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A8" w:rsidRPr="00391FDE" w:rsidRDefault="004E72A8" w:rsidP="008F7F80">
      <w:pPr>
        <w:spacing w:before="60" w:after="60" w:line="240" w:lineRule="auto"/>
        <w:jc w:val="center"/>
        <w:rPr>
          <w:rFonts w:eastAsia="Times New Roman" w:cs="Arial"/>
          <w:b/>
          <w:bCs/>
          <w:color w:val="000000"/>
          <w:sz w:val="20"/>
          <w:szCs w:val="20"/>
          <w:lang w:eastAsia="de-DE"/>
        </w:rPr>
      </w:pPr>
      <w:r w:rsidRPr="00391FDE">
        <w:rPr>
          <w:rFonts w:eastAsia="Times New Roman" w:cs="Arial"/>
          <w:b/>
          <w:bCs/>
          <w:color w:val="000000"/>
          <w:sz w:val="20"/>
          <w:szCs w:val="20"/>
          <w:lang w:eastAsia="de-DE"/>
        </w:rPr>
        <w:t>Verwaltungsvorschrift des Ministeriums für Ländlichen Raum und Verbraucherschutz über die Gewährung von Zuwendungen für Nachha</w:t>
      </w:r>
      <w:r w:rsidRPr="00391FDE">
        <w:rPr>
          <w:rFonts w:eastAsia="Times New Roman" w:cs="Arial"/>
          <w:b/>
          <w:bCs/>
          <w:color w:val="000000"/>
          <w:sz w:val="20"/>
          <w:szCs w:val="20"/>
          <w:lang w:eastAsia="de-DE"/>
        </w:rPr>
        <w:t>l</w:t>
      </w:r>
      <w:r w:rsidRPr="00391FDE">
        <w:rPr>
          <w:rFonts w:eastAsia="Times New Roman" w:cs="Arial"/>
          <w:b/>
          <w:bCs/>
          <w:color w:val="000000"/>
          <w:sz w:val="20"/>
          <w:szCs w:val="20"/>
          <w:lang w:eastAsia="de-DE"/>
        </w:rPr>
        <w:t>tige Waldwirtschaft (VwV NWW)</w:t>
      </w:r>
      <w:r w:rsidR="00D7119D">
        <w:rPr>
          <w:rFonts w:eastAsia="Times New Roman" w:cs="Arial"/>
          <w:b/>
          <w:bCs/>
          <w:color w:val="000000"/>
          <w:sz w:val="20"/>
          <w:szCs w:val="20"/>
          <w:lang w:eastAsia="de-DE"/>
        </w:rPr>
        <w:br/>
      </w:r>
    </w:p>
    <w:p w:rsidR="004E72A8" w:rsidRPr="00391FDE" w:rsidRDefault="004E72A8" w:rsidP="008F7F80">
      <w:pPr>
        <w:spacing w:before="60" w:after="60" w:line="240" w:lineRule="auto"/>
        <w:jc w:val="center"/>
        <w:rPr>
          <w:rFonts w:eastAsia="Times New Roman" w:cs="Arial"/>
          <w:b/>
          <w:bCs/>
          <w:color w:val="000000"/>
          <w:sz w:val="20"/>
          <w:szCs w:val="20"/>
          <w:lang w:eastAsia="de-DE"/>
        </w:rPr>
      </w:pPr>
      <w:r w:rsidRPr="00391FDE">
        <w:rPr>
          <w:rFonts w:eastAsia="Times New Roman" w:cs="Arial"/>
          <w:b/>
          <w:bCs/>
          <w:color w:val="000000"/>
          <w:sz w:val="20"/>
          <w:szCs w:val="20"/>
          <w:lang w:eastAsia="de-DE"/>
        </w:rPr>
        <w:t>Vo</w:t>
      </w:r>
      <w:r w:rsidRPr="00D52EF4">
        <w:rPr>
          <w:rFonts w:eastAsia="Times New Roman" w:cs="Arial"/>
          <w:b/>
          <w:bCs/>
          <w:color w:val="000000"/>
          <w:sz w:val="20"/>
          <w:szCs w:val="20"/>
          <w:lang w:eastAsia="de-DE"/>
        </w:rPr>
        <w:t xml:space="preserve">m </w:t>
      </w:r>
      <w:r w:rsidR="00284B28">
        <w:rPr>
          <w:rFonts w:eastAsia="Times New Roman" w:cs="Arial"/>
          <w:b/>
          <w:bCs/>
          <w:sz w:val="20"/>
          <w:szCs w:val="20"/>
          <w:lang w:eastAsia="de-DE"/>
        </w:rPr>
        <w:t>2</w:t>
      </w:r>
      <w:r w:rsidR="00D52EF4" w:rsidRPr="00D52EF4">
        <w:rPr>
          <w:rFonts w:eastAsia="Times New Roman" w:cs="Arial"/>
          <w:b/>
          <w:bCs/>
          <w:sz w:val="20"/>
          <w:szCs w:val="20"/>
          <w:lang w:eastAsia="de-DE"/>
        </w:rPr>
        <w:t>5</w:t>
      </w:r>
      <w:r w:rsidR="000C0D70" w:rsidRPr="00D52EF4">
        <w:rPr>
          <w:rFonts w:eastAsia="Times New Roman" w:cs="Arial"/>
          <w:b/>
          <w:bCs/>
          <w:sz w:val="20"/>
          <w:szCs w:val="20"/>
          <w:lang w:eastAsia="de-DE"/>
        </w:rPr>
        <w:t>.</w:t>
      </w:r>
      <w:r w:rsidR="00D52EF4" w:rsidRPr="00D52EF4">
        <w:rPr>
          <w:rFonts w:eastAsia="Times New Roman" w:cs="Arial"/>
          <w:b/>
          <w:bCs/>
          <w:sz w:val="20"/>
          <w:szCs w:val="20"/>
          <w:lang w:eastAsia="de-DE"/>
        </w:rPr>
        <w:t xml:space="preserve"> November </w:t>
      </w:r>
      <w:r w:rsidRPr="00D52EF4">
        <w:rPr>
          <w:rFonts w:eastAsia="Times New Roman" w:cs="Arial"/>
          <w:b/>
          <w:bCs/>
          <w:sz w:val="20"/>
          <w:szCs w:val="20"/>
          <w:lang w:eastAsia="de-DE"/>
        </w:rPr>
        <w:t>201</w:t>
      </w:r>
      <w:r w:rsidR="000C0D70" w:rsidRPr="00D52EF4">
        <w:rPr>
          <w:rFonts w:eastAsia="Times New Roman" w:cs="Arial"/>
          <w:b/>
          <w:bCs/>
          <w:sz w:val="20"/>
          <w:szCs w:val="20"/>
          <w:lang w:eastAsia="de-DE"/>
        </w:rPr>
        <w:t>5</w:t>
      </w:r>
      <w:r w:rsidRPr="00D52EF4">
        <w:rPr>
          <w:rFonts w:eastAsia="Times New Roman" w:cs="Arial"/>
          <w:b/>
          <w:bCs/>
          <w:color w:val="000000"/>
          <w:sz w:val="20"/>
          <w:szCs w:val="20"/>
          <w:lang w:eastAsia="de-DE"/>
        </w:rPr>
        <w:t xml:space="preserve"> —</w:t>
      </w:r>
      <w:r w:rsidRPr="00391FDE">
        <w:rPr>
          <w:rFonts w:eastAsia="Times New Roman" w:cs="Arial"/>
          <w:b/>
          <w:bCs/>
          <w:color w:val="000000"/>
          <w:sz w:val="20"/>
          <w:szCs w:val="20"/>
          <w:lang w:eastAsia="de-DE"/>
        </w:rPr>
        <w:t xml:space="preserve"> Az.: 52-8678.0</w:t>
      </w:r>
      <w:r w:rsidR="000C0D70">
        <w:rPr>
          <w:rFonts w:eastAsia="Times New Roman" w:cs="Arial"/>
          <w:b/>
          <w:bCs/>
          <w:color w:val="000000"/>
          <w:sz w:val="20"/>
          <w:szCs w:val="20"/>
          <w:lang w:eastAsia="de-DE"/>
        </w:rPr>
        <w:t>0</w:t>
      </w:r>
      <w:r w:rsidRPr="00391FDE">
        <w:rPr>
          <w:rFonts w:eastAsia="Times New Roman" w:cs="Arial"/>
          <w:b/>
          <w:bCs/>
          <w:color w:val="000000"/>
          <w:sz w:val="20"/>
          <w:szCs w:val="20"/>
          <w:lang w:eastAsia="de-DE"/>
        </w:rPr>
        <w:t xml:space="preserve"> —</w:t>
      </w:r>
    </w:p>
    <w:p w:rsidR="004E72A8" w:rsidRPr="00391FDE" w:rsidRDefault="004E72A8" w:rsidP="000D6BDF">
      <w:pPr>
        <w:spacing w:before="60" w:after="60" w:line="240" w:lineRule="auto"/>
        <w:rPr>
          <w:rFonts w:eastAsia="Times New Roman" w:cs="Arial"/>
          <w:b/>
          <w:bCs/>
          <w:color w:val="000000"/>
          <w:sz w:val="20"/>
          <w:szCs w:val="20"/>
          <w:lang w:eastAsia="de-DE"/>
        </w:rPr>
      </w:pPr>
    </w:p>
    <w:p w:rsidR="004E72A8" w:rsidRDefault="004E72A8" w:rsidP="000D6BDF">
      <w:pPr>
        <w:spacing w:before="60" w:after="60" w:line="240" w:lineRule="auto"/>
        <w:rPr>
          <w:rFonts w:eastAsia="Times New Roman" w:cs="Arial"/>
          <w:color w:val="000000"/>
          <w:sz w:val="20"/>
          <w:szCs w:val="20"/>
          <w:lang w:eastAsia="de-DE"/>
        </w:rPr>
      </w:pPr>
      <w:r w:rsidRPr="00391FDE">
        <w:rPr>
          <w:rFonts w:eastAsia="Times New Roman" w:cs="Arial"/>
          <w:color w:val="000000"/>
          <w:sz w:val="20"/>
          <w:szCs w:val="20"/>
          <w:lang w:eastAsia="de-DE"/>
        </w:rPr>
        <w:t>INHALT</w:t>
      </w:r>
      <w:r w:rsidR="00D7119D">
        <w:rPr>
          <w:rFonts w:eastAsia="Times New Roman" w:cs="Arial"/>
          <w:color w:val="000000"/>
          <w:sz w:val="20"/>
          <w:szCs w:val="20"/>
          <w:lang w:eastAsia="de-DE"/>
        </w:rPr>
        <w:t>SÜBERSICHT</w:t>
      </w:r>
    </w:p>
    <w:p w:rsidR="00D7119D" w:rsidRPr="00391FDE" w:rsidRDefault="00D7119D" w:rsidP="000D6BDF">
      <w:pPr>
        <w:spacing w:before="60" w:after="60" w:line="240" w:lineRule="auto"/>
        <w:rPr>
          <w:rFonts w:eastAsia="Times New Roman" w:cs="Arial"/>
          <w:color w:val="000000"/>
          <w:sz w:val="20"/>
          <w:szCs w:val="20"/>
          <w:lang w:eastAsia="de-DE"/>
        </w:rPr>
      </w:pPr>
    </w:p>
    <w:p w:rsidR="004E72A8" w:rsidRPr="00D7119D" w:rsidRDefault="00D7119D" w:rsidP="00D7119D">
      <w:pPr>
        <w:spacing w:before="60" w:after="60" w:line="240" w:lineRule="auto"/>
        <w:rPr>
          <w:rFonts w:eastAsia="Times New Roman" w:cs="Arial"/>
          <w:b/>
          <w:color w:val="000000"/>
          <w:sz w:val="20"/>
          <w:szCs w:val="20"/>
          <w:lang w:eastAsia="de-DE"/>
        </w:rPr>
      </w:pPr>
      <w:r>
        <w:rPr>
          <w:rFonts w:eastAsia="Times New Roman" w:cs="Arial"/>
          <w:b/>
          <w:color w:val="000000"/>
          <w:sz w:val="20"/>
          <w:szCs w:val="20"/>
          <w:lang w:eastAsia="de-DE"/>
        </w:rPr>
        <w:tab/>
      </w:r>
      <w:r w:rsidRPr="00D7119D">
        <w:rPr>
          <w:rFonts w:eastAsia="Times New Roman" w:cs="Arial"/>
          <w:b/>
          <w:color w:val="000000"/>
          <w:sz w:val="20"/>
          <w:szCs w:val="20"/>
          <w:lang w:eastAsia="de-DE"/>
        </w:rPr>
        <w:t>Allgemeiner Teil</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1</w:t>
      </w:r>
      <w:r w:rsidRPr="00391FDE">
        <w:rPr>
          <w:rFonts w:eastAsia="Times New Roman" w:cs="Arial"/>
          <w:color w:val="000000"/>
          <w:sz w:val="20"/>
          <w:szCs w:val="20"/>
          <w:lang w:eastAsia="de-DE"/>
        </w:rPr>
        <w:tab/>
      </w:r>
      <w:r w:rsidR="004E72A8" w:rsidRPr="00391FDE">
        <w:rPr>
          <w:rFonts w:eastAsia="Times New Roman" w:cs="Arial"/>
          <w:b/>
          <w:bCs/>
          <w:color w:val="000000"/>
          <w:sz w:val="20"/>
          <w:szCs w:val="20"/>
          <w:lang w:eastAsia="de-DE"/>
        </w:rPr>
        <w:t>Zuwendungsziel und Rechtsgrundl</w:t>
      </w:r>
      <w:r w:rsidR="004E72A8" w:rsidRPr="00391FDE">
        <w:rPr>
          <w:rFonts w:eastAsia="Times New Roman" w:cs="Arial"/>
          <w:b/>
          <w:bCs/>
          <w:color w:val="000000"/>
          <w:sz w:val="20"/>
          <w:szCs w:val="20"/>
          <w:lang w:eastAsia="de-DE"/>
        </w:rPr>
        <w:t>a</w:t>
      </w:r>
      <w:r w:rsidR="004E72A8" w:rsidRPr="00391FDE">
        <w:rPr>
          <w:rFonts w:eastAsia="Times New Roman" w:cs="Arial"/>
          <w:b/>
          <w:bCs/>
          <w:color w:val="000000"/>
          <w:sz w:val="20"/>
          <w:szCs w:val="20"/>
          <w:lang w:eastAsia="de-DE"/>
        </w:rPr>
        <w:t>ge</w:t>
      </w:r>
      <w:r w:rsidR="00D7119D">
        <w:rPr>
          <w:rFonts w:eastAsia="Times New Roman" w:cs="Arial"/>
          <w:b/>
          <w:bCs/>
          <w:color w:val="000000"/>
          <w:sz w:val="20"/>
          <w:szCs w:val="20"/>
          <w:lang w:eastAsia="de-DE"/>
        </w:rPr>
        <w:t>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1.1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Zuwendungsziel</w:t>
      </w:r>
    </w:p>
    <w:p w:rsidR="00D7119D" w:rsidRPr="00391FDE" w:rsidRDefault="0013749B" w:rsidP="00D7119D">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1.2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Rechtsgrundlage</w:t>
      </w:r>
      <w:r w:rsidR="00D7119D">
        <w:rPr>
          <w:rFonts w:eastAsia="Times New Roman" w:cs="Arial"/>
          <w:color w:val="000000"/>
          <w:sz w:val="20"/>
          <w:szCs w:val="20"/>
          <w:lang w:eastAsia="de-DE"/>
        </w:rPr>
        <w:t>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2 </w:t>
      </w:r>
      <w:r w:rsidRPr="00391FDE">
        <w:rPr>
          <w:rFonts w:eastAsia="Times New Roman" w:cs="Arial"/>
          <w:color w:val="000000"/>
          <w:sz w:val="20"/>
          <w:szCs w:val="20"/>
          <w:lang w:eastAsia="de-DE"/>
        </w:rPr>
        <w:tab/>
      </w:r>
      <w:r w:rsidR="004E72A8" w:rsidRPr="00391FDE">
        <w:rPr>
          <w:rFonts w:eastAsia="Times New Roman" w:cs="Arial"/>
          <w:b/>
          <w:bCs/>
          <w:color w:val="000000"/>
          <w:sz w:val="20"/>
          <w:szCs w:val="20"/>
          <w:lang w:eastAsia="de-DE"/>
        </w:rPr>
        <w:t>Zuwendungsempfänger</w:t>
      </w:r>
    </w:p>
    <w:p w:rsidR="00D7119D" w:rsidRPr="00391FDE" w:rsidRDefault="0013749B" w:rsidP="00D7119D">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2.1 </w:t>
      </w:r>
      <w:r w:rsidRPr="00391FDE">
        <w:rPr>
          <w:rFonts w:eastAsia="Times New Roman" w:cs="Arial"/>
          <w:color w:val="000000"/>
          <w:sz w:val="20"/>
          <w:szCs w:val="20"/>
          <w:lang w:eastAsia="de-DE"/>
        </w:rPr>
        <w:tab/>
      </w:r>
      <w:r w:rsidR="00391FDE" w:rsidRPr="00391FDE">
        <w:rPr>
          <w:rFonts w:eastAsia="Times New Roman" w:cs="Arial"/>
          <w:color w:val="000000"/>
          <w:sz w:val="20"/>
          <w:szCs w:val="20"/>
          <w:lang w:eastAsia="de-DE"/>
        </w:rPr>
        <w:t>Zuwendungsempfänger allgemein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 </w:t>
      </w:r>
      <w:r w:rsidRPr="00391FDE">
        <w:rPr>
          <w:rFonts w:eastAsia="Times New Roman" w:cs="Arial"/>
          <w:color w:val="000000"/>
          <w:sz w:val="20"/>
          <w:szCs w:val="20"/>
          <w:lang w:eastAsia="de-DE"/>
        </w:rPr>
        <w:tab/>
      </w:r>
      <w:r w:rsidR="004E72A8" w:rsidRPr="00391FDE">
        <w:rPr>
          <w:rFonts w:eastAsia="Times New Roman" w:cs="Arial"/>
          <w:b/>
          <w:bCs/>
          <w:color w:val="000000"/>
          <w:sz w:val="20"/>
          <w:szCs w:val="20"/>
          <w:lang w:eastAsia="de-DE"/>
        </w:rPr>
        <w:t>Allgemeine Bestimmungen für die A</w:t>
      </w:r>
      <w:r w:rsidR="004E72A8" w:rsidRPr="00391FDE">
        <w:rPr>
          <w:rFonts w:eastAsia="Times New Roman" w:cs="Arial"/>
          <w:b/>
          <w:bCs/>
          <w:color w:val="000000"/>
          <w:sz w:val="20"/>
          <w:szCs w:val="20"/>
          <w:lang w:eastAsia="de-DE"/>
        </w:rPr>
        <w:t>b</w:t>
      </w:r>
      <w:r w:rsidR="004E72A8" w:rsidRPr="00391FDE">
        <w:rPr>
          <w:rFonts w:eastAsia="Times New Roman" w:cs="Arial"/>
          <w:b/>
          <w:bCs/>
          <w:color w:val="000000"/>
          <w:sz w:val="20"/>
          <w:szCs w:val="20"/>
          <w:lang w:eastAsia="de-DE"/>
        </w:rPr>
        <w:t xml:space="preserve">schnitte A bis E </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 </w:t>
      </w:r>
      <w:r w:rsidRPr="00391FDE">
        <w:rPr>
          <w:rFonts w:eastAsia="Times New Roman" w:cs="Arial"/>
          <w:color w:val="000000"/>
          <w:sz w:val="20"/>
          <w:szCs w:val="20"/>
          <w:lang w:eastAsia="de-DE"/>
        </w:rPr>
        <w:tab/>
      </w:r>
      <w:r w:rsidR="00391FDE" w:rsidRPr="00391FDE">
        <w:rPr>
          <w:rFonts w:eastAsia="Times New Roman" w:cs="Arial"/>
          <w:color w:val="000000"/>
          <w:sz w:val="20"/>
          <w:szCs w:val="20"/>
          <w:lang w:eastAsia="de-DE"/>
        </w:rPr>
        <w:t>Verwendung von Kostenpauschalen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3.2 </w:t>
      </w:r>
      <w:r w:rsidRPr="00391FDE">
        <w:rPr>
          <w:rFonts w:eastAsia="Times New Roman" w:cs="Arial"/>
          <w:color w:val="000000"/>
          <w:sz w:val="20"/>
          <w:szCs w:val="20"/>
          <w:lang w:eastAsia="de-DE"/>
        </w:rPr>
        <w:tab/>
      </w:r>
      <w:r w:rsidR="00391FDE" w:rsidRPr="00391FDE">
        <w:rPr>
          <w:rFonts w:eastAsia="Times New Roman" w:cs="Arial"/>
          <w:color w:val="000000"/>
          <w:sz w:val="20"/>
          <w:szCs w:val="20"/>
          <w:lang w:eastAsia="de-DE"/>
        </w:rPr>
        <w:t>Sachlei</w:t>
      </w:r>
      <w:r w:rsidR="006F5B51">
        <w:rPr>
          <w:rFonts w:eastAsia="Times New Roman" w:cs="Arial"/>
          <w:color w:val="000000"/>
          <w:sz w:val="20"/>
          <w:szCs w:val="20"/>
          <w:lang w:eastAsia="de-DE"/>
        </w:rPr>
        <w:t>stungen, Eigenleistungen und A</w:t>
      </w:r>
      <w:r w:rsidR="006F5B51">
        <w:rPr>
          <w:rFonts w:eastAsia="Times New Roman" w:cs="Arial"/>
          <w:color w:val="000000"/>
          <w:sz w:val="20"/>
          <w:szCs w:val="20"/>
          <w:lang w:eastAsia="de-DE"/>
        </w:rPr>
        <w:t>r</w:t>
      </w:r>
      <w:r w:rsidR="00391FDE" w:rsidRPr="00391FDE">
        <w:rPr>
          <w:rFonts w:eastAsia="Times New Roman" w:cs="Arial"/>
          <w:color w:val="000000"/>
          <w:sz w:val="20"/>
          <w:szCs w:val="20"/>
          <w:lang w:eastAsia="de-DE"/>
        </w:rPr>
        <w:t>beitskräfte des Maßnahmenträgers</w:t>
      </w:r>
      <w:r w:rsidR="00D7119D">
        <w:rPr>
          <w:rFonts w:eastAsia="Times New Roman" w:cs="Arial"/>
          <w:color w:val="000000"/>
          <w:sz w:val="20"/>
          <w:szCs w:val="20"/>
          <w:lang w:eastAsia="de-DE"/>
        </w:rPr>
        <w:t xml:space="preserve"> oder der Maßnahmenträgerin</w:t>
      </w:r>
    </w:p>
    <w:p w:rsidR="004E72A8" w:rsidRPr="00391FDE" w:rsidRDefault="0013749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3</w:t>
      </w:r>
      <w:r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Kosten des Revierdienstes und der B</w:t>
      </w:r>
      <w:r w:rsidR="004E72A8" w:rsidRPr="00391FDE">
        <w:rPr>
          <w:rFonts w:eastAsia="Times New Roman" w:cs="Arial"/>
          <w:color w:val="000000"/>
          <w:sz w:val="20"/>
          <w:szCs w:val="20"/>
          <w:lang w:eastAsia="de-DE"/>
        </w:rPr>
        <w:t>e</w:t>
      </w:r>
      <w:r w:rsidR="004E72A8" w:rsidRPr="00391FDE">
        <w:rPr>
          <w:rFonts w:eastAsia="Times New Roman" w:cs="Arial"/>
          <w:color w:val="000000"/>
          <w:sz w:val="20"/>
          <w:szCs w:val="20"/>
          <w:lang w:eastAsia="de-DE"/>
        </w:rPr>
        <w:t>triebsleitung</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4</w:t>
      </w:r>
      <w:r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ab/>
      </w:r>
      <w:r w:rsidR="00D7119D">
        <w:rPr>
          <w:rFonts w:eastAsia="Times New Roman" w:cs="Arial"/>
          <w:color w:val="000000"/>
          <w:sz w:val="20"/>
          <w:szCs w:val="20"/>
          <w:lang w:eastAsia="de-DE"/>
        </w:rPr>
        <w:t>Zweckbindungen</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4</w:t>
      </w:r>
      <w:r w:rsidRPr="00391FDE">
        <w:rPr>
          <w:rFonts w:eastAsia="Times New Roman" w:cs="Arial"/>
          <w:color w:val="000000"/>
          <w:sz w:val="20"/>
          <w:szCs w:val="20"/>
          <w:lang w:eastAsia="de-DE"/>
        </w:rPr>
        <w:t xml:space="preserve">.1 </w:t>
      </w:r>
      <w:r w:rsidRPr="00391FDE">
        <w:rPr>
          <w:rFonts w:eastAsia="Times New Roman" w:cs="Arial"/>
          <w:color w:val="000000"/>
          <w:sz w:val="20"/>
          <w:szCs w:val="20"/>
          <w:lang w:eastAsia="de-DE"/>
        </w:rPr>
        <w:tab/>
        <w:t>Zweckbindungsfristen</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4</w:t>
      </w:r>
      <w:r w:rsidRPr="00391FDE">
        <w:rPr>
          <w:rFonts w:eastAsia="Times New Roman" w:cs="Arial"/>
          <w:color w:val="000000"/>
          <w:sz w:val="20"/>
          <w:szCs w:val="20"/>
          <w:lang w:eastAsia="de-DE"/>
        </w:rPr>
        <w:t xml:space="preserve">.2 </w:t>
      </w:r>
      <w:r w:rsidRPr="00391FDE">
        <w:rPr>
          <w:rFonts w:eastAsia="Times New Roman" w:cs="Arial"/>
          <w:color w:val="000000"/>
          <w:sz w:val="20"/>
          <w:szCs w:val="20"/>
          <w:lang w:eastAsia="de-DE"/>
        </w:rPr>
        <w:tab/>
        <w:t>Fälle höherer Gewalt</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5</w:t>
      </w:r>
      <w:r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Bagatellgrenzen</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w:t>
      </w:r>
      <w:r w:rsidR="00391FDE">
        <w:rPr>
          <w:rFonts w:eastAsia="Times New Roman" w:cs="Arial"/>
          <w:color w:val="000000"/>
          <w:sz w:val="20"/>
          <w:szCs w:val="20"/>
          <w:lang w:eastAsia="de-DE"/>
        </w:rPr>
        <w:t>6</w:t>
      </w:r>
      <w:r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ab/>
        <w:t>Mindestflächen</w:t>
      </w:r>
    </w:p>
    <w:p w:rsidR="004E72A8" w:rsidRPr="00391FDE" w:rsidRDefault="00391FDE" w:rsidP="000D6BDF">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3.7</w:t>
      </w:r>
      <w:r w:rsidR="004E72A8" w:rsidRPr="00391FDE">
        <w:rPr>
          <w:rFonts w:eastAsia="Times New Roman" w:cs="Arial"/>
          <w:color w:val="000000"/>
          <w:sz w:val="20"/>
          <w:szCs w:val="20"/>
          <w:lang w:eastAsia="de-DE"/>
        </w:rPr>
        <w:t xml:space="preserve"> </w:t>
      </w:r>
      <w:r w:rsidR="004E72A8" w:rsidRPr="00391FDE">
        <w:rPr>
          <w:rFonts w:eastAsia="Times New Roman" w:cs="Arial"/>
          <w:color w:val="000000"/>
          <w:sz w:val="20"/>
          <w:szCs w:val="20"/>
          <w:lang w:eastAsia="de-DE"/>
        </w:rPr>
        <w:tab/>
        <w:t>Walddefinition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3.8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Zuwendungsfähige Flächen</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3.9 </w:t>
      </w:r>
      <w:r w:rsidRPr="00391FDE">
        <w:rPr>
          <w:rFonts w:eastAsia="Times New Roman" w:cs="Arial"/>
          <w:color w:val="000000"/>
          <w:sz w:val="20"/>
          <w:szCs w:val="20"/>
          <w:lang w:eastAsia="de-DE"/>
        </w:rPr>
        <w:tab/>
      </w:r>
      <w:r w:rsidR="004E72A8" w:rsidRPr="00391FDE">
        <w:rPr>
          <w:rFonts w:eastAsia="Times New Roman" w:cs="Arial"/>
          <w:color w:val="000000"/>
          <w:sz w:val="20"/>
          <w:szCs w:val="20"/>
          <w:lang w:eastAsia="de-DE"/>
        </w:rPr>
        <w:t>Schutz gegen Wildschäden</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3.10 </w:t>
      </w:r>
      <w:r w:rsidRPr="00391FDE">
        <w:rPr>
          <w:rFonts w:eastAsia="Times New Roman" w:cs="Arial"/>
          <w:color w:val="000000"/>
          <w:sz w:val="20"/>
          <w:szCs w:val="20"/>
          <w:lang w:eastAsia="de-DE"/>
        </w:rPr>
        <w:tab/>
      </w:r>
      <w:r w:rsidR="00391FDE">
        <w:rPr>
          <w:rFonts w:eastAsia="Times New Roman" w:cs="Arial"/>
          <w:color w:val="000000"/>
          <w:sz w:val="20"/>
          <w:szCs w:val="20"/>
          <w:lang w:eastAsia="de-DE"/>
        </w:rPr>
        <w:t>Auflagen</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3.11 </w:t>
      </w:r>
      <w:r w:rsidRPr="00391FDE">
        <w:rPr>
          <w:rFonts w:eastAsia="Times New Roman" w:cs="Arial"/>
          <w:color w:val="000000"/>
          <w:sz w:val="20"/>
          <w:szCs w:val="20"/>
          <w:lang w:eastAsia="de-DE"/>
        </w:rPr>
        <w:tab/>
        <w:t>Rabatte, Skonti, Umsatzsteuer</w:t>
      </w:r>
    </w:p>
    <w:p w:rsidR="004E72A8" w:rsidRPr="00391FDE"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3.12 </w:t>
      </w:r>
      <w:r w:rsidRPr="00391FDE">
        <w:rPr>
          <w:rFonts w:eastAsia="Times New Roman" w:cs="Arial"/>
          <w:color w:val="000000"/>
          <w:sz w:val="20"/>
          <w:szCs w:val="20"/>
          <w:lang w:eastAsia="de-DE"/>
        </w:rPr>
        <w:tab/>
      </w:r>
      <w:r w:rsidR="00835C33" w:rsidRPr="00835C33">
        <w:rPr>
          <w:rFonts w:eastAsia="Times New Roman" w:cs="Arial"/>
          <w:color w:val="000000"/>
          <w:sz w:val="20"/>
          <w:szCs w:val="20"/>
          <w:lang w:eastAsia="de-DE"/>
        </w:rPr>
        <w:t>Förderfähigkeit von Ausgleichsleistungen</w:t>
      </w:r>
    </w:p>
    <w:p w:rsidR="004E72A8" w:rsidRDefault="004E72A8"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3.13 </w:t>
      </w:r>
      <w:r w:rsidRPr="00391FDE">
        <w:rPr>
          <w:rFonts w:eastAsia="Times New Roman" w:cs="Arial"/>
          <w:color w:val="000000"/>
          <w:sz w:val="20"/>
          <w:szCs w:val="20"/>
          <w:lang w:eastAsia="de-DE"/>
        </w:rPr>
        <w:tab/>
      </w:r>
      <w:r w:rsidR="00835C33" w:rsidRPr="00835C33">
        <w:rPr>
          <w:rFonts w:eastAsia="Times New Roman" w:cs="Arial"/>
          <w:color w:val="000000"/>
          <w:sz w:val="20"/>
          <w:szCs w:val="20"/>
          <w:lang w:eastAsia="de-DE"/>
        </w:rPr>
        <w:t>Förderau</w:t>
      </w:r>
      <w:r w:rsidR="006F5B51">
        <w:rPr>
          <w:rFonts w:eastAsia="Times New Roman" w:cs="Arial"/>
          <w:color w:val="000000"/>
          <w:sz w:val="20"/>
          <w:szCs w:val="20"/>
          <w:lang w:eastAsia="de-DE"/>
        </w:rPr>
        <w:t>sschluss bei fehlendem Anreize</w:t>
      </w:r>
      <w:r w:rsidR="006F5B51">
        <w:rPr>
          <w:rFonts w:eastAsia="Times New Roman" w:cs="Arial"/>
          <w:color w:val="000000"/>
          <w:sz w:val="20"/>
          <w:szCs w:val="20"/>
          <w:lang w:eastAsia="de-DE"/>
        </w:rPr>
        <w:t>f</w:t>
      </w:r>
      <w:r w:rsidR="00835C33" w:rsidRPr="00835C33">
        <w:rPr>
          <w:rFonts w:eastAsia="Times New Roman" w:cs="Arial"/>
          <w:color w:val="000000"/>
          <w:sz w:val="20"/>
          <w:szCs w:val="20"/>
          <w:lang w:eastAsia="de-DE"/>
        </w:rPr>
        <w:t>fekt für große Unternehmen</w:t>
      </w:r>
    </w:p>
    <w:p w:rsidR="00835C33" w:rsidRDefault="00835C33" w:rsidP="000D6BDF">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3.14</w:t>
      </w:r>
      <w:r>
        <w:rPr>
          <w:rFonts w:eastAsia="Times New Roman" w:cs="Arial"/>
          <w:color w:val="000000"/>
          <w:sz w:val="20"/>
          <w:szCs w:val="20"/>
          <w:lang w:eastAsia="de-DE"/>
        </w:rPr>
        <w:tab/>
      </w:r>
      <w:r w:rsidRPr="00835C33">
        <w:rPr>
          <w:rFonts w:eastAsia="Times New Roman" w:cs="Arial"/>
          <w:color w:val="000000"/>
          <w:sz w:val="20"/>
          <w:szCs w:val="20"/>
          <w:lang w:eastAsia="de-DE"/>
        </w:rPr>
        <w:t>Prüf- und Betretungsrecht von Kontroll-personen</w:t>
      </w:r>
    </w:p>
    <w:p w:rsidR="00D7119D" w:rsidRDefault="00835C33" w:rsidP="00D7119D">
      <w:pPr>
        <w:tabs>
          <w:tab w:val="left" w:pos="709"/>
          <w:tab w:val="left" w:pos="851"/>
        </w:tabs>
        <w:spacing w:before="60" w:after="60" w:line="240" w:lineRule="auto"/>
        <w:ind w:left="709" w:hanging="709"/>
        <w:rPr>
          <w:rFonts w:eastAsia="Times New Roman" w:cs="Arial"/>
          <w:color w:val="000000"/>
          <w:sz w:val="20"/>
          <w:szCs w:val="20"/>
          <w:lang w:eastAsia="de-DE"/>
        </w:rPr>
      </w:pPr>
      <w:r w:rsidRPr="00835C33">
        <w:rPr>
          <w:rFonts w:eastAsia="Times New Roman" w:cs="Arial"/>
          <w:color w:val="000000"/>
          <w:sz w:val="20"/>
          <w:szCs w:val="20"/>
          <w:lang w:eastAsia="de-DE"/>
        </w:rPr>
        <w:t>3.15</w:t>
      </w:r>
      <w:r w:rsidRPr="00835C33">
        <w:rPr>
          <w:rFonts w:eastAsia="Times New Roman" w:cs="Arial"/>
          <w:color w:val="000000"/>
          <w:sz w:val="20"/>
          <w:szCs w:val="20"/>
          <w:lang w:eastAsia="de-DE"/>
        </w:rPr>
        <w:tab/>
        <w:t>Transparenz, Evaluierung und Publizität</w:t>
      </w:r>
    </w:p>
    <w:p w:rsidR="00D7119D" w:rsidRPr="00D7119D" w:rsidRDefault="00D7119D" w:rsidP="000D6BDF">
      <w:pPr>
        <w:tabs>
          <w:tab w:val="left" w:pos="709"/>
          <w:tab w:val="left" w:pos="851"/>
        </w:tabs>
        <w:spacing w:before="60" w:after="60" w:line="240" w:lineRule="auto"/>
        <w:ind w:left="709" w:hanging="709"/>
        <w:rPr>
          <w:rFonts w:eastAsia="Times New Roman" w:cs="Arial"/>
          <w:b/>
          <w:color w:val="000000"/>
          <w:sz w:val="20"/>
          <w:szCs w:val="20"/>
          <w:lang w:eastAsia="de-DE"/>
        </w:rPr>
      </w:pPr>
      <w:r w:rsidRPr="00D7119D">
        <w:rPr>
          <w:rFonts w:eastAsia="Times New Roman" w:cs="Arial"/>
          <w:b/>
          <w:color w:val="000000"/>
          <w:sz w:val="20"/>
          <w:szCs w:val="20"/>
          <w:lang w:eastAsia="de-DE"/>
        </w:rPr>
        <w:tab/>
        <w:t>Teil A – Förderung der Erstaufforstung</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4 </w:t>
      </w:r>
      <w:r w:rsidRPr="00391FDE">
        <w:rPr>
          <w:rFonts w:eastAsia="Times New Roman" w:cs="Arial"/>
          <w:color w:val="000000"/>
          <w:sz w:val="20"/>
          <w:szCs w:val="20"/>
          <w:lang w:eastAsia="de-DE"/>
        </w:rPr>
        <w:tab/>
      </w:r>
      <w:r w:rsidR="00835C33" w:rsidRPr="00835C33">
        <w:rPr>
          <w:rFonts w:eastAsia="Times New Roman" w:cs="Arial"/>
          <w:b/>
          <w:bCs/>
          <w:color w:val="000000"/>
          <w:sz w:val="20"/>
          <w:szCs w:val="20"/>
          <w:lang w:eastAsia="de-DE"/>
        </w:rPr>
        <w:t>Förderung der Erstaufforstung</w:t>
      </w:r>
    </w:p>
    <w:p w:rsidR="004E72A8" w:rsidRPr="00391FDE" w:rsidRDefault="0013749B"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4.1 </w:t>
      </w:r>
      <w:r w:rsidRPr="00391FDE">
        <w:rPr>
          <w:rFonts w:eastAsia="Times New Roman" w:cs="Arial"/>
          <w:color w:val="000000"/>
          <w:sz w:val="20"/>
          <w:szCs w:val="20"/>
          <w:lang w:eastAsia="de-DE"/>
        </w:rPr>
        <w:tab/>
      </w:r>
      <w:r w:rsidR="00835C33" w:rsidRPr="00835C33">
        <w:rPr>
          <w:rFonts w:eastAsia="Times New Roman" w:cs="Arial"/>
          <w:color w:val="000000"/>
          <w:sz w:val="20"/>
          <w:szCs w:val="20"/>
          <w:lang w:eastAsia="de-DE"/>
        </w:rPr>
        <w:t>Zuwendungszweck - Teil A</w:t>
      </w:r>
    </w:p>
    <w:p w:rsidR="00835C33" w:rsidRDefault="00835C33" w:rsidP="000D6BDF">
      <w:pPr>
        <w:tabs>
          <w:tab w:val="left" w:pos="709"/>
          <w:tab w:val="left" w:pos="851"/>
        </w:tabs>
        <w:spacing w:before="60" w:after="60" w:line="240" w:lineRule="auto"/>
        <w:ind w:left="709" w:hanging="709"/>
        <w:rPr>
          <w:rFonts w:eastAsia="Times New Roman" w:cs="Arial"/>
          <w:color w:val="000000"/>
          <w:sz w:val="20"/>
          <w:szCs w:val="20"/>
          <w:lang w:eastAsia="de-DE"/>
        </w:rPr>
      </w:pPr>
      <w:r w:rsidRPr="00835C33">
        <w:rPr>
          <w:rFonts w:eastAsia="Times New Roman" w:cs="Arial"/>
          <w:color w:val="000000"/>
          <w:sz w:val="20"/>
          <w:szCs w:val="20"/>
          <w:lang w:eastAsia="de-DE"/>
        </w:rPr>
        <w:t xml:space="preserve">4.2 </w:t>
      </w:r>
      <w:r w:rsidRPr="00835C33">
        <w:rPr>
          <w:rFonts w:eastAsia="Times New Roman" w:cs="Arial"/>
          <w:color w:val="000000"/>
          <w:sz w:val="20"/>
          <w:szCs w:val="20"/>
          <w:lang w:eastAsia="de-DE"/>
        </w:rPr>
        <w:tab/>
        <w:t>Ein</w:t>
      </w:r>
      <w:r w:rsidR="006F5B51">
        <w:rPr>
          <w:rFonts w:eastAsia="Times New Roman" w:cs="Arial"/>
          <w:color w:val="000000"/>
          <w:sz w:val="20"/>
          <w:szCs w:val="20"/>
          <w:lang w:eastAsia="de-DE"/>
        </w:rPr>
        <w:t>schränkung der Zuwendungsempfä</w:t>
      </w:r>
      <w:r w:rsidR="006F5B51">
        <w:rPr>
          <w:rFonts w:eastAsia="Times New Roman" w:cs="Arial"/>
          <w:color w:val="000000"/>
          <w:sz w:val="20"/>
          <w:szCs w:val="20"/>
          <w:lang w:eastAsia="de-DE"/>
        </w:rPr>
        <w:t>n</w:t>
      </w:r>
      <w:r w:rsidRPr="00835C33">
        <w:rPr>
          <w:rFonts w:eastAsia="Times New Roman" w:cs="Arial"/>
          <w:color w:val="000000"/>
          <w:sz w:val="20"/>
          <w:szCs w:val="20"/>
          <w:lang w:eastAsia="de-DE"/>
        </w:rPr>
        <w:t xml:space="preserve">ger Teil A </w:t>
      </w:r>
    </w:p>
    <w:p w:rsidR="00835C33" w:rsidRPr="00835C33" w:rsidRDefault="00835C33" w:rsidP="00835C33">
      <w:pPr>
        <w:tabs>
          <w:tab w:val="left" w:pos="709"/>
          <w:tab w:val="left" w:pos="851"/>
        </w:tabs>
        <w:spacing w:before="60" w:after="60" w:line="240" w:lineRule="auto"/>
        <w:ind w:left="709" w:hanging="709"/>
        <w:rPr>
          <w:rFonts w:eastAsia="Times New Roman" w:cs="Arial"/>
          <w:color w:val="000000"/>
          <w:sz w:val="20"/>
          <w:szCs w:val="20"/>
          <w:lang w:eastAsia="de-DE"/>
        </w:rPr>
      </w:pPr>
      <w:r w:rsidRPr="00835C33">
        <w:rPr>
          <w:rFonts w:eastAsia="Times New Roman" w:cs="Arial"/>
          <w:color w:val="000000"/>
          <w:sz w:val="20"/>
          <w:szCs w:val="20"/>
          <w:lang w:eastAsia="de-DE"/>
        </w:rPr>
        <w:t xml:space="preserve">4.3 </w:t>
      </w:r>
      <w:r w:rsidRPr="00835C33">
        <w:rPr>
          <w:rFonts w:eastAsia="Times New Roman" w:cs="Arial"/>
          <w:color w:val="000000"/>
          <w:sz w:val="20"/>
          <w:szCs w:val="20"/>
          <w:lang w:eastAsia="de-DE"/>
        </w:rPr>
        <w:tab/>
        <w:t>Erstaufforstung</w:t>
      </w:r>
    </w:p>
    <w:p w:rsidR="00835C33" w:rsidRDefault="00835C33" w:rsidP="00835C33">
      <w:pPr>
        <w:tabs>
          <w:tab w:val="left" w:pos="709"/>
          <w:tab w:val="left" w:pos="851"/>
        </w:tabs>
        <w:spacing w:before="60" w:after="60" w:line="240" w:lineRule="auto"/>
        <w:ind w:left="709" w:hanging="709"/>
        <w:rPr>
          <w:rFonts w:eastAsia="Times New Roman" w:cs="Arial"/>
          <w:color w:val="000000"/>
          <w:sz w:val="20"/>
          <w:szCs w:val="20"/>
          <w:lang w:eastAsia="de-DE"/>
        </w:rPr>
      </w:pPr>
      <w:r w:rsidRPr="00835C33">
        <w:rPr>
          <w:rFonts w:eastAsia="Times New Roman" w:cs="Arial"/>
          <w:color w:val="000000"/>
          <w:sz w:val="20"/>
          <w:szCs w:val="20"/>
          <w:lang w:eastAsia="de-DE"/>
        </w:rPr>
        <w:t>4.3.1</w:t>
      </w:r>
      <w:r w:rsidRPr="00835C33">
        <w:rPr>
          <w:rFonts w:eastAsia="Times New Roman" w:cs="Arial"/>
          <w:color w:val="000000"/>
          <w:sz w:val="20"/>
          <w:szCs w:val="20"/>
          <w:lang w:eastAsia="de-DE"/>
        </w:rPr>
        <w:tab/>
        <w:t>Gegenstand der Förderung</w:t>
      </w:r>
    </w:p>
    <w:p w:rsidR="00835C33" w:rsidRDefault="00835C33" w:rsidP="00D7119D">
      <w:pPr>
        <w:tabs>
          <w:tab w:val="left" w:pos="709"/>
          <w:tab w:val="left" w:pos="851"/>
        </w:tabs>
        <w:spacing w:before="60" w:after="60" w:line="240" w:lineRule="auto"/>
        <w:ind w:left="709" w:hanging="709"/>
        <w:rPr>
          <w:rFonts w:eastAsia="Times New Roman" w:cs="Arial"/>
          <w:color w:val="000000"/>
          <w:sz w:val="20"/>
          <w:szCs w:val="20"/>
          <w:lang w:eastAsia="de-DE"/>
        </w:rPr>
      </w:pPr>
      <w:r w:rsidRPr="00835C33">
        <w:rPr>
          <w:rFonts w:eastAsia="Times New Roman" w:cs="Arial"/>
          <w:color w:val="000000"/>
          <w:sz w:val="20"/>
          <w:szCs w:val="20"/>
          <w:lang w:eastAsia="de-DE"/>
        </w:rPr>
        <w:t>4.3.2</w:t>
      </w:r>
      <w:r w:rsidRPr="00835C33">
        <w:rPr>
          <w:rFonts w:eastAsia="Times New Roman" w:cs="Arial"/>
          <w:color w:val="000000"/>
          <w:sz w:val="20"/>
          <w:szCs w:val="20"/>
          <w:lang w:eastAsia="de-DE"/>
        </w:rPr>
        <w:tab/>
        <w:t>Zuwendungsvoraussetzungen und Aufl</w:t>
      </w:r>
      <w:r w:rsidRPr="00835C33">
        <w:rPr>
          <w:rFonts w:eastAsia="Times New Roman" w:cs="Arial"/>
          <w:color w:val="000000"/>
          <w:sz w:val="20"/>
          <w:szCs w:val="20"/>
          <w:lang w:eastAsia="de-DE"/>
        </w:rPr>
        <w:t>a</w:t>
      </w:r>
      <w:r w:rsidRPr="00835C33">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4.3.3</w:t>
      </w:r>
      <w:r w:rsidRPr="00931907">
        <w:rPr>
          <w:rFonts w:eastAsia="Times New Roman" w:cs="Arial"/>
          <w:color w:val="000000"/>
          <w:sz w:val="20"/>
          <w:szCs w:val="20"/>
          <w:lang w:eastAsia="de-DE"/>
        </w:rPr>
        <w:tab/>
        <w:t xml:space="preserve">Art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4.3.4</w:t>
      </w:r>
      <w:r w:rsidRPr="00931907">
        <w:rPr>
          <w:rFonts w:eastAsia="Times New Roman" w:cs="Arial"/>
          <w:color w:val="000000"/>
          <w:sz w:val="20"/>
          <w:szCs w:val="20"/>
          <w:lang w:eastAsia="de-DE"/>
        </w:rPr>
        <w:tab/>
        <w:t xml:space="preserve">Zuwendungsfähige Aufwendungen </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lastRenderedPageBreak/>
        <w:t>4.3.5</w:t>
      </w:r>
      <w:r w:rsidRPr="00931907">
        <w:rPr>
          <w:rFonts w:eastAsia="Times New Roman" w:cs="Arial"/>
          <w:color w:val="000000"/>
          <w:sz w:val="20"/>
          <w:szCs w:val="20"/>
          <w:lang w:eastAsia="de-DE"/>
        </w:rPr>
        <w:tab/>
        <w:t xml:space="preserve">Umfang und Höhe der Zuwendung </w:t>
      </w:r>
    </w:p>
    <w:p w:rsidR="00D7119D" w:rsidRPr="00D7119D" w:rsidRDefault="00D7119D"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Pr>
          <w:rFonts w:eastAsia="Times New Roman" w:cs="Arial"/>
          <w:color w:val="000000"/>
          <w:sz w:val="20"/>
          <w:szCs w:val="20"/>
          <w:lang w:eastAsia="de-DE"/>
        </w:rPr>
        <w:tab/>
      </w:r>
      <w:r w:rsidRPr="00D7119D">
        <w:rPr>
          <w:rFonts w:eastAsia="Times New Roman" w:cs="Arial"/>
          <w:b/>
          <w:color w:val="000000"/>
          <w:sz w:val="20"/>
          <w:szCs w:val="20"/>
          <w:lang w:eastAsia="de-DE"/>
        </w:rPr>
        <w:t>Teil B – Förderung einer naturnahen Waldbewirtschaftung</w:t>
      </w:r>
    </w:p>
    <w:p w:rsidR="00931907" w:rsidRPr="00931907" w:rsidRDefault="00931907"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sidRPr="00931907">
        <w:rPr>
          <w:rFonts w:eastAsia="Times New Roman" w:cs="Arial"/>
          <w:b/>
          <w:color w:val="000000"/>
          <w:sz w:val="20"/>
          <w:szCs w:val="20"/>
          <w:lang w:eastAsia="de-DE"/>
        </w:rPr>
        <w:t xml:space="preserve">5. </w:t>
      </w:r>
      <w:r w:rsidRPr="00931907">
        <w:rPr>
          <w:rFonts w:eastAsia="Times New Roman" w:cs="Arial"/>
          <w:b/>
          <w:color w:val="000000"/>
          <w:sz w:val="20"/>
          <w:szCs w:val="20"/>
          <w:lang w:eastAsia="de-DE"/>
        </w:rPr>
        <w:tab/>
        <w:t>Fö</w:t>
      </w:r>
      <w:r w:rsidR="006F5B51">
        <w:rPr>
          <w:rFonts w:eastAsia="Times New Roman" w:cs="Arial"/>
          <w:b/>
          <w:color w:val="000000"/>
          <w:sz w:val="20"/>
          <w:szCs w:val="20"/>
          <w:lang w:eastAsia="de-DE"/>
        </w:rPr>
        <w:t>rderung einer naturnahen Waldb</w:t>
      </w:r>
      <w:r w:rsidR="006F5B51">
        <w:rPr>
          <w:rFonts w:eastAsia="Times New Roman" w:cs="Arial"/>
          <w:b/>
          <w:color w:val="000000"/>
          <w:sz w:val="20"/>
          <w:szCs w:val="20"/>
          <w:lang w:eastAsia="de-DE"/>
        </w:rPr>
        <w:t>e</w:t>
      </w:r>
      <w:r w:rsidRPr="00931907">
        <w:rPr>
          <w:rFonts w:eastAsia="Times New Roman" w:cs="Arial"/>
          <w:b/>
          <w:color w:val="000000"/>
          <w:sz w:val="20"/>
          <w:szCs w:val="20"/>
          <w:lang w:eastAsia="de-DE"/>
        </w:rPr>
        <w:t>wirtschaftung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 xml:space="preserve">5.1 </w:t>
      </w:r>
      <w:r w:rsidRPr="00931907">
        <w:rPr>
          <w:rFonts w:eastAsia="Times New Roman" w:cs="Arial"/>
          <w:color w:val="000000"/>
          <w:sz w:val="20"/>
          <w:szCs w:val="20"/>
          <w:lang w:eastAsia="de-DE"/>
        </w:rPr>
        <w:tab/>
        <w:t>Zuwendungszweck - Teil B</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5.2</w:t>
      </w:r>
      <w:r w:rsidRPr="00931907">
        <w:rPr>
          <w:rFonts w:eastAsia="Times New Roman" w:cs="Arial"/>
          <w:color w:val="000000"/>
          <w:sz w:val="20"/>
          <w:szCs w:val="20"/>
          <w:lang w:eastAsia="de-DE"/>
        </w:rPr>
        <w:tab/>
        <w:t>Ein</w:t>
      </w:r>
      <w:r w:rsidR="006F5B51">
        <w:rPr>
          <w:rFonts w:eastAsia="Times New Roman" w:cs="Arial"/>
          <w:color w:val="000000"/>
          <w:sz w:val="20"/>
          <w:szCs w:val="20"/>
          <w:lang w:eastAsia="de-DE"/>
        </w:rPr>
        <w:t>schränkung der Zuwendungsempfä</w:t>
      </w:r>
      <w:r w:rsidR="006F5B51">
        <w:rPr>
          <w:rFonts w:eastAsia="Times New Roman" w:cs="Arial"/>
          <w:color w:val="000000"/>
          <w:sz w:val="20"/>
          <w:szCs w:val="20"/>
          <w:lang w:eastAsia="de-DE"/>
        </w:rPr>
        <w:t>n</w:t>
      </w:r>
      <w:r w:rsidRPr="00931907">
        <w:rPr>
          <w:rFonts w:eastAsia="Times New Roman" w:cs="Arial"/>
          <w:color w:val="000000"/>
          <w:sz w:val="20"/>
          <w:szCs w:val="20"/>
          <w:lang w:eastAsia="de-DE"/>
        </w:rPr>
        <w:t>ger - Teil B</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 xml:space="preserve">5.3 </w:t>
      </w:r>
      <w:r w:rsidRPr="00931907">
        <w:rPr>
          <w:rFonts w:eastAsia="Times New Roman" w:cs="Arial"/>
          <w:color w:val="000000"/>
          <w:sz w:val="20"/>
          <w:szCs w:val="20"/>
          <w:lang w:eastAsia="de-DE"/>
        </w:rPr>
        <w:tab/>
        <w:t>Periodi</w:t>
      </w:r>
      <w:r w:rsidR="006F5B51">
        <w:rPr>
          <w:rFonts w:eastAsia="Times New Roman" w:cs="Arial"/>
          <w:color w:val="000000"/>
          <w:sz w:val="20"/>
          <w:szCs w:val="20"/>
          <w:lang w:eastAsia="de-DE"/>
        </w:rPr>
        <w:t>sche Betriebspläne und Vorarbe</w:t>
      </w:r>
      <w:r w:rsidR="006F5B51">
        <w:rPr>
          <w:rFonts w:eastAsia="Times New Roman" w:cs="Arial"/>
          <w:color w:val="000000"/>
          <w:sz w:val="20"/>
          <w:szCs w:val="20"/>
          <w:lang w:eastAsia="de-DE"/>
        </w:rPr>
        <w:t>i</w:t>
      </w:r>
      <w:r w:rsidRPr="00931907">
        <w:rPr>
          <w:rFonts w:eastAsia="Times New Roman" w:cs="Arial"/>
          <w:color w:val="000000"/>
          <w:sz w:val="20"/>
          <w:szCs w:val="20"/>
          <w:lang w:eastAsia="de-DE"/>
        </w:rPr>
        <w:t>ten zur Umstellung auf eine naturnahe Waldwi</w:t>
      </w:r>
      <w:r w:rsidR="006F5B51">
        <w:rPr>
          <w:rFonts w:eastAsia="Times New Roman" w:cs="Arial"/>
          <w:color w:val="000000"/>
          <w:sz w:val="20"/>
          <w:szCs w:val="20"/>
          <w:lang w:eastAsia="de-DE"/>
        </w:rPr>
        <w:t>rtschaft und zur Entwicklung g</w:t>
      </w:r>
      <w:r w:rsidR="006F5B51">
        <w:rPr>
          <w:rFonts w:eastAsia="Times New Roman" w:cs="Arial"/>
          <w:color w:val="000000"/>
          <w:sz w:val="20"/>
          <w:szCs w:val="20"/>
          <w:lang w:eastAsia="de-DE"/>
        </w:rPr>
        <w:t>e</w:t>
      </w:r>
      <w:r w:rsidRPr="00931907">
        <w:rPr>
          <w:rFonts w:eastAsia="Times New Roman" w:cs="Arial"/>
          <w:color w:val="000000"/>
          <w:sz w:val="20"/>
          <w:szCs w:val="20"/>
          <w:lang w:eastAsia="de-DE"/>
        </w:rPr>
        <w:t>meinschaftlicher Bewirtschaftungs- und Eigentumsmodelle</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5.3.1</w:t>
      </w:r>
      <w:r w:rsidRPr="00931907">
        <w:rPr>
          <w:rFonts w:eastAsia="Times New Roman" w:cs="Arial"/>
          <w:color w:val="000000"/>
          <w:sz w:val="20"/>
          <w:szCs w:val="20"/>
          <w:lang w:eastAsia="de-DE"/>
        </w:rPr>
        <w:tab/>
        <w:t xml:space="preserve">Gegenstand der Förderung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5.3.2</w:t>
      </w:r>
      <w:r w:rsidRPr="00931907">
        <w:rPr>
          <w:rFonts w:eastAsia="Times New Roman" w:cs="Arial"/>
          <w:color w:val="000000"/>
          <w:sz w:val="20"/>
          <w:szCs w:val="20"/>
          <w:lang w:eastAsia="de-DE"/>
        </w:rPr>
        <w:tab/>
        <w:t>Zuwendungsvoraussetzungen und Au</w:t>
      </w:r>
      <w:r w:rsidR="006F5B51">
        <w:rPr>
          <w:rFonts w:eastAsia="Times New Roman" w:cs="Arial"/>
          <w:color w:val="000000"/>
          <w:sz w:val="20"/>
          <w:szCs w:val="20"/>
          <w:lang w:eastAsia="de-DE"/>
        </w:rPr>
        <w:t>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5.3.3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5.3.4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5.3.5</w:t>
      </w:r>
      <w:r w:rsidRPr="00931907">
        <w:rPr>
          <w:rFonts w:eastAsia="Times New Roman" w:cs="Arial"/>
          <w:color w:val="000000"/>
          <w:sz w:val="20"/>
          <w:szCs w:val="20"/>
          <w:lang w:eastAsia="de-DE"/>
        </w:rPr>
        <w:tab/>
        <w:t xml:space="preserve">Umfang und Höhe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 xml:space="preserve">5.4 </w:t>
      </w:r>
      <w:r w:rsidRPr="00931907">
        <w:rPr>
          <w:rFonts w:eastAsia="Times New Roman" w:cs="Arial"/>
          <w:color w:val="000000"/>
          <w:sz w:val="20"/>
          <w:szCs w:val="20"/>
          <w:lang w:eastAsia="de-DE"/>
        </w:rPr>
        <w:tab/>
        <w:t>Umbau, Wiederherstellung und Weiter-entwicklung von stabilen naturnahen stando</w:t>
      </w:r>
      <w:r w:rsidR="006F5B51">
        <w:rPr>
          <w:rFonts w:eastAsia="Times New Roman" w:cs="Arial"/>
          <w:color w:val="000000"/>
          <w:sz w:val="20"/>
          <w:szCs w:val="20"/>
          <w:lang w:eastAsia="de-DE"/>
        </w:rPr>
        <w:t>rtsgerechten Laub- und Mischwä</w:t>
      </w:r>
      <w:r w:rsidR="006F5B51">
        <w:rPr>
          <w:rFonts w:eastAsia="Times New Roman" w:cs="Arial"/>
          <w:color w:val="000000"/>
          <w:sz w:val="20"/>
          <w:szCs w:val="20"/>
          <w:lang w:eastAsia="de-DE"/>
        </w:rPr>
        <w:t>l</w:t>
      </w:r>
      <w:r w:rsidRPr="00931907">
        <w:rPr>
          <w:rFonts w:eastAsia="Times New Roman" w:cs="Arial"/>
          <w:color w:val="000000"/>
          <w:sz w:val="20"/>
          <w:szCs w:val="20"/>
          <w:lang w:eastAsia="de-DE"/>
        </w:rPr>
        <w:t xml:space="preserve">dern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5.4.1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5.4.2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5.4.3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5.4.4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5.4.5</w:t>
      </w:r>
      <w:r w:rsidRPr="00931907">
        <w:rPr>
          <w:rFonts w:eastAsia="Times New Roman" w:cs="Arial"/>
          <w:color w:val="000000"/>
          <w:sz w:val="20"/>
          <w:szCs w:val="20"/>
          <w:lang w:eastAsia="de-DE"/>
        </w:rPr>
        <w:tab/>
        <w:t>Umfang und Höhe der Zuwendungen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 xml:space="preserve">5.5 </w:t>
      </w:r>
      <w:r w:rsidRPr="00931907">
        <w:rPr>
          <w:rFonts w:eastAsia="Times New Roman" w:cs="Arial"/>
          <w:color w:val="000000"/>
          <w:sz w:val="20"/>
          <w:szCs w:val="20"/>
          <w:lang w:eastAsia="de-DE"/>
        </w:rPr>
        <w:tab/>
        <w:t xml:space="preserve">Jungbestandspflege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5.5.1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5.5.2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5.5.3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5.5.4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5.5.5</w:t>
      </w:r>
      <w:r w:rsidRPr="00931907">
        <w:rPr>
          <w:rFonts w:eastAsia="Times New Roman" w:cs="Arial"/>
          <w:color w:val="000000"/>
          <w:sz w:val="20"/>
          <w:szCs w:val="20"/>
          <w:lang w:eastAsia="de-DE"/>
        </w:rPr>
        <w:tab/>
        <w:t>Umfang und Höhe der Zuwendungen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 xml:space="preserve">5.6 </w:t>
      </w:r>
      <w:r w:rsidRPr="00931907">
        <w:rPr>
          <w:rFonts w:eastAsia="Times New Roman" w:cs="Arial"/>
          <w:color w:val="000000"/>
          <w:sz w:val="20"/>
          <w:szCs w:val="20"/>
          <w:lang w:eastAsia="de-DE"/>
        </w:rPr>
        <w:tab/>
        <w:t xml:space="preserve">Bodenschutzkalkung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5.6.1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5.6.2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5.6.3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5.6.4</w:t>
      </w:r>
      <w:r w:rsidRPr="00931907">
        <w:rPr>
          <w:rFonts w:eastAsia="Times New Roman" w:cs="Arial"/>
          <w:color w:val="000000"/>
          <w:sz w:val="20"/>
          <w:szCs w:val="20"/>
          <w:lang w:eastAsia="de-DE"/>
        </w:rPr>
        <w:tab/>
        <w:t>Zuwendungsfähige Aufwendungen</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5.6.5</w:t>
      </w:r>
      <w:r w:rsidRPr="00931907">
        <w:rPr>
          <w:rFonts w:eastAsia="Times New Roman" w:cs="Arial"/>
          <w:color w:val="000000"/>
          <w:sz w:val="20"/>
          <w:szCs w:val="20"/>
          <w:lang w:eastAsia="de-DE"/>
        </w:rPr>
        <w:tab/>
        <w:t>Umfang und Höhe der Zuwendungen</w:t>
      </w:r>
    </w:p>
    <w:p w:rsidR="00D7119D" w:rsidRPr="00931907" w:rsidRDefault="00D7119D"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b/>
          <w:color w:val="000000"/>
          <w:sz w:val="20"/>
          <w:szCs w:val="20"/>
          <w:lang w:eastAsia="de-DE"/>
        </w:rPr>
        <w:tab/>
        <w:t>Teil C</w:t>
      </w:r>
      <w:r w:rsidRPr="00D7119D">
        <w:rPr>
          <w:rFonts w:eastAsia="Times New Roman" w:cs="Arial"/>
          <w:b/>
          <w:color w:val="000000"/>
          <w:sz w:val="20"/>
          <w:szCs w:val="20"/>
          <w:lang w:eastAsia="de-DE"/>
        </w:rPr>
        <w:t xml:space="preserve"> – Förderung </w:t>
      </w:r>
      <w:r w:rsidRPr="00931907">
        <w:rPr>
          <w:rFonts w:eastAsia="Times New Roman" w:cs="Arial"/>
          <w:b/>
          <w:color w:val="000000"/>
          <w:sz w:val="20"/>
          <w:szCs w:val="20"/>
          <w:lang w:eastAsia="de-DE"/>
        </w:rPr>
        <w:t>von Gemei</w:t>
      </w:r>
      <w:r w:rsidRPr="00931907">
        <w:rPr>
          <w:rFonts w:eastAsia="Times New Roman" w:cs="Arial"/>
          <w:b/>
          <w:color w:val="000000"/>
          <w:sz w:val="20"/>
          <w:szCs w:val="20"/>
          <w:lang w:eastAsia="de-DE"/>
        </w:rPr>
        <w:t>n</w:t>
      </w:r>
      <w:r w:rsidRPr="00931907">
        <w:rPr>
          <w:rFonts w:eastAsia="Times New Roman" w:cs="Arial"/>
          <w:b/>
          <w:color w:val="000000"/>
          <w:sz w:val="20"/>
          <w:szCs w:val="20"/>
          <w:lang w:eastAsia="de-DE"/>
        </w:rPr>
        <w:t>schaftswäldern und forstwirtschaftl</w:t>
      </w:r>
      <w:r w:rsidRPr="00931907">
        <w:rPr>
          <w:rFonts w:eastAsia="Times New Roman" w:cs="Arial"/>
          <w:b/>
          <w:color w:val="000000"/>
          <w:sz w:val="20"/>
          <w:szCs w:val="20"/>
          <w:lang w:eastAsia="de-DE"/>
        </w:rPr>
        <w:t>i</w:t>
      </w:r>
      <w:r w:rsidRPr="00931907">
        <w:rPr>
          <w:rFonts w:eastAsia="Times New Roman" w:cs="Arial"/>
          <w:b/>
          <w:color w:val="000000"/>
          <w:sz w:val="20"/>
          <w:szCs w:val="20"/>
          <w:lang w:eastAsia="de-DE"/>
        </w:rPr>
        <w:t>chen Zusammenschlüssen</w:t>
      </w:r>
    </w:p>
    <w:p w:rsidR="00931907" w:rsidRPr="00931907" w:rsidRDefault="00931907"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sidRPr="00931907">
        <w:rPr>
          <w:rFonts w:eastAsia="Times New Roman" w:cs="Arial"/>
          <w:b/>
          <w:color w:val="000000"/>
          <w:sz w:val="20"/>
          <w:szCs w:val="20"/>
          <w:lang w:eastAsia="de-DE"/>
        </w:rPr>
        <w:t>6.</w:t>
      </w:r>
      <w:r w:rsidRPr="00931907">
        <w:rPr>
          <w:rFonts w:eastAsia="Times New Roman" w:cs="Arial"/>
          <w:b/>
          <w:color w:val="000000"/>
          <w:sz w:val="20"/>
          <w:szCs w:val="20"/>
          <w:lang w:eastAsia="de-DE"/>
        </w:rPr>
        <w:tab/>
        <w:t>Förderung von Gemeinschaftswäldern und forstwirtschaftlichen Zusammen-schlüssen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6.1</w:t>
      </w:r>
      <w:r w:rsidRPr="00931907">
        <w:rPr>
          <w:rFonts w:eastAsia="Times New Roman" w:cs="Arial"/>
          <w:color w:val="000000"/>
          <w:sz w:val="20"/>
          <w:szCs w:val="20"/>
          <w:lang w:eastAsia="de-DE"/>
        </w:rPr>
        <w:tab/>
        <w:t xml:space="preserve">Zuwendungszweck - Teil C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6.2</w:t>
      </w:r>
      <w:r w:rsidRPr="00931907">
        <w:rPr>
          <w:rFonts w:eastAsia="Times New Roman" w:cs="Arial"/>
          <w:color w:val="000000"/>
          <w:sz w:val="20"/>
          <w:szCs w:val="20"/>
          <w:lang w:eastAsia="de-DE"/>
        </w:rPr>
        <w:tab/>
        <w:t>Ein</w:t>
      </w:r>
      <w:r w:rsidR="006F5B51">
        <w:rPr>
          <w:rFonts w:eastAsia="Times New Roman" w:cs="Arial"/>
          <w:color w:val="000000"/>
          <w:sz w:val="20"/>
          <w:szCs w:val="20"/>
          <w:lang w:eastAsia="de-DE"/>
        </w:rPr>
        <w:t>schränkung der Zuwendungsempfä</w:t>
      </w:r>
      <w:r w:rsidR="006F5B51">
        <w:rPr>
          <w:rFonts w:eastAsia="Times New Roman" w:cs="Arial"/>
          <w:color w:val="000000"/>
          <w:sz w:val="20"/>
          <w:szCs w:val="20"/>
          <w:lang w:eastAsia="de-DE"/>
        </w:rPr>
        <w:t>n</w:t>
      </w:r>
      <w:r w:rsidRPr="00931907">
        <w:rPr>
          <w:rFonts w:eastAsia="Times New Roman" w:cs="Arial"/>
          <w:color w:val="000000"/>
          <w:sz w:val="20"/>
          <w:szCs w:val="20"/>
          <w:lang w:eastAsia="de-DE"/>
        </w:rPr>
        <w:t xml:space="preserve">ger - Teil C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lastRenderedPageBreak/>
        <w:t>6.3</w:t>
      </w:r>
      <w:r w:rsidRPr="00931907">
        <w:rPr>
          <w:rFonts w:eastAsia="Times New Roman" w:cs="Arial"/>
          <w:color w:val="000000"/>
          <w:sz w:val="20"/>
          <w:szCs w:val="20"/>
          <w:lang w:eastAsia="de-DE"/>
        </w:rPr>
        <w:tab/>
        <w:t xml:space="preserve">Allgemeine Zuwendungsvoraussetzungen </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Teil C</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w:t>
      </w:r>
      <w:r w:rsidRPr="00931907">
        <w:rPr>
          <w:rFonts w:eastAsia="Times New Roman" w:cs="Arial"/>
          <w:color w:val="000000"/>
          <w:sz w:val="20"/>
          <w:szCs w:val="20"/>
          <w:lang w:eastAsia="de-DE"/>
        </w:rPr>
        <w:tab/>
        <w:t>Professiona</w:t>
      </w:r>
      <w:r w:rsidR="006F5B51">
        <w:rPr>
          <w:rFonts w:eastAsia="Times New Roman" w:cs="Arial"/>
          <w:color w:val="000000"/>
          <w:sz w:val="20"/>
          <w:szCs w:val="20"/>
          <w:lang w:eastAsia="de-DE"/>
        </w:rPr>
        <w:t>lisierung von forstwirtschaftl</w:t>
      </w:r>
      <w:r w:rsidR="006F5B51">
        <w:rPr>
          <w:rFonts w:eastAsia="Times New Roman" w:cs="Arial"/>
          <w:color w:val="000000"/>
          <w:sz w:val="20"/>
          <w:szCs w:val="20"/>
          <w:lang w:eastAsia="de-DE"/>
        </w:rPr>
        <w:t>i</w:t>
      </w:r>
      <w:r w:rsidRPr="00931907">
        <w:rPr>
          <w:rFonts w:eastAsia="Times New Roman" w:cs="Arial"/>
          <w:color w:val="000000"/>
          <w:sz w:val="20"/>
          <w:szCs w:val="20"/>
          <w:lang w:eastAsia="de-DE"/>
        </w:rPr>
        <w:t xml:space="preserve">chen Zusammenschlüssen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6.4.2</w:t>
      </w:r>
      <w:r w:rsidRPr="00931907">
        <w:rPr>
          <w:rFonts w:eastAsia="Times New Roman" w:cs="Arial"/>
          <w:color w:val="000000"/>
          <w:sz w:val="20"/>
          <w:szCs w:val="20"/>
          <w:lang w:eastAsia="de-DE"/>
        </w:rPr>
        <w:tab/>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6.4.5</w:t>
      </w:r>
      <w:r w:rsidRPr="00931907">
        <w:rPr>
          <w:rFonts w:eastAsia="Times New Roman" w:cs="Arial"/>
          <w:color w:val="000000"/>
          <w:sz w:val="20"/>
          <w:szCs w:val="20"/>
          <w:lang w:eastAsia="de-DE"/>
        </w:rPr>
        <w:tab/>
        <w:t>Umfang und Höhe der Zuwendungen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w:t>
      </w:r>
      <w:r w:rsidRPr="00931907">
        <w:rPr>
          <w:rFonts w:eastAsia="Times New Roman" w:cs="Arial"/>
          <w:color w:val="000000"/>
          <w:sz w:val="20"/>
          <w:szCs w:val="20"/>
          <w:lang w:eastAsia="de-DE"/>
        </w:rPr>
        <w:tab/>
        <w:t xml:space="preserve">Koordinierung von Waldpflegeverträgen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6.5.2</w:t>
      </w:r>
      <w:r w:rsidRPr="00931907">
        <w:rPr>
          <w:rFonts w:eastAsia="Times New Roman" w:cs="Arial"/>
          <w:color w:val="000000"/>
          <w:sz w:val="20"/>
          <w:szCs w:val="20"/>
          <w:lang w:eastAsia="de-DE"/>
        </w:rPr>
        <w:tab/>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6.5.5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w:t>
      </w:r>
      <w:r w:rsidRPr="00931907">
        <w:rPr>
          <w:rFonts w:eastAsia="Times New Roman" w:cs="Arial"/>
          <w:color w:val="000000"/>
          <w:sz w:val="20"/>
          <w:szCs w:val="20"/>
          <w:lang w:eastAsia="de-DE"/>
        </w:rPr>
        <w:tab/>
        <w:t xml:space="preserve">Mitgliederinformation und - aktivierung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6.6.2</w:t>
      </w:r>
      <w:r w:rsidRPr="00931907">
        <w:rPr>
          <w:rFonts w:eastAsia="Times New Roman" w:cs="Arial"/>
          <w:color w:val="000000"/>
          <w:sz w:val="20"/>
          <w:szCs w:val="20"/>
          <w:lang w:eastAsia="de-DE"/>
        </w:rPr>
        <w:tab/>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6.6.4</w:t>
      </w:r>
      <w:r w:rsidRPr="00931907">
        <w:rPr>
          <w:rFonts w:eastAsia="Times New Roman" w:cs="Arial"/>
          <w:color w:val="000000"/>
          <w:sz w:val="20"/>
          <w:szCs w:val="20"/>
          <w:lang w:eastAsia="de-DE"/>
        </w:rPr>
        <w:tab/>
        <w:t>Zuwendungsfähige Aufwendungen</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6.6.5</w:t>
      </w:r>
      <w:r w:rsidRPr="00931907">
        <w:rPr>
          <w:rFonts w:eastAsia="Times New Roman" w:cs="Arial"/>
          <w:color w:val="000000"/>
          <w:sz w:val="20"/>
          <w:szCs w:val="20"/>
          <w:lang w:eastAsia="de-DE"/>
        </w:rPr>
        <w:tab/>
        <w:t>Umfang und Höhe der Zuwendung</w:t>
      </w:r>
    </w:p>
    <w:p w:rsidR="00D7119D" w:rsidRPr="00931907" w:rsidRDefault="00D7119D"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6.7.</w:t>
      </w:r>
      <w:r>
        <w:rPr>
          <w:rFonts w:eastAsia="Times New Roman" w:cs="Arial"/>
          <w:color w:val="000000"/>
          <w:sz w:val="20"/>
          <w:szCs w:val="20"/>
          <w:lang w:eastAsia="de-DE"/>
        </w:rPr>
        <w:tab/>
        <w:t>Zusammenfassung des Holzangebotes</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6.7.1</w:t>
      </w:r>
      <w:r w:rsidRPr="00931907">
        <w:rPr>
          <w:rFonts w:eastAsia="Times New Roman" w:cs="Arial"/>
          <w:color w:val="000000"/>
          <w:sz w:val="20"/>
          <w:szCs w:val="20"/>
          <w:lang w:eastAsia="de-DE"/>
        </w:rPr>
        <w:tab/>
        <w:t>Gegenstand der Förderung</w:t>
      </w:r>
    </w:p>
    <w:p w:rsidR="001A54A4" w:rsidRDefault="001A54A4"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6.7.1.1</w:t>
      </w:r>
      <w:r>
        <w:rPr>
          <w:rFonts w:eastAsia="Times New Roman" w:cs="Arial"/>
          <w:color w:val="000000"/>
          <w:sz w:val="20"/>
          <w:szCs w:val="20"/>
          <w:lang w:eastAsia="de-DE"/>
        </w:rPr>
        <w:tab/>
      </w:r>
      <w:proofErr w:type="gramStart"/>
      <w:r>
        <w:rPr>
          <w:rFonts w:eastAsia="Times New Roman" w:cs="Arial"/>
          <w:color w:val="000000"/>
          <w:sz w:val="20"/>
          <w:szCs w:val="20"/>
          <w:lang w:eastAsia="de-DE"/>
        </w:rPr>
        <w:t>Überbetriebliche Zusammenfassung</w:t>
      </w:r>
      <w:proofErr w:type="gramEnd"/>
    </w:p>
    <w:p w:rsidR="001A54A4" w:rsidRDefault="001A54A4"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6.7.1.2</w:t>
      </w:r>
      <w:r>
        <w:rPr>
          <w:rFonts w:eastAsia="Times New Roman" w:cs="Arial"/>
          <w:color w:val="000000"/>
          <w:sz w:val="20"/>
          <w:szCs w:val="20"/>
          <w:lang w:eastAsia="de-DE"/>
        </w:rPr>
        <w:tab/>
        <w:t>Überbetriebliche Koordination</w:t>
      </w:r>
    </w:p>
    <w:p w:rsidR="001A54A4" w:rsidRPr="00931907" w:rsidRDefault="001A54A4"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6.7.1.3</w:t>
      </w:r>
      <w:r>
        <w:rPr>
          <w:rFonts w:eastAsia="Times New Roman" w:cs="Arial"/>
          <w:color w:val="000000"/>
          <w:sz w:val="20"/>
          <w:szCs w:val="20"/>
          <w:lang w:eastAsia="de-DE"/>
        </w:rPr>
        <w:tab/>
      </w:r>
      <w:proofErr w:type="gramStart"/>
      <w:r>
        <w:rPr>
          <w:rFonts w:eastAsia="Times New Roman" w:cs="Arial"/>
          <w:color w:val="000000"/>
          <w:sz w:val="20"/>
          <w:szCs w:val="20"/>
          <w:lang w:eastAsia="de-DE"/>
        </w:rPr>
        <w:t>Überbetriebliche Zusammenfassung</w:t>
      </w:r>
      <w:proofErr w:type="gramEnd"/>
      <w:r>
        <w:rPr>
          <w:rFonts w:eastAsia="Times New Roman" w:cs="Arial"/>
          <w:color w:val="000000"/>
          <w:sz w:val="20"/>
          <w:szCs w:val="20"/>
          <w:lang w:eastAsia="de-DE"/>
        </w:rPr>
        <w:t xml:space="preserve"> in Mitgliedsbetrieben bis 30 ha</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6.7.2</w:t>
      </w:r>
      <w:r w:rsidRPr="00931907">
        <w:rPr>
          <w:rFonts w:eastAsia="Times New Roman" w:cs="Arial"/>
          <w:color w:val="000000"/>
          <w:sz w:val="20"/>
          <w:szCs w:val="20"/>
          <w:lang w:eastAsia="de-DE"/>
        </w:rPr>
        <w:tab/>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6.7.3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6.7.4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6.7.5</w:t>
      </w:r>
      <w:r w:rsidRPr="00931907">
        <w:rPr>
          <w:rFonts w:eastAsia="Times New Roman" w:cs="Arial"/>
          <w:color w:val="000000"/>
          <w:sz w:val="20"/>
          <w:szCs w:val="20"/>
          <w:lang w:eastAsia="de-DE"/>
        </w:rPr>
        <w:tab/>
        <w:t>Umfang und Höher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w:t>
      </w:r>
      <w:r w:rsidRPr="00931907">
        <w:rPr>
          <w:rFonts w:eastAsia="Times New Roman" w:cs="Arial"/>
          <w:color w:val="000000"/>
          <w:sz w:val="20"/>
          <w:szCs w:val="20"/>
          <w:lang w:eastAsia="de-DE"/>
        </w:rPr>
        <w:tab/>
        <w:t>Neu</w:t>
      </w:r>
      <w:r w:rsidR="006F5B51">
        <w:rPr>
          <w:rFonts w:eastAsia="Times New Roman" w:cs="Arial"/>
          <w:color w:val="000000"/>
          <w:sz w:val="20"/>
          <w:szCs w:val="20"/>
          <w:lang w:eastAsia="de-DE"/>
        </w:rPr>
        <w:t>gründung und Erweiterung von G</w:t>
      </w:r>
      <w:r w:rsidR="006F5B51">
        <w:rPr>
          <w:rFonts w:eastAsia="Times New Roman" w:cs="Arial"/>
          <w:color w:val="000000"/>
          <w:sz w:val="20"/>
          <w:szCs w:val="20"/>
          <w:lang w:eastAsia="de-DE"/>
        </w:rPr>
        <w:t>e</w:t>
      </w:r>
      <w:r w:rsidRPr="00931907">
        <w:rPr>
          <w:rFonts w:eastAsia="Times New Roman" w:cs="Arial"/>
          <w:color w:val="000000"/>
          <w:sz w:val="20"/>
          <w:szCs w:val="20"/>
          <w:lang w:eastAsia="de-DE"/>
        </w:rPr>
        <w:t>meinschaftswäldern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6.8.2</w:t>
      </w:r>
      <w:r w:rsidRPr="00931907">
        <w:rPr>
          <w:rFonts w:eastAsia="Times New Roman" w:cs="Arial"/>
          <w:color w:val="000000"/>
          <w:sz w:val="20"/>
          <w:szCs w:val="20"/>
          <w:lang w:eastAsia="de-DE"/>
        </w:rPr>
        <w:tab/>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6.8.4</w:t>
      </w:r>
      <w:r w:rsidRPr="00931907">
        <w:rPr>
          <w:rFonts w:eastAsia="Times New Roman" w:cs="Arial"/>
          <w:color w:val="000000"/>
          <w:sz w:val="20"/>
          <w:szCs w:val="20"/>
          <w:lang w:eastAsia="de-DE"/>
        </w:rPr>
        <w:tab/>
        <w:t>Zuwendungsfähige Aufwendungen</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6.8.5</w:t>
      </w:r>
      <w:r w:rsidRPr="00931907">
        <w:rPr>
          <w:rFonts w:eastAsia="Times New Roman" w:cs="Arial"/>
          <w:color w:val="000000"/>
          <w:sz w:val="20"/>
          <w:szCs w:val="20"/>
          <w:lang w:eastAsia="de-DE"/>
        </w:rPr>
        <w:tab/>
        <w:t>Umfang und Höhe der Zuwendung</w:t>
      </w:r>
    </w:p>
    <w:p w:rsidR="001A54A4" w:rsidRPr="00931907" w:rsidRDefault="001A54A4"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1A54A4">
        <w:rPr>
          <w:rFonts w:eastAsia="Times New Roman" w:cs="Arial"/>
          <w:b/>
          <w:color w:val="000000"/>
          <w:sz w:val="20"/>
          <w:szCs w:val="20"/>
          <w:lang w:eastAsia="de-DE"/>
        </w:rPr>
        <w:tab/>
        <w:t>Teil D – Förderung der forstwirtschaf</w:t>
      </w:r>
      <w:r w:rsidRPr="001A54A4">
        <w:rPr>
          <w:rFonts w:eastAsia="Times New Roman" w:cs="Arial"/>
          <w:b/>
          <w:color w:val="000000"/>
          <w:sz w:val="20"/>
          <w:szCs w:val="20"/>
          <w:lang w:eastAsia="de-DE"/>
        </w:rPr>
        <w:t>t</w:t>
      </w:r>
      <w:r w:rsidRPr="001A54A4">
        <w:rPr>
          <w:rFonts w:eastAsia="Times New Roman" w:cs="Arial"/>
          <w:b/>
          <w:color w:val="000000"/>
          <w:sz w:val="20"/>
          <w:szCs w:val="20"/>
          <w:lang w:eastAsia="de-DE"/>
        </w:rPr>
        <w:t>lichen Infrastruktur</w:t>
      </w:r>
    </w:p>
    <w:p w:rsidR="00931907" w:rsidRPr="00931907" w:rsidRDefault="00931907" w:rsidP="001A54A4">
      <w:pPr>
        <w:tabs>
          <w:tab w:val="left" w:pos="709"/>
          <w:tab w:val="left" w:pos="851"/>
        </w:tabs>
        <w:spacing w:before="60" w:after="60" w:line="240" w:lineRule="auto"/>
        <w:ind w:left="709" w:hanging="709"/>
        <w:rPr>
          <w:rFonts w:eastAsia="Times New Roman" w:cs="Arial"/>
          <w:b/>
          <w:color w:val="000000"/>
          <w:sz w:val="20"/>
          <w:szCs w:val="20"/>
          <w:lang w:eastAsia="de-DE"/>
        </w:rPr>
      </w:pPr>
      <w:r w:rsidRPr="00931907">
        <w:rPr>
          <w:rFonts w:eastAsia="Times New Roman" w:cs="Arial"/>
          <w:b/>
          <w:color w:val="000000"/>
          <w:sz w:val="20"/>
          <w:szCs w:val="20"/>
          <w:lang w:eastAsia="de-DE"/>
        </w:rPr>
        <w:t>7.</w:t>
      </w:r>
      <w:r w:rsidRPr="00931907">
        <w:rPr>
          <w:rFonts w:eastAsia="Times New Roman" w:cs="Arial"/>
          <w:b/>
          <w:color w:val="000000"/>
          <w:sz w:val="20"/>
          <w:szCs w:val="20"/>
          <w:lang w:eastAsia="de-DE"/>
        </w:rPr>
        <w:tab/>
        <w:t xml:space="preserve">Förderung der forstwirtschaftlichen Infrastruktur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7.1</w:t>
      </w:r>
      <w:r w:rsidRPr="00931907">
        <w:rPr>
          <w:rFonts w:eastAsia="Times New Roman" w:cs="Arial"/>
          <w:color w:val="000000"/>
          <w:sz w:val="20"/>
          <w:szCs w:val="20"/>
          <w:lang w:eastAsia="de-DE"/>
        </w:rPr>
        <w:tab/>
        <w:t>Zuwendungszweck</w:t>
      </w:r>
      <w:r w:rsidR="00D060B9">
        <w:rPr>
          <w:rFonts w:eastAsia="Times New Roman" w:cs="Arial"/>
          <w:color w:val="000000"/>
          <w:sz w:val="20"/>
          <w:szCs w:val="20"/>
          <w:lang w:eastAsia="de-DE"/>
        </w:rPr>
        <w:t xml:space="preserve"> - </w:t>
      </w:r>
      <w:r w:rsidRPr="00931907">
        <w:rPr>
          <w:rFonts w:eastAsia="Times New Roman" w:cs="Arial"/>
          <w:color w:val="000000"/>
          <w:sz w:val="20"/>
          <w:szCs w:val="20"/>
          <w:lang w:eastAsia="de-DE"/>
        </w:rPr>
        <w:t>Teil D</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7.2</w:t>
      </w:r>
      <w:r w:rsidRPr="00931907">
        <w:rPr>
          <w:rFonts w:eastAsia="Times New Roman" w:cs="Arial"/>
          <w:color w:val="000000"/>
          <w:sz w:val="20"/>
          <w:szCs w:val="20"/>
          <w:lang w:eastAsia="de-DE"/>
        </w:rPr>
        <w:tab/>
        <w:t>Einschränku</w:t>
      </w:r>
      <w:r w:rsidR="006F5B51">
        <w:rPr>
          <w:rFonts w:eastAsia="Times New Roman" w:cs="Arial"/>
          <w:color w:val="000000"/>
          <w:sz w:val="20"/>
          <w:szCs w:val="20"/>
          <w:lang w:eastAsia="de-DE"/>
        </w:rPr>
        <w:t>ng der Zuwendungsempfä</w:t>
      </w:r>
      <w:r w:rsidR="006F5B51">
        <w:rPr>
          <w:rFonts w:eastAsia="Times New Roman" w:cs="Arial"/>
          <w:color w:val="000000"/>
          <w:sz w:val="20"/>
          <w:szCs w:val="20"/>
          <w:lang w:eastAsia="de-DE"/>
        </w:rPr>
        <w:t>n</w:t>
      </w:r>
      <w:r w:rsidRPr="00931907">
        <w:rPr>
          <w:rFonts w:eastAsia="Times New Roman" w:cs="Arial"/>
          <w:color w:val="000000"/>
          <w:sz w:val="20"/>
          <w:szCs w:val="20"/>
          <w:lang w:eastAsia="de-DE"/>
        </w:rPr>
        <w:t>ger</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 xml:space="preserve"> Teil D</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7.3</w:t>
      </w:r>
      <w:r w:rsidRPr="00931907">
        <w:rPr>
          <w:rFonts w:eastAsia="Times New Roman" w:cs="Arial"/>
          <w:color w:val="000000"/>
          <w:sz w:val="20"/>
          <w:szCs w:val="20"/>
          <w:lang w:eastAsia="de-DE"/>
        </w:rPr>
        <w:tab/>
        <w:t>Wegeneu-, -aus- und -umbau</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lastRenderedPageBreak/>
        <w:t>7.3.1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7.3.2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7.3.3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7.3.4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7.3.5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w:t>
      </w:r>
      <w:r w:rsidRPr="00931907">
        <w:rPr>
          <w:rFonts w:eastAsia="Times New Roman" w:cs="Arial"/>
          <w:color w:val="000000"/>
          <w:sz w:val="20"/>
          <w:szCs w:val="20"/>
          <w:lang w:eastAsia="de-DE"/>
        </w:rPr>
        <w:tab/>
        <w:t>Wegeg</w:t>
      </w:r>
      <w:r w:rsidR="006F5B51">
        <w:rPr>
          <w:rFonts w:eastAsia="Times New Roman" w:cs="Arial"/>
          <w:color w:val="000000"/>
          <w:sz w:val="20"/>
          <w:szCs w:val="20"/>
          <w:lang w:eastAsia="de-DE"/>
        </w:rPr>
        <w:t>rundinstandsetzung nach Schade</w:t>
      </w:r>
      <w:r w:rsidR="006F5B51">
        <w:rPr>
          <w:rFonts w:eastAsia="Times New Roman" w:cs="Arial"/>
          <w:color w:val="000000"/>
          <w:sz w:val="20"/>
          <w:szCs w:val="20"/>
          <w:lang w:eastAsia="de-DE"/>
        </w:rPr>
        <w:t>r</w:t>
      </w:r>
      <w:r w:rsidRPr="00931907">
        <w:rPr>
          <w:rFonts w:eastAsia="Times New Roman" w:cs="Arial"/>
          <w:color w:val="000000"/>
          <w:sz w:val="20"/>
          <w:szCs w:val="20"/>
          <w:lang w:eastAsia="de-DE"/>
        </w:rPr>
        <w:t>eigni</w:t>
      </w:r>
      <w:r w:rsidR="006F5B51">
        <w:rPr>
          <w:rFonts w:eastAsia="Times New Roman" w:cs="Arial"/>
          <w:color w:val="000000"/>
          <w:sz w:val="20"/>
          <w:szCs w:val="20"/>
          <w:lang w:eastAsia="de-DE"/>
        </w:rPr>
        <w:t>ssen und Wegegrundinstandsetzu</w:t>
      </w:r>
      <w:r w:rsidR="006F5B51">
        <w:rPr>
          <w:rFonts w:eastAsia="Times New Roman" w:cs="Arial"/>
          <w:color w:val="000000"/>
          <w:sz w:val="20"/>
          <w:szCs w:val="20"/>
          <w:lang w:eastAsia="de-DE"/>
        </w:rPr>
        <w:t>n</w:t>
      </w:r>
      <w:r w:rsidRPr="00931907">
        <w:rPr>
          <w:rFonts w:eastAsia="Times New Roman" w:cs="Arial"/>
          <w:color w:val="000000"/>
          <w:sz w:val="20"/>
          <w:szCs w:val="20"/>
          <w:lang w:eastAsia="de-DE"/>
        </w:rPr>
        <w:t>gen im Erholungswald</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7.4.5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w:t>
      </w:r>
      <w:r w:rsidRPr="00931907">
        <w:rPr>
          <w:rFonts w:eastAsia="Times New Roman" w:cs="Arial"/>
          <w:color w:val="000000"/>
          <w:sz w:val="20"/>
          <w:szCs w:val="20"/>
          <w:lang w:eastAsia="de-DE"/>
        </w:rPr>
        <w:tab/>
        <w:t>Grundinstandset</w:t>
      </w:r>
      <w:r w:rsidR="00D060B9">
        <w:rPr>
          <w:rFonts w:eastAsia="Times New Roman" w:cs="Arial"/>
          <w:color w:val="000000"/>
          <w:sz w:val="20"/>
          <w:szCs w:val="20"/>
          <w:lang w:eastAsia="de-DE"/>
        </w:rPr>
        <w:t>zung von Kunstbauten und Wasser</w:t>
      </w:r>
      <w:r w:rsidRPr="00931907">
        <w:rPr>
          <w:rFonts w:eastAsia="Times New Roman" w:cs="Arial"/>
          <w:color w:val="000000"/>
          <w:sz w:val="20"/>
          <w:szCs w:val="20"/>
          <w:lang w:eastAsia="de-DE"/>
        </w:rPr>
        <w:t>ableitungssystemen von forstwirtschaftlichen Wegen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7.5.4</w:t>
      </w:r>
      <w:r w:rsidRPr="00931907">
        <w:rPr>
          <w:rFonts w:eastAsia="Times New Roman" w:cs="Arial"/>
          <w:color w:val="000000"/>
          <w:sz w:val="20"/>
          <w:szCs w:val="20"/>
          <w:lang w:eastAsia="de-DE"/>
        </w:rPr>
        <w:tab/>
        <w:t>Zuwendungsfähige Aufwendungen</w:t>
      </w:r>
    </w:p>
    <w:p w:rsid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7.5.5</w:t>
      </w:r>
      <w:r w:rsidRPr="00931907">
        <w:rPr>
          <w:rFonts w:eastAsia="Times New Roman" w:cs="Arial"/>
          <w:color w:val="000000"/>
          <w:sz w:val="20"/>
          <w:szCs w:val="20"/>
          <w:lang w:eastAsia="de-DE"/>
        </w:rPr>
        <w:tab/>
        <w:t>Umfang und Höhe der Zuwendung</w:t>
      </w:r>
    </w:p>
    <w:p w:rsidR="00D060B9" w:rsidRPr="00D060B9" w:rsidRDefault="00D060B9"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Pr>
          <w:rFonts w:eastAsia="Times New Roman" w:cs="Arial"/>
          <w:color w:val="000000"/>
          <w:sz w:val="20"/>
          <w:szCs w:val="20"/>
          <w:lang w:eastAsia="de-DE"/>
        </w:rPr>
        <w:tab/>
      </w:r>
      <w:r w:rsidRPr="00D060B9">
        <w:rPr>
          <w:rFonts w:eastAsia="Times New Roman" w:cs="Arial"/>
          <w:b/>
          <w:color w:val="000000"/>
          <w:sz w:val="20"/>
          <w:szCs w:val="20"/>
          <w:lang w:eastAsia="de-DE"/>
        </w:rPr>
        <w:t>Teil E – Förderung der Schutz- und Erho</w:t>
      </w:r>
      <w:r>
        <w:rPr>
          <w:rFonts w:eastAsia="Times New Roman" w:cs="Arial"/>
          <w:b/>
          <w:color w:val="000000"/>
          <w:sz w:val="20"/>
          <w:szCs w:val="20"/>
          <w:lang w:eastAsia="de-DE"/>
        </w:rPr>
        <w:t>lungs</w:t>
      </w:r>
      <w:r w:rsidRPr="00D060B9">
        <w:rPr>
          <w:rFonts w:eastAsia="Times New Roman" w:cs="Arial"/>
          <w:b/>
          <w:color w:val="000000"/>
          <w:sz w:val="20"/>
          <w:szCs w:val="20"/>
          <w:lang w:eastAsia="de-DE"/>
        </w:rPr>
        <w:t>funktionen im Wald</w:t>
      </w:r>
    </w:p>
    <w:p w:rsidR="00931907" w:rsidRPr="00931907" w:rsidRDefault="00931907"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sidRPr="00931907">
        <w:rPr>
          <w:rFonts w:eastAsia="Times New Roman" w:cs="Arial"/>
          <w:b/>
          <w:color w:val="000000"/>
          <w:sz w:val="20"/>
          <w:szCs w:val="20"/>
          <w:lang w:eastAsia="de-DE"/>
        </w:rPr>
        <w:t>8.</w:t>
      </w:r>
      <w:r w:rsidRPr="00931907">
        <w:rPr>
          <w:rFonts w:eastAsia="Times New Roman" w:cs="Arial"/>
          <w:b/>
          <w:color w:val="000000"/>
          <w:sz w:val="20"/>
          <w:szCs w:val="20"/>
          <w:lang w:eastAsia="de-DE"/>
        </w:rPr>
        <w:tab/>
        <w:t>Förd</w:t>
      </w:r>
      <w:r w:rsidR="00D060B9">
        <w:rPr>
          <w:rFonts w:eastAsia="Times New Roman" w:cs="Arial"/>
          <w:b/>
          <w:color w:val="000000"/>
          <w:sz w:val="20"/>
          <w:szCs w:val="20"/>
          <w:lang w:eastAsia="de-DE"/>
        </w:rPr>
        <w:t>erung der Schutz- und Erholung</w:t>
      </w:r>
      <w:r w:rsidR="00D060B9">
        <w:rPr>
          <w:rFonts w:eastAsia="Times New Roman" w:cs="Arial"/>
          <w:b/>
          <w:color w:val="000000"/>
          <w:sz w:val="20"/>
          <w:szCs w:val="20"/>
          <w:lang w:eastAsia="de-DE"/>
        </w:rPr>
        <w:t>s</w:t>
      </w:r>
      <w:r w:rsidRPr="00931907">
        <w:rPr>
          <w:rFonts w:eastAsia="Times New Roman" w:cs="Arial"/>
          <w:b/>
          <w:color w:val="000000"/>
          <w:sz w:val="20"/>
          <w:szCs w:val="20"/>
          <w:lang w:eastAsia="de-DE"/>
        </w:rPr>
        <w:t>funktionen im Wald</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w:t>
      </w:r>
      <w:r w:rsidRPr="00931907">
        <w:rPr>
          <w:rFonts w:eastAsia="Times New Roman" w:cs="Arial"/>
          <w:color w:val="000000"/>
          <w:sz w:val="20"/>
          <w:szCs w:val="20"/>
          <w:lang w:eastAsia="de-DE"/>
        </w:rPr>
        <w:tab/>
        <w:t>Zuwendungszweck</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Teil E</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8.2</w:t>
      </w:r>
      <w:r w:rsidRPr="00931907">
        <w:rPr>
          <w:rFonts w:eastAsia="Times New Roman" w:cs="Arial"/>
          <w:color w:val="000000"/>
          <w:sz w:val="20"/>
          <w:szCs w:val="20"/>
          <w:lang w:eastAsia="de-DE"/>
        </w:rPr>
        <w:tab/>
        <w:t>Einschränkung der Zuwendungsempfä</w:t>
      </w:r>
      <w:r w:rsidRPr="00931907">
        <w:rPr>
          <w:rFonts w:eastAsia="Times New Roman" w:cs="Arial"/>
          <w:color w:val="000000"/>
          <w:sz w:val="20"/>
          <w:szCs w:val="20"/>
          <w:lang w:eastAsia="de-DE"/>
        </w:rPr>
        <w:t>n</w:t>
      </w:r>
      <w:r w:rsidRPr="00931907">
        <w:rPr>
          <w:rFonts w:eastAsia="Times New Roman" w:cs="Arial"/>
          <w:color w:val="000000"/>
          <w:sz w:val="20"/>
          <w:szCs w:val="20"/>
          <w:lang w:eastAsia="de-DE"/>
        </w:rPr>
        <w:t>ger</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w:t>
      </w:r>
      <w:r w:rsidR="00D060B9">
        <w:rPr>
          <w:rFonts w:eastAsia="Times New Roman" w:cs="Arial"/>
          <w:color w:val="000000"/>
          <w:sz w:val="20"/>
          <w:szCs w:val="20"/>
          <w:lang w:eastAsia="de-DE"/>
        </w:rPr>
        <w:t xml:space="preserve"> </w:t>
      </w:r>
      <w:r w:rsidRPr="00931907">
        <w:rPr>
          <w:rFonts w:eastAsia="Times New Roman" w:cs="Arial"/>
          <w:color w:val="000000"/>
          <w:sz w:val="20"/>
          <w:szCs w:val="20"/>
          <w:lang w:eastAsia="de-DE"/>
        </w:rPr>
        <w:t>Teil E</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w:t>
      </w:r>
      <w:r w:rsidRPr="00931907">
        <w:rPr>
          <w:rFonts w:eastAsia="Times New Roman" w:cs="Arial"/>
          <w:color w:val="000000"/>
          <w:sz w:val="20"/>
          <w:szCs w:val="20"/>
          <w:lang w:eastAsia="de-DE"/>
        </w:rPr>
        <w:tab/>
        <w:t xml:space="preserve">Waldnaturschutz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8.3.2</w:t>
      </w:r>
      <w:r w:rsidRPr="00931907">
        <w:rPr>
          <w:rFonts w:eastAsia="Times New Roman" w:cs="Arial"/>
          <w:color w:val="000000"/>
          <w:sz w:val="20"/>
          <w:szCs w:val="20"/>
          <w:lang w:eastAsia="de-DE"/>
        </w:rPr>
        <w:tab/>
        <w:t>Zuwendungsvoraussetzungen und Au</w:t>
      </w:r>
      <w:r w:rsidR="006F5B51">
        <w:rPr>
          <w:rFonts w:eastAsia="Times New Roman" w:cs="Arial"/>
          <w:color w:val="000000"/>
          <w:sz w:val="20"/>
          <w:szCs w:val="20"/>
          <w:lang w:eastAsia="de-DE"/>
        </w:rPr>
        <w:t>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8.3.5</w:t>
      </w:r>
      <w:r w:rsidRPr="00931907">
        <w:rPr>
          <w:rFonts w:eastAsia="Times New Roman" w:cs="Arial"/>
          <w:color w:val="000000"/>
          <w:sz w:val="20"/>
          <w:szCs w:val="20"/>
          <w:lang w:eastAsia="de-DE"/>
        </w:rPr>
        <w:tab/>
        <w:t xml:space="preserve">Umfang und Höhe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w:t>
      </w:r>
      <w:r w:rsidRPr="00931907">
        <w:rPr>
          <w:rFonts w:eastAsia="Times New Roman" w:cs="Arial"/>
          <w:color w:val="000000"/>
          <w:sz w:val="20"/>
          <w:szCs w:val="20"/>
          <w:lang w:eastAsia="de-DE"/>
        </w:rPr>
        <w:tab/>
        <w:t>Verbesserung der Erholungsfunktion der Wälder – Single Trails</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8.4.2</w:t>
      </w:r>
      <w:r w:rsidRPr="00931907">
        <w:rPr>
          <w:rFonts w:eastAsia="Times New Roman" w:cs="Arial"/>
          <w:color w:val="000000"/>
          <w:sz w:val="20"/>
          <w:szCs w:val="20"/>
          <w:lang w:eastAsia="de-DE"/>
        </w:rPr>
        <w:tab/>
        <w:t>Zuwendungsvoraussetzungen und Aufla-gen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8.4.5</w:t>
      </w:r>
      <w:r w:rsidRPr="00931907">
        <w:rPr>
          <w:rFonts w:eastAsia="Times New Roman" w:cs="Arial"/>
          <w:color w:val="000000"/>
          <w:sz w:val="20"/>
          <w:szCs w:val="20"/>
          <w:lang w:eastAsia="de-DE"/>
        </w:rPr>
        <w:tab/>
        <w:t xml:space="preserve">Umfang und Höhe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8.5</w:t>
      </w:r>
      <w:r w:rsidRPr="00931907">
        <w:rPr>
          <w:rFonts w:eastAsia="Times New Roman" w:cs="Arial"/>
          <w:color w:val="000000"/>
          <w:sz w:val="20"/>
          <w:szCs w:val="20"/>
          <w:lang w:eastAsia="de-DE"/>
        </w:rPr>
        <w:tab/>
        <w:t>Bodenschonende Holzernte - Seilkran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8.5.1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8.5.2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8.5.3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8.5.4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lastRenderedPageBreak/>
        <w:t>8.5.5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8.6</w:t>
      </w:r>
      <w:r w:rsidRPr="00931907">
        <w:rPr>
          <w:rFonts w:eastAsia="Times New Roman" w:cs="Arial"/>
          <w:color w:val="000000"/>
          <w:sz w:val="20"/>
          <w:szCs w:val="20"/>
          <w:lang w:eastAsia="de-DE"/>
        </w:rPr>
        <w:tab/>
        <w:t>Bodenschonende Holzernte - Vorrücken mit Rückepferden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8.6.1</w:t>
      </w:r>
      <w:r w:rsidRPr="00931907">
        <w:rPr>
          <w:rFonts w:eastAsia="Times New Roman" w:cs="Arial"/>
          <w:color w:val="000000"/>
          <w:sz w:val="20"/>
          <w:szCs w:val="20"/>
          <w:lang w:eastAsia="de-DE"/>
        </w:rPr>
        <w:tab/>
        <w:t>Gegenstand der Förderung</w:t>
      </w:r>
    </w:p>
    <w:p w:rsidR="00931907" w:rsidRPr="00931907" w:rsidRDefault="006F5B51"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8.6.2</w:t>
      </w:r>
      <w:r>
        <w:rPr>
          <w:rFonts w:eastAsia="Times New Roman" w:cs="Arial"/>
          <w:color w:val="000000"/>
          <w:sz w:val="20"/>
          <w:szCs w:val="20"/>
          <w:lang w:eastAsia="de-DE"/>
        </w:rPr>
        <w:tab/>
      </w:r>
      <w:r w:rsidR="00931907" w:rsidRPr="00931907">
        <w:rPr>
          <w:rFonts w:eastAsia="Times New Roman" w:cs="Arial"/>
          <w:color w:val="000000"/>
          <w:sz w:val="20"/>
          <w:szCs w:val="20"/>
          <w:lang w:eastAsia="de-DE"/>
        </w:rPr>
        <w:t>Zuwendungsvoraussetzungen und Aufl</w:t>
      </w:r>
      <w:r w:rsidR="00931907" w:rsidRPr="00931907">
        <w:rPr>
          <w:rFonts w:eastAsia="Times New Roman" w:cs="Arial"/>
          <w:color w:val="000000"/>
          <w:sz w:val="20"/>
          <w:szCs w:val="20"/>
          <w:lang w:eastAsia="de-DE"/>
        </w:rPr>
        <w:t>a</w:t>
      </w:r>
      <w:r w:rsidR="00931907"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8.6.3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8.6.4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8.6.5</w:t>
      </w:r>
      <w:r w:rsidRPr="00931907">
        <w:rPr>
          <w:rFonts w:eastAsia="Times New Roman" w:cs="Arial"/>
          <w:color w:val="000000"/>
          <w:sz w:val="20"/>
          <w:szCs w:val="20"/>
          <w:lang w:eastAsia="de-DE"/>
        </w:rPr>
        <w:tab/>
        <w:t xml:space="preserve">Umfang und Höhe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w:t>
      </w:r>
      <w:r w:rsidRPr="00931907">
        <w:rPr>
          <w:rFonts w:eastAsia="Times New Roman" w:cs="Arial"/>
          <w:color w:val="000000"/>
          <w:sz w:val="20"/>
          <w:szCs w:val="20"/>
          <w:lang w:eastAsia="de-DE"/>
        </w:rPr>
        <w:tab/>
        <w:t>Boden</w:t>
      </w:r>
      <w:r w:rsidR="006F5B51">
        <w:rPr>
          <w:rFonts w:eastAsia="Times New Roman" w:cs="Arial"/>
          <w:color w:val="000000"/>
          <w:sz w:val="20"/>
          <w:szCs w:val="20"/>
          <w:lang w:eastAsia="de-DE"/>
        </w:rPr>
        <w:t>schonende Holzernte - Holzernt</w:t>
      </w:r>
      <w:r w:rsidR="006F5B51">
        <w:rPr>
          <w:rFonts w:eastAsia="Times New Roman" w:cs="Arial"/>
          <w:color w:val="000000"/>
          <w:sz w:val="20"/>
          <w:szCs w:val="20"/>
          <w:lang w:eastAsia="de-DE"/>
        </w:rPr>
        <w:t>e</w:t>
      </w:r>
      <w:r w:rsidRPr="00931907">
        <w:rPr>
          <w:rFonts w:eastAsia="Times New Roman" w:cs="Arial"/>
          <w:color w:val="000000"/>
          <w:sz w:val="20"/>
          <w:szCs w:val="20"/>
          <w:lang w:eastAsia="de-DE"/>
        </w:rPr>
        <w:t>technik</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8.7.2</w:t>
      </w:r>
      <w:r w:rsidRPr="00931907">
        <w:rPr>
          <w:rFonts w:eastAsia="Times New Roman" w:cs="Arial"/>
          <w:color w:val="000000"/>
          <w:sz w:val="20"/>
          <w:szCs w:val="20"/>
          <w:lang w:eastAsia="de-DE"/>
        </w:rPr>
        <w:tab/>
        <w:t>Zuwendungsvoraussetzungen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8.7.5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w:t>
      </w:r>
      <w:r w:rsidRPr="00931907">
        <w:rPr>
          <w:rFonts w:eastAsia="Times New Roman" w:cs="Arial"/>
          <w:color w:val="000000"/>
          <w:sz w:val="20"/>
          <w:szCs w:val="20"/>
          <w:lang w:eastAsia="de-DE"/>
        </w:rPr>
        <w:tab/>
        <w:t>Maßna</w:t>
      </w:r>
      <w:r w:rsidR="006F5B51">
        <w:rPr>
          <w:rFonts w:eastAsia="Times New Roman" w:cs="Arial"/>
          <w:color w:val="000000"/>
          <w:sz w:val="20"/>
          <w:szCs w:val="20"/>
          <w:lang w:eastAsia="de-DE"/>
        </w:rPr>
        <w:t>hmen des Integrierten Waldschu</w:t>
      </w:r>
      <w:r w:rsidR="006F5B51">
        <w:rPr>
          <w:rFonts w:eastAsia="Times New Roman" w:cs="Arial"/>
          <w:color w:val="000000"/>
          <w:sz w:val="20"/>
          <w:szCs w:val="20"/>
          <w:lang w:eastAsia="de-DE"/>
        </w:rPr>
        <w:t>t</w:t>
      </w:r>
      <w:r w:rsidRPr="00931907">
        <w:rPr>
          <w:rFonts w:eastAsia="Times New Roman" w:cs="Arial"/>
          <w:color w:val="000000"/>
          <w:sz w:val="20"/>
          <w:szCs w:val="20"/>
          <w:lang w:eastAsia="de-DE"/>
        </w:rPr>
        <w:t>zes zu</w:t>
      </w:r>
      <w:r w:rsidR="006F5B51">
        <w:rPr>
          <w:rFonts w:eastAsia="Times New Roman" w:cs="Arial"/>
          <w:color w:val="000000"/>
          <w:sz w:val="20"/>
          <w:szCs w:val="20"/>
          <w:lang w:eastAsia="de-DE"/>
        </w:rPr>
        <w:t>r Bewältigung von Naturkatastr</w:t>
      </w:r>
      <w:r w:rsidR="006F5B51">
        <w:rPr>
          <w:rFonts w:eastAsia="Times New Roman" w:cs="Arial"/>
          <w:color w:val="000000"/>
          <w:sz w:val="20"/>
          <w:szCs w:val="20"/>
          <w:lang w:eastAsia="de-DE"/>
        </w:rPr>
        <w:t>o</w:t>
      </w:r>
      <w:r w:rsidRPr="00931907">
        <w:rPr>
          <w:rFonts w:eastAsia="Times New Roman" w:cs="Arial"/>
          <w:color w:val="000000"/>
          <w:sz w:val="20"/>
          <w:szCs w:val="20"/>
          <w:lang w:eastAsia="de-DE"/>
        </w:rPr>
        <w:t>phen i</w:t>
      </w:r>
      <w:r w:rsidR="006F5B51">
        <w:rPr>
          <w:rFonts w:eastAsia="Times New Roman" w:cs="Arial"/>
          <w:color w:val="000000"/>
          <w:sz w:val="20"/>
          <w:szCs w:val="20"/>
          <w:lang w:eastAsia="de-DE"/>
        </w:rPr>
        <w:t>m Wald - Holzkonservierungsanl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8.8.5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w:t>
      </w:r>
      <w:r w:rsidRPr="00931907">
        <w:rPr>
          <w:rFonts w:eastAsia="Times New Roman" w:cs="Arial"/>
          <w:color w:val="000000"/>
          <w:sz w:val="20"/>
          <w:szCs w:val="20"/>
          <w:lang w:eastAsia="de-DE"/>
        </w:rPr>
        <w:tab/>
        <w:t>Maßna</w:t>
      </w:r>
      <w:r w:rsidR="006F5B51">
        <w:rPr>
          <w:rFonts w:eastAsia="Times New Roman" w:cs="Arial"/>
          <w:color w:val="000000"/>
          <w:sz w:val="20"/>
          <w:szCs w:val="20"/>
          <w:lang w:eastAsia="de-DE"/>
        </w:rPr>
        <w:t>hmen des Integrierten Waldschu</w:t>
      </w:r>
      <w:r w:rsidR="006F5B51">
        <w:rPr>
          <w:rFonts w:eastAsia="Times New Roman" w:cs="Arial"/>
          <w:color w:val="000000"/>
          <w:sz w:val="20"/>
          <w:szCs w:val="20"/>
          <w:lang w:eastAsia="de-DE"/>
        </w:rPr>
        <w:t>t</w:t>
      </w:r>
      <w:r w:rsidRPr="00931907">
        <w:rPr>
          <w:rFonts w:eastAsia="Times New Roman" w:cs="Arial"/>
          <w:color w:val="000000"/>
          <w:sz w:val="20"/>
          <w:szCs w:val="20"/>
          <w:lang w:eastAsia="de-DE"/>
        </w:rPr>
        <w:t>zes zu</w:t>
      </w:r>
      <w:r w:rsidR="006F5B51">
        <w:rPr>
          <w:rFonts w:eastAsia="Times New Roman" w:cs="Arial"/>
          <w:color w:val="000000"/>
          <w:sz w:val="20"/>
          <w:szCs w:val="20"/>
          <w:lang w:eastAsia="de-DE"/>
        </w:rPr>
        <w:t>r Bewältigung von Naturkatastr</w:t>
      </w:r>
      <w:r w:rsidR="006F5B51">
        <w:rPr>
          <w:rFonts w:eastAsia="Times New Roman" w:cs="Arial"/>
          <w:color w:val="000000"/>
          <w:sz w:val="20"/>
          <w:szCs w:val="20"/>
          <w:lang w:eastAsia="de-DE"/>
        </w:rPr>
        <w:t>o</w:t>
      </w:r>
      <w:r w:rsidRPr="00931907">
        <w:rPr>
          <w:rFonts w:eastAsia="Times New Roman" w:cs="Arial"/>
          <w:color w:val="000000"/>
          <w:sz w:val="20"/>
          <w:szCs w:val="20"/>
          <w:lang w:eastAsia="de-DE"/>
        </w:rPr>
        <w:t>phen im Wald -  Lagerbeschickung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8.9.5</w:t>
      </w:r>
      <w:r w:rsidRPr="00931907">
        <w:rPr>
          <w:rFonts w:eastAsia="Times New Roman" w:cs="Arial"/>
          <w:color w:val="000000"/>
          <w:sz w:val="20"/>
          <w:szCs w:val="20"/>
          <w:lang w:eastAsia="de-DE"/>
        </w:rPr>
        <w:tab/>
        <w:t xml:space="preserve">Umfang und Höhe der Zuwendung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8.10</w:t>
      </w:r>
      <w:r w:rsidRPr="00931907">
        <w:rPr>
          <w:rFonts w:eastAsia="Times New Roman" w:cs="Arial"/>
          <w:color w:val="000000"/>
          <w:sz w:val="20"/>
          <w:szCs w:val="20"/>
          <w:lang w:eastAsia="de-DE"/>
        </w:rPr>
        <w:tab/>
        <w:t>Maßna</w:t>
      </w:r>
      <w:r w:rsidR="006F5B51">
        <w:rPr>
          <w:rFonts w:eastAsia="Times New Roman" w:cs="Arial"/>
          <w:color w:val="000000"/>
          <w:sz w:val="20"/>
          <w:szCs w:val="20"/>
          <w:lang w:eastAsia="de-DE"/>
        </w:rPr>
        <w:t>hmen des Integrierten Waldschu</w:t>
      </w:r>
      <w:r w:rsidR="006F5B51">
        <w:rPr>
          <w:rFonts w:eastAsia="Times New Roman" w:cs="Arial"/>
          <w:color w:val="000000"/>
          <w:sz w:val="20"/>
          <w:szCs w:val="20"/>
          <w:lang w:eastAsia="de-DE"/>
        </w:rPr>
        <w:t>t</w:t>
      </w:r>
      <w:r w:rsidRPr="00931907">
        <w:rPr>
          <w:rFonts w:eastAsia="Times New Roman" w:cs="Arial"/>
          <w:color w:val="000000"/>
          <w:sz w:val="20"/>
          <w:szCs w:val="20"/>
          <w:lang w:eastAsia="de-DE"/>
        </w:rPr>
        <w:t>zes zu</w:t>
      </w:r>
      <w:r w:rsidR="006F5B51">
        <w:rPr>
          <w:rFonts w:eastAsia="Times New Roman" w:cs="Arial"/>
          <w:color w:val="000000"/>
          <w:sz w:val="20"/>
          <w:szCs w:val="20"/>
          <w:lang w:eastAsia="de-DE"/>
        </w:rPr>
        <w:t>r Bewältigung von Naturkatastr</w:t>
      </w:r>
      <w:r w:rsidR="006F5B51">
        <w:rPr>
          <w:rFonts w:eastAsia="Times New Roman" w:cs="Arial"/>
          <w:color w:val="000000"/>
          <w:sz w:val="20"/>
          <w:szCs w:val="20"/>
          <w:lang w:eastAsia="de-DE"/>
        </w:rPr>
        <w:t>o</w:t>
      </w:r>
      <w:r w:rsidRPr="00931907">
        <w:rPr>
          <w:rFonts w:eastAsia="Times New Roman" w:cs="Arial"/>
          <w:color w:val="000000"/>
          <w:sz w:val="20"/>
          <w:szCs w:val="20"/>
          <w:lang w:eastAsia="de-DE"/>
        </w:rPr>
        <w:t>phen im Wald - Lagerung von Holz</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8.10.1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8.10.2</w:t>
      </w:r>
      <w:r w:rsidRPr="00931907">
        <w:rPr>
          <w:rFonts w:eastAsia="Times New Roman" w:cs="Arial"/>
          <w:color w:val="000000"/>
          <w:sz w:val="20"/>
          <w:szCs w:val="20"/>
          <w:lang w:eastAsia="de-DE"/>
        </w:rPr>
        <w:tab/>
        <w:t>Zuwendungsvoraussetzungen</w:t>
      </w:r>
      <w:r w:rsidR="00D060B9">
        <w:rPr>
          <w:rFonts w:eastAsia="Times New Roman" w:cs="Arial"/>
          <w:color w:val="000000"/>
          <w:sz w:val="20"/>
          <w:szCs w:val="20"/>
          <w:lang w:eastAsia="de-DE"/>
        </w:rPr>
        <w:t xml:space="preserve"> und</w:t>
      </w:r>
      <w:r w:rsidRPr="00931907">
        <w:rPr>
          <w:rFonts w:eastAsia="Times New Roman" w:cs="Arial"/>
          <w:color w:val="000000"/>
          <w:sz w:val="20"/>
          <w:szCs w:val="20"/>
          <w:lang w:eastAsia="de-DE"/>
        </w:rPr>
        <w:t xml:space="preserve"> Aufl</w:t>
      </w:r>
      <w:r w:rsidRPr="00931907">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8.10.3</w:t>
      </w:r>
      <w:r w:rsidRPr="00931907">
        <w:rPr>
          <w:rFonts w:eastAsia="Times New Roman" w:cs="Arial"/>
          <w:color w:val="000000"/>
          <w:sz w:val="20"/>
          <w:szCs w:val="20"/>
          <w:lang w:eastAsia="de-DE"/>
        </w:rPr>
        <w:tab/>
        <w:t>Art der Zuwendung</w:t>
      </w:r>
    </w:p>
    <w:p w:rsidR="00931907" w:rsidRPr="00931907" w:rsidRDefault="006F5B51"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8.10.4</w:t>
      </w:r>
      <w:r>
        <w:rPr>
          <w:rFonts w:eastAsia="Times New Roman" w:cs="Arial"/>
          <w:color w:val="000000"/>
          <w:sz w:val="20"/>
          <w:szCs w:val="20"/>
          <w:lang w:eastAsia="de-DE"/>
        </w:rPr>
        <w:tab/>
      </w:r>
      <w:r w:rsidR="00931907" w:rsidRPr="00931907">
        <w:rPr>
          <w:rFonts w:eastAsia="Times New Roman" w:cs="Arial"/>
          <w:color w:val="000000"/>
          <w:sz w:val="20"/>
          <w:szCs w:val="20"/>
          <w:lang w:eastAsia="de-DE"/>
        </w:rPr>
        <w:t>Zuwendungsfähige Aufwendungen</w:t>
      </w:r>
    </w:p>
    <w:p w:rsidR="00931907" w:rsidRPr="00931907" w:rsidRDefault="00C17E8E" w:rsidP="00931907">
      <w:pPr>
        <w:tabs>
          <w:tab w:val="left" w:pos="709"/>
          <w:tab w:val="left" w:pos="851"/>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8.10.5</w:t>
      </w:r>
      <w:r w:rsidR="006F5B51">
        <w:rPr>
          <w:rFonts w:eastAsia="Times New Roman" w:cs="Arial"/>
          <w:color w:val="000000"/>
          <w:sz w:val="20"/>
          <w:szCs w:val="20"/>
          <w:lang w:eastAsia="de-DE"/>
        </w:rPr>
        <w:tab/>
      </w:r>
      <w:r w:rsidR="00D060B9">
        <w:rPr>
          <w:rFonts w:eastAsia="Times New Roman" w:cs="Arial"/>
          <w:color w:val="000000"/>
          <w:sz w:val="20"/>
          <w:szCs w:val="20"/>
          <w:lang w:eastAsia="de-DE"/>
        </w:rPr>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8.11</w:t>
      </w:r>
      <w:r w:rsidRPr="00931907">
        <w:rPr>
          <w:rFonts w:eastAsia="Times New Roman" w:cs="Arial"/>
          <w:color w:val="000000"/>
          <w:sz w:val="20"/>
          <w:szCs w:val="20"/>
          <w:lang w:eastAsia="de-DE"/>
        </w:rPr>
        <w:tab/>
        <w:t>Maßna</w:t>
      </w:r>
      <w:r w:rsidR="006F5B51">
        <w:rPr>
          <w:rFonts w:eastAsia="Times New Roman" w:cs="Arial"/>
          <w:color w:val="000000"/>
          <w:sz w:val="20"/>
          <w:szCs w:val="20"/>
          <w:lang w:eastAsia="de-DE"/>
        </w:rPr>
        <w:t>hmen des Integrierten Waldschu</w:t>
      </w:r>
      <w:r w:rsidR="006F5B51">
        <w:rPr>
          <w:rFonts w:eastAsia="Times New Roman" w:cs="Arial"/>
          <w:color w:val="000000"/>
          <w:sz w:val="20"/>
          <w:szCs w:val="20"/>
          <w:lang w:eastAsia="de-DE"/>
        </w:rPr>
        <w:t>t</w:t>
      </w:r>
      <w:r w:rsidRPr="00931907">
        <w:rPr>
          <w:rFonts w:eastAsia="Times New Roman" w:cs="Arial"/>
          <w:color w:val="000000"/>
          <w:sz w:val="20"/>
          <w:szCs w:val="20"/>
          <w:lang w:eastAsia="de-DE"/>
        </w:rPr>
        <w:t>zes zur Bew</w:t>
      </w:r>
      <w:r w:rsidR="006F5B51">
        <w:rPr>
          <w:rFonts w:eastAsia="Times New Roman" w:cs="Arial"/>
          <w:color w:val="000000"/>
          <w:sz w:val="20"/>
          <w:szCs w:val="20"/>
          <w:lang w:eastAsia="de-DE"/>
        </w:rPr>
        <w:t>ältigung von Naturkatastr</w:t>
      </w:r>
      <w:r w:rsidR="006F5B51">
        <w:rPr>
          <w:rFonts w:eastAsia="Times New Roman" w:cs="Arial"/>
          <w:color w:val="000000"/>
          <w:sz w:val="20"/>
          <w:szCs w:val="20"/>
          <w:lang w:eastAsia="de-DE"/>
        </w:rPr>
        <w:t>o</w:t>
      </w:r>
      <w:r w:rsidRPr="00931907">
        <w:rPr>
          <w:rFonts w:eastAsia="Times New Roman" w:cs="Arial"/>
          <w:color w:val="000000"/>
          <w:sz w:val="20"/>
          <w:szCs w:val="20"/>
          <w:lang w:eastAsia="de-DE"/>
        </w:rPr>
        <w:t xml:space="preserve">phen im Wald - Aufarbeitung von Holz </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8.11.1</w:t>
      </w:r>
      <w:r w:rsidRPr="00931907">
        <w:rPr>
          <w:rFonts w:eastAsia="Times New Roman" w:cs="Arial"/>
          <w:color w:val="000000"/>
          <w:sz w:val="20"/>
          <w:szCs w:val="20"/>
          <w:lang w:eastAsia="de-DE"/>
        </w:rPr>
        <w:tab/>
        <w:t>Gegenstand der Förderung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8.11.2</w:t>
      </w:r>
      <w:r w:rsidRPr="00931907">
        <w:rPr>
          <w:rFonts w:eastAsia="Times New Roman" w:cs="Arial"/>
          <w:color w:val="000000"/>
          <w:sz w:val="20"/>
          <w:szCs w:val="20"/>
          <w:lang w:eastAsia="de-DE"/>
        </w:rPr>
        <w:tab/>
        <w:t>Zuwe</w:t>
      </w:r>
      <w:r w:rsidR="006F5B51">
        <w:rPr>
          <w:rFonts w:eastAsia="Times New Roman" w:cs="Arial"/>
          <w:color w:val="000000"/>
          <w:sz w:val="20"/>
          <w:szCs w:val="20"/>
          <w:lang w:eastAsia="de-DE"/>
        </w:rPr>
        <w:t>ndungsvoraussetzungen und Aufl</w:t>
      </w:r>
      <w:r w:rsidR="006F5B51">
        <w:rPr>
          <w:rFonts w:eastAsia="Times New Roman" w:cs="Arial"/>
          <w:color w:val="000000"/>
          <w:sz w:val="20"/>
          <w:szCs w:val="20"/>
          <w:lang w:eastAsia="de-DE"/>
        </w:rPr>
        <w:t>a</w:t>
      </w:r>
      <w:r w:rsidRPr="00931907">
        <w:rPr>
          <w:rFonts w:eastAsia="Times New Roman" w:cs="Arial"/>
          <w:color w:val="000000"/>
          <w:sz w:val="20"/>
          <w:szCs w:val="20"/>
          <w:lang w:eastAsia="de-DE"/>
        </w:rPr>
        <w:t>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8.11.3</w:t>
      </w:r>
      <w:r w:rsidRPr="00931907">
        <w:rPr>
          <w:rFonts w:eastAsia="Times New Roman" w:cs="Arial"/>
          <w:color w:val="000000"/>
          <w:sz w:val="20"/>
          <w:szCs w:val="20"/>
          <w:lang w:eastAsia="de-DE"/>
        </w:rPr>
        <w:tab/>
        <w:t>Art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lastRenderedPageBreak/>
        <w:t>8.11.4</w:t>
      </w:r>
      <w:r w:rsidRPr="00931907">
        <w:rPr>
          <w:rFonts w:eastAsia="Times New Roman" w:cs="Arial"/>
          <w:color w:val="000000"/>
          <w:sz w:val="20"/>
          <w:szCs w:val="20"/>
          <w:lang w:eastAsia="de-DE"/>
        </w:rPr>
        <w:tab/>
        <w:t>Zuwendungsfähige Aufwendungen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8.11.5</w:t>
      </w:r>
      <w:r w:rsidRPr="00931907">
        <w:rPr>
          <w:rFonts w:eastAsia="Times New Roman" w:cs="Arial"/>
          <w:color w:val="000000"/>
          <w:sz w:val="20"/>
          <w:szCs w:val="20"/>
          <w:lang w:eastAsia="de-DE"/>
        </w:rPr>
        <w:tab/>
        <w:t>Umfang und Höhe der Zuwendung</w:t>
      </w:r>
    </w:p>
    <w:p w:rsidR="00931907" w:rsidRPr="00931907" w:rsidRDefault="00931907" w:rsidP="00931907">
      <w:pPr>
        <w:tabs>
          <w:tab w:val="left" w:pos="709"/>
          <w:tab w:val="left" w:pos="851"/>
        </w:tabs>
        <w:spacing w:before="60" w:after="60" w:line="240" w:lineRule="auto"/>
        <w:ind w:left="709" w:hanging="709"/>
        <w:rPr>
          <w:rFonts w:eastAsia="Times New Roman" w:cs="Arial"/>
          <w:b/>
          <w:color w:val="000000"/>
          <w:sz w:val="20"/>
          <w:szCs w:val="20"/>
          <w:lang w:eastAsia="de-DE"/>
        </w:rPr>
      </w:pPr>
      <w:r w:rsidRPr="00931907">
        <w:rPr>
          <w:rFonts w:eastAsia="Times New Roman" w:cs="Arial"/>
          <w:b/>
          <w:color w:val="000000"/>
          <w:sz w:val="20"/>
          <w:szCs w:val="20"/>
          <w:lang w:eastAsia="de-DE"/>
        </w:rPr>
        <w:t>9.</w:t>
      </w:r>
      <w:r w:rsidRPr="00931907">
        <w:rPr>
          <w:rFonts w:eastAsia="Times New Roman" w:cs="Arial"/>
          <w:b/>
          <w:color w:val="000000"/>
          <w:sz w:val="20"/>
          <w:szCs w:val="20"/>
          <w:lang w:eastAsia="de-DE"/>
        </w:rPr>
        <w:tab/>
        <w:t>Verfahren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9.1</w:t>
      </w:r>
      <w:r w:rsidRPr="00931907">
        <w:rPr>
          <w:rFonts w:eastAsia="Times New Roman" w:cs="Arial"/>
          <w:color w:val="000000"/>
          <w:sz w:val="20"/>
          <w:szCs w:val="20"/>
          <w:lang w:eastAsia="de-DE"/>
        </w:rPr>
        <w:tab/>
        <w:t>Antragstellung und Bewilligung</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9.2</w:t>
      </w:r>
      <w:r w:rsidRPr="00931907">
        <w:rPr>
          <w:rFonts w:eastAsia="Times New Roman" w:cs="Arial"/>
          <w:color w:val="000000"/>
          <w:sz w:val="20"/>
          <w:szCs w:val="20"/>
          <w:lang w:eastAsia="de-DE"/>
        </w:rPr>
        <w:tab/>
        <w:t>Finanzierungsarten der einzelnen Maß-nahmen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9.3</w:t>
      </w:r>
      <w:r w:rsidRPr="00931907">
        <w:rPr>
          <w:rFonts w:eastAsia="Times New Roman" w:cs="Arial"/>
          <w:color w:val="000000"/>
          <w:sz w:val="20"/>
          <w:szCs w:val="20"/>
          <w:lang w:eastAsia="de-DE"/>
        </w:rPr>
        <w:tab/>
        <w:t>Priorisierung der Anträge</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9.4</w:t>
      </w:r>
      <w:r w:rsidRPr="00931907">
        <w:rPr>
          <w:rFonts w:eastAsia="Times New Roman" w:cs="Arial"/>
          <w:color w:val="000000"/>
          <w:sz w:val="20"/>
          <w:szCs w:val="20"/>
          <w:lang w:eastAsia="de-DE"/>
        </w:rPr>
        <w:tab/>
        <w:t>Vorzeitiger Maßnahmenbeginn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9.5</w:t>
      </w:r>
      <w:r w:rsidRPr="00931907">
        <w:rPr>
          <w:rFonts w:eastAsia="Times New Roman" w:cs="Arial"/>
          <w:color w:val="000000"/>
          <w:sz w:val="20"/>
          <w:szCs w:val="20"/>
          <w:lang w:eastAsia="de-DE"/>
        </w:rPr>
        <w:tab/>
        <w:t>Vergabe von Aufträgen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9.6</w:t>
      </w:r>
      <w:r w:rsidRPr="00931907">
        <w:rPr>
          <w:rFonts w:eastAsia="Times New Roman" w:cs="Arial"/>
          <w:color w:val="000000"/>
          <w:sz w:val="20"/>
          <w:szCs w:val="20"/>
          <w:lang w:eastAsia="de-DE"/>
        </w:rPr>
        <w:tab/>
        <w:t>Zahlungsantrag/Verwendungsnachweis</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9.7</w:t>
      </w:r>
      <w:r w:rsidRPr="00931907">
        <w:rPr>
          <w:rFonts w:eastAsia="Times New Roman" w:cs="Arial"/>
          <w:color w:val="000000"/>
          <w:sz w:val="20"/>
          <w:szCs w:val="20"/>
          <w:lang w:eastAsia="de-DE"/>
        </w:rPr>
        <w:tab/>
        <w:t>Kontrollen</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9.8</w:t>
      </w:r>
      <w:r w:rsidRPr="00931907">
        <w:rPr>
          <w:rFonts w:eastAsia="Times New Roman" w:cs="Arial"/>
          <w:color w:val="000000"/>
          <w:sz w:val="20"/>
          <w:szCs w:val="20"/>
          <w:lang w:eastAsia="de-DE"/>
        </w:rPr>
        <w:tab/>
        <w:t>Beihilferechtliche Grundlagen nach Artikel 107 und 108 AEUV</w:t>
      </w:r>
    </w:p>
    <w:p w:rsidR="00931907" w:rsidRPr="00931907" w:rsidRDefault="00931907" w:rsidP="00931907">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9.9</w:t>
      </w:r>
      <w:r w:rsidRPr="00931907">
        <w:rPr>
          <w:rFonts w:eastAsia="Times New Roman" w:cs="Arial"/>
          <w:color w:val="000000"/>
          <w:sz w:val="20"/>
          <w:szCs w:val="20"/>
          <w:lang w:eastAsia="de-DE"/>
        </w:rPr>
        <w:tab/>
        <w:t>Abweichungen von der Verwaltungsvor-schrift</w:t>
      </w:r>
    </w:p>
    <w:p w:rsidR="006F5B51" w:rsidRPr="006F5B51" w:rsidRDefault="00931907" w:rsidP="006F5B51">
      <w:pPr>
        <w:tabs>
          <w:tab w:val="left" w:pos="709"/>
          <w:tab w:val="left" w:pos="851"/>
        </w:tabs>
        <w:spacing w:before="60" w:after="60" w:line="240" w:lineRule="auto"/>
        <w:ind w:left="709" w:hanging="709"/>
        <w:rPr>
          <w:rFonts w:eastAsia="Times New Roman" w:cs="Arial"/>
          <w:color w:val="000000"/>
          <w:sz w:val="20"/>
          <w:szCs w:val="20"/>
          <w:lang w:eastAsia="de-DE"/>
        </w:rPr>
      </w:pPr>
      <w:r w:rsidRPr="00931907">
        <w:rPr>
          <w:rFonts w:eastAsia="Times New Roman" w:cs="Arial"/>
          <w:color w:val="000000"/>
          <w:sz w:val="20"/>
          <w:szCs w:val="20"/>
          <w:lang w:eastAsia="de-DE"/>
        </w:rPr>
        <w:t>9.10</w:t>
      </w:r>
      <w:r w:rsidRPr="00931907">
        <w:rPr>
          <w:rFonts w:eastAsia="Times New Roman" w:cs="Arial"/>
          <w:color w:val="000000"/>
          <w:sz w:val="20"/>
          <w:szCs w:val="20"/>
          <w:lang w:eastAsia="de-DE"/>
        </w:rPr>
        <w:tab/>
        <w:t>Inkrafttreten</w:t>
      </w:r>
      <w:r w:rsidR="00D060B9">
        <w:rPr>
          <w:rFonts w:eastAsia="Times New Roman" w:cs="Arial"/>
          <w:color w:val="000000"/>
          <w:sz w:val="20"/>
          <w:szCs w:val="20"/>
          <w:lang w:eastAsia="de-DE"/>
        </w:rPr>
        <w:t>, Geltungsdauer</w:t>
      </w:r>
      <w:r w:rsidRPr="00931907">
        <w:rPr>
          <w:rFonts w:eastAsia="Times New Roman" w:cs="Arial"/>
          <w:color w:val="000000"/>
          <w:sz w:val="20"/>
          <w:szCs w:val="20"/>
          <w:lang w:eastAsia="de-DE"/>
        </w:rPr>
        <w:t xml:space="preserve"> und Übe</w:t>
      </w:r>
      <w:r w:rsidRPr="00931907">
        <w:rPr>
          <w:rFonts w:eastAsia="Times New Roman" w:cs="Arial"/>
          <w:color w:val="000000"/>
          <w:sz w:val="20"/>
          <w:szCs w:val="20"/>
          <w:lang w:eastAsia="de-DE"/>
        </w:rPr>
        <w:t>r</w:t>
      </w:r>
      <w:r w:rsidRPr="00931907">
        <w:rPr>
          <w:rFonts w:eastAsia="Times New Roman" w:cs="Arial"/>
          <w:color w:val="000000"/>
          <w:sz w:val="20"/>
          <w:szCs w:val="20"/>
          <w:lang w:eastAsia="de-DE"/>
        </w:rPr>
        <w:t>gangsbestimmungen</w:t>
      </w:r>
    </w:p>
    <w:p w:rsidR="00A108FF" w:rsidRPr="000311F1" w:rsidRDefault="00A108FF" w:rsidP="00931907">
      <w:pPr>
        <w:tabs>
          <w:tab w:val="left" w:pos="567"/>
          <w:tab w:val="left" w:pos="1134"/>
        </w:tabs>
        <w:spacing w:before="60" w:after="60" w:line="240" w:lineRule="auto"/>
        <w:rPr>
          <w:rFonts w:eastAsia="Times New Roman" w:cs="Arial"/>
          <w:bCs/>
          <w:color w:val="000000"/>
          <w:sz w:val="20"/>
          <w:szCs w:val="20"/>
          <w:lang w:eastAsia="de-DE"/>
        </w:rPr>
      </w:pPr>
      <w:r w:rsidRPr="00391FDE">
        <w:rPr>
          <w:rFonts w:eastAsia="Times New Roman" w:cs="Arial"/>
          <w:b/>
          <w:bCs/>
          <w:color w:val="000000"/>
          <w:sz w:val="20"/>
          <w:szCs w:val="20"/>
          <w:lang w:eastAsia="de-DE"/>
        </w:rPr>
        <w:t>Anlage</w:t>
      </w:r>
      <w:r w:rsidR="000311F1">
        <w:rPr>
          <w:rFonts w:eastAsia="Times New Roman" w:cs="Arial"/>
          <w:b/>
          <w:bCs/>
          <w:color w:val="000000"/>
          <w:sz w:val="20"/>
          <w:szCs w:val="20"/>
          <w:lang w:eastAsia="de-DE"/>
        </w:rPr>
        <w:t xml:space="preserve"> </w:t>
      </w:r>
      <w:r w:rsidR="000311F1" w:rsidRPr="000311F1">
        <w:rPr>
          <w:rFonts w:eastAsia="Times New Roman" w:cs="Arial"/>
          <w:bCs/>
          <w:color w:val="000000"/>
          <w:sz w:val="20"/>
          <w:szCs w:val="20"/>
          <w:lang w:eastAsia="de-DE"/>
        </w:rPr>
        <w:t>- Hinweise zur Durchführung</w:t>
      </w:r>
    </w:p>
    <w:p w:rsidR="00931907" w:rsidRDefault="00931907" w:rsidP="00931907">
      <w:pPr>
        <w:tabs>
          <w:tab w:val="left" w:pos="567"/>
          <w:tab w:val="left" w:pos="1134"/>
        </w:tabs>
        <w:spacing w:before="60" w:after="60" w:line="240" w:lineRule="auto"/>
        <w:rPr>
          <w:rFonts w:eastAsia="Times New Roman" w:cs="Arial"/>
          <w:b/>
          <w:bCs/>
          <w:color w:val="000000"/>
          <w:sz w:val="20"/>
          <w:szCs w:val="20"/>
          <w:lang w:eastAsia="de-DE"/>
        </w:rPr>
      </w:pPr>
    </w:p>
    <w:p w:rsidR="00C17E8E" w:rsidRPr="00391FDE" w:rsidRDefault="00C17E8E" w:rsidP="00931907">
      <w:pPr>
        <w:tabs>
          <w:tab w:val="left" w:pos="567"/>
          <w:tab w:val="left" w:pos="1134"/>
        </w:tabs>
        <w:spacing w:before="60" w:after="60" w:line="240" w:lineRule="auto"/>
        <w:rPr>
          <w:rFonts w:eastAsia="Times New Roman" w:cs="Arial"/>
          <w:b/>
          <w:bCs/>
          <w:color w:val="000000"/>
          <w:sz w:val="20"/>
          <w:szCs w:val="20"/>
          <w:lang w:eastAsia="de-DE"/>
        </w:rPr>
      </w:pPr>
    </w:p>
    <w:p w:rsidR="00601E43" w:rsidRPr="00391FDE" w:rsidRDefault="004A2166" w:rsidP="000D6BDF">
      <w:pPr>
        <w:tabs>
          <w:tab w:val="left" w:pos="567"/>
        </w:tabs>
        <w:spacing w:before="60" w:after="60" w:line="240" w:lineRule="auto"/>
        <w:jc w:val="center"/>
        <w:rPr>
          <w:rFonts w:eastAsia="Times New Roman" w:cs="Arial"/>
          <w:b/>
          <w:color w:val="000000"/>
          <w:sz w:val="20"/>
          <w:szCs w:val="20"/>
          <w:lang w:eastAsia="de-DE"/>
        </w:rPr>
      </w:pPr>
      <w:r w:rsidRPr="00391FDE">
        <w:rPr>
          <w:rFonts w:eastAsia="Times New Roman" w:cs="Arial"/>
          <w:b/>
          <w:color w:val="000000"/>
          <w:sz w:val="20"/>
          <w:szCs w:val="20"/>
          <w:lang w:eastAsia="de-DE"/>
        </w:rPr>
        <w:t>Allgemeiner Teil</w:t>
      </w:r>
    </w:p>
    <w:p w:rsidR="000D6BDF" w:rsidRPr="00391FDE" w:rsidRDefault="000D6BDF" w:rsidP="000D6BDF">
      <w:pPr>
        <w:tabs>
          <w:tab w:val="left" w:pos="567"/>
        </w:tabs>
        <w:spacing w:before="60" w:after="60" w:line="240" w:lineRule="auto"/>
        <w:jc w:val="center"/>
        <w:rPr>
          <w:rFonts w:eastAsia="Times New Roman" w:cs="Arial"/>
          <w:color w:val="000000"/>
          <w:sz w:val="20"/>
          <w:szCs w:val="20"/>
          <w:lang w:eastAsia="de-DE"/>
        </w:rPr>
      </w:pPr>
    </w:p>
    <w:p w:rsidR="008578E1" w:rsidRPr="00391FDE" w:rsidRDefault="008578E1" w:rsidP="00D060B9">
      <w:pPr>
        <w:tabs>
          <w:tab w:val="left" w:pos="709"/>
          <w:tab w:val="left" w:pos="851"/>
        </w:tabs>
        <w:spacing w:before="60" w:after="60" w:line="240" w:lineRule="auto"/>
        <w:ind w:left="705" w:hanging="705"/>
        <w:rPr>
          <w:rFonts w:eastAsia="Times New Roman" w:cs="Arial"/>
          <w:b/>
          <w:color w:val="000000"/>
          <w:sz w:val="20"/>
          <w:szCs w:val="20"/>
          <w:lang w:eastAsia="de-DE"/>
        </w:rPr>
      </w:pPr>
      <w:r w:rsidRPr="00391FDE">
        <w:rPr>
          <w:rFonts w:eastAsia="Times New Roman" w:cs="Arial"/>
          <w:b/>
          <w:color w:val="000000"/>
          <w:sz w:val="20"/>
          <w:szCs w:val="20"/>
          <w:lang w:eastAsia="de-DE"/>
        </w:rPr>
        <w:t xml:space="preserve">1. </w:t>
      </w:r>
      <w:r w:rsidRPr="00391FDE">
        <w:rPr>
          <w:rFonts w:eastAsia="Times New Roman" w:cs="Arial"/>
          <w:b/>
          <w:color w:val="000000"/>
          <w:sz w:val="20"/>
          <w:szCs w:val="20"/>
          <w:lang w:eastAsia="de-DE"/>
        </w:rPr>
        <w:tab/>
        <w:t>Zuwendungsziel und Rechtsgrundl</w:t>
      </w:r>
      <w:r w:rsidRPr="00391FDE">
        <w:rPr>
          <w:rFonts w:eastAsia="Times New Roman" w:cs="Arial"/>
          <w:b/>
          <w:color w:val="000000"/>
          <w:sz w:val="20"/>
          <w:szCs w:val="20"/>
          <w:lang w:eastAsia="de-DE"/>
        </w:rPr>
        <w:t>a</w:t>
      </w:r>
      <w:r w:rsidRPr="00391FDE">
        <w:rPr>
          <w:rFonts w:eastAsia="Times New Roman" w:cs="Arial"/>
          <w:b/>
          <w:color w:val="000000"/>
          <w:sz w:val="20"/>
          <w:szCs w:val="20"/>
          <w:lang w:eastAsia="de-DE"/>
        </w:rPr>
        <w:t>ge</w:t>
      </w:r>
      <w:r w:rsidR="00D060B9">
        <w:rPr>
          <w:rFonts w:eastAsia="Times New Roman" w:cs="Arial"/>
          <w:b/>
          <w:color w:val="000000"/>
          <w:sz w:val="20"/>
          <w:szCs w:val="20"/>
          <w:lang w:eastAsia="de-DE"/>
        </w:rPr>
        <w:t>n</w:t>
      </w:r>
    </w:p>
    <w:p w:rsidR="008578E1" w:rsidRPr="00391FDE" w:rsidRDefault="008578E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1.1 </w:t>
      </w:r>
      <w:r w:rsidRPr="00391FDE">
        <w:rPr>
          <w:rFonts w:eastAsia="Times New Roman" w:cs="Arial"/>
          <w:color w:val="000000"/>
          <w:sz w:val="20"/>
          <w:szCs w:val="20"/>
          <w:lang w:eastAsia="de-DE"/>
        </w:rPr>
        <w:tab/>
        <w:t>Zuwendungsziel</w:t>
      </w:r>
    </w:p>
    <w:p w:rsidR="008578E1" w:rsidRPr="00391FDE" w:rsidRDefault="008578E1" w:rsidP="000D6BDF">
      <w:pPr>
        <w:tabs>
          <w:tab w:val="left" w:pos="709"/>
        </w:tabs>
        <w:spacing w:before="60" w:after="60" w:line="240" w:lineRule="auto"/>
        <w:ind w:left="709"/>
        <w:rPr>
          <w:rFonts w:cs="Arial"/>
          <w:sz w:val="20"/>
          <w:szCs w:val="20"/>
        </w:rPr>
      </w:pPr>
      <w:r w:rsidRPr="00391FDE">
        <w:rPr>
          <w:rFonts w:cs="Arial"/>
          <w:sz w:val="20"/>
          <w:szCs w:val="20"/>
        </w:rPr>
        <w:t>Die Zuwendungen nach dieser Verwa</w:t>
      </w:r>
      <w:r w:rsidRPr="00391FDE">
        <w:rPr>
          <w:rFonts w:cs="Arial"/>
          <w:sz w:val="20"/>
          <w:szCs w:val="20"/>
        </w:rPr>
        <w:t>l</w:t>
      </w:r>
      <w:r w:rsidRPr="00391FDE">
        <w:rPr>
          <w:rFonts w:cs="Arial"/>
          <w:sz w:val="20"/>
          <w:szCs w:val="20"/>
        </w:rPr>
        <w:t>tungsvorschrift dienen der nachhaltigen Sicherung und Entwicklung der Waldfun</w:t>
      </w:r>
      <w:r w:rsidRPr="00391FDE">
        <w:rPr>
          <w:rFonts w:cs="Arial"/>
          <w:sz w:val="20"/>
          <w:szCs w:val="20"/>
        </w:rPr>
        <w:t>k</w:t>
      </w:r>
      <w:r w:rsidRPr="00391FDE">
        <w:rPr>
          <w:rFonts w:cs="Arial"/>
          <w:sz w:val="20"/>
          <w:szCs w:val="20"/>
        </w:rPr>
        <w:t>tionen im Interesse der Allgemeinheit g</w:t>
      </w:r>
      <w:r w:rsidRPr="00391FDE">
        <w:rPr>
          <w:rFonts w:cs="Arial"/>
          <w:sz w:val="20"/>
          <w:szCs w:val="20"/>
        </w:rPr>
        <w:t>e</w:t>
      </w:r>
      <w:r w:rsidRPr="00391FDE">
        <w:rPr>
          <w:rFonts w:cs="Arial"/>
          <w:sz w:val="20"/>
          <w:szCs w:val="20"/>
        </w:rPr>
        <w:t>mäß § 1 des Waldgesetzes für Baden-Württemberg (LWaldG). Durch die Förd</w:t>
      </w:r>
      <w:r w:rsidRPr="00391FDE">
        <w:rPr>
          <w:rFonts w:cs="Arial"/>
          <w:sz w:val="20"/>
          <w:szCs w:val="20"/>
        </w:rPr>
        <w:t>e</w:t>
      </w:r>
      <w:r w:rsidRPr="00391FDE">
        <w:rPr>
          <w:rFonts w:cs="Arial"/>
          <w:sz w:val="20"/>
          <w:szCs w:val="20"/>
        </w:rPr>
        <w:t>rung sollen private und kommunale Wal</w:t>
      </w:r>
      <w:r w:rsidRPr="00391FDE">
        <w:rPr>
          <w:rFonts w:cs="Arial"/>
          <w:sz w:val="20"/>
          <w:szCs w:val="20"/>
        </w:rPr>
        <w:t>d</w:t>
      </w:r>
      <w:r w:rsidRPr="00391FDE">
        <w:rPr>
          <w:rFonts w:cs="Arial"/>
          <w:sz w:val="20"/>
          <w:szCs w:val="20"/>
        </w:rPr>
        <w:t>besitzerinnen und Waldbesitzer insbeso</w:t>
      </w:r>
      <w:r w:rsidRPr="00391FDE">
        <w:rPr>
          <w:rFonts w:cs="Arial"/>
          <w:sz w:val="20"/>
          <w:szCs w:val="20"/>
        </w:rPr>
        <w:t>n</w:t>
      </w:r>
      <w:r w:rsidRPr="00391FDE">
        <w:rPr>
          <w:rFonts w:cs="Arial"/>
          <w:sz w:val="20"/>
          <w:szCs w:val="20"/>
        </w:rPr>
        <w:t>dere bei der Umsetzung der 1993 in He</w:t>
      </w:r>
      <w:r w:rsidRPr="00391FDE">
        <w:rPr>
          <w:rFonts w:cs="Arial"/>
          <w:sz w:val="20"/>
          <w:szCs w:val="20"/>
        </w:rPr>
        <w:t>l</w:t>
      </w:r>
      <w:r w:rsidRPr="00391FDE">
        <w:rPr>
          <w:rFonts w:cs="Arial"/>
          <w:sz w:val="20"/>
          <w:szCs w:val="20"/>
        </w:rPr>
        <w:t>sinki auf der Ministerkonferenz zum Schutz der Wälder in Europa beschloss</w:t>
      </w:r>
      <w:r w:rsidRPr="00391FDE">
        <w:rPr>
          <w:rFonts w:cs="Arial"/>
          <w:sz w:val="20"/>
          <w:szCs w:val="20"/>
        </w:rPr>
        <w:t>e</w:t>
      </w:r>
      <w:r w:rsidRPr="00391FDE">
        <w:rPr>
          <w:rFonts w:cs="Arial"/>
          <w:sz w:val="20"/>
          <w:szCs w:val="20"/>
        </w:rPr>
        <w:t>nen unten genannten Kriterien unterstützt werden:</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eastAsia="Times New Roman" w:cs="Arial"/>
          <w:color w:val="000000"/>
          <w:sz w:val="20"/>
          <w:szCs w:val="20"/>
          <w:lang w:eastAsia="de-DE"/>
        </w:rPr>
        <w:t>1.</w:t>
      </w:r>
      <w:r w:rsidRPr="00391FDE">
        <w:rPr>
          <w:rFonts w:eastAsia="Times New Roman" w:cs="Arial"/>
          <w:color w:val="000000"/>
          <w:sz w:val="20"/>
          <w:szCs w:val="20"/>
          <w:lang w:eastAsia="de-DE"/>
        </w:rPr>
        <w:tab/>
      </w:r>
      <w:r w:rsidRPr="00391FDE">
        <w:rPr>
          <w:rFonts w:cs="Arial"/>
          <w:sz w:val="20"/>
          <w:szCs w:val="20"/>
        </w:rPr>
        <w:t>Erhaltung und angemessene Verbe</w:t>
      </w:r>
      <w:r w:rsidRPr="00391FDE">
        <w:rPr>
          <w:rFonts w:cs="Arial"/>
          <w:sz w:val="20"/>
          <w:szCs w:val="20"/>
        </w:rPr>
        <w:t>s</w:t>
      </w:r>
      <w:r w:rsidRPr="00391FDE">
        <w:rPr>
          <w:rFonts w:cs="Arial"/>
          <w:sz w:val="20"/>
          <w:szCs w:val="20"/>
        </w:rPr>
        <w:t>serung der forstlichen Ressourcen und ihr</w:t>
      </w:r>
      <w:r w:rsidR="00D40FCF">
        <w:rPr>
          <w:rFonts w:cs="Arial"/>
          <w:sz w:val="20"/>
          <w:szCs w:val="20"/>
        </w:rPr>
        <w:t>es</w:t>
      </w:r>
      <w:r w:rsidRPr="00391FDE">
        <w:rPr>
          <w:rFonts w:cs="Arial"/>
          <w:sz w:val="20"/>
          <w:szCs w:val="20"/>
        </w:rPr>
        <w:t xml:space="preserve"> Beitrag</w:t>
      </w:r>
      <w:r w:rsidR="00D40FCF">
        <w:rPr>
          <w:rFonts w:cs="Arial"/>
          <w:sz w:val="20"/>
          <w:szCs w:val="20"/>
        </w:rPr>
        <w:t>es</w:t>
      </w:r>
      <w:r w:rsidRPr="00391FDE">
        <w:rPr>
          <w:rFonts w:cs="Arial"/>
          <w:sz w:val="20"/>
          <w:szCs w:val="20"/>
        </w:rPr>
        <w:t xml:space="preserve"> zum globalen Kohle</w:t>
      </w:r>
      <w:r w:rsidRPr="00391FDE">
        <w:rPr>
          <w:rFonts w:cs="Arial"/>
          <w:sz w:val="20"/>
          <w:szCs w:val="20"/>
        </w:rPr>
        <w:t>n</w:t>
      </w:r>
      <w:r w:rsidRPr="00391FDE">
        <w:rPr>
          <w:rFonts w:cs="Arial"/>
          <w:sz w:val="20"/>
          <w:szCs w:val="20"/>
        </w:rPr>
        <w:t>stoff</w:t>
      </w:r>
      <w:r w:rsidR="00D060B9">
        <w:rPr>
          <w:rFonts w:cs="Arial"/>
          <w:sz w:val="20"/>
          <w:szCs w:val="20"/>
        </w:rPr>
        <w:t>kreislauf,</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cs="Arial"/>
          <w:sz w:val="20"/>
          <w:szCs w:val="20"/>
        </w:rPr>
        <w:t>2.</w:t>
      </w:r>
      <w:r w:rsidRPr="00391FDE">
        <w:rPr>
          <w:rFonts w:cs="Arial"/>
          <w:sz w:val="20"/>
          <w:szCs w:val="20"/>
        </w:rPr>
        <w:tab/>
        <w:t>Erhaltung der Gesundheit un</w:t>
      </w:r>
      <w:r w:rsidR="00D060B9">
        <w:rPr>
          <w:rFonts w:cs="Arial"/>
          <w:sz w:val="20"/>
          <w:szCs w:val="20"/>
        </w:rPr>
        <w:t>d Vitalität von Waldökosystemen,</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cs="Arial"/>
          <w:sz w:val="20"/>
          <w:szCs w:val="20"/>
        </w:rPr>
        <w:t>3.</w:t>
      </w:r>
      <w:r w:rsidRPr="00391FDE">
        <w:rPr>
          <w:rFonts w:cs="Arial"/>
          <w:sz w:val="20"/>
          <w:szCs w:val="20"/>
        </w:rPr>
        <w:tab/>
        <w:t>Erhaltung und Förderung der Produkt</w:t>
      </w:r>
      <w:r w:rsidRPr="00391FDE">
        <w:rPr>
          <w:rFonts w:cs="Arial"/>
          <w:sz w:val="20"/>
          <w:szCs w:val="20"/>
        </w:rPr>
        <w:t>i</w:t>
      </w:r>
      <w:r w:rsidR="00D060B9">
        <w:rPr>
          <w:rFonts w:cs="Arial"/>
          <w:sz w:val="20"/>
          <w:szCs w:val="20"/>
        </w:rPr>
        <w:t>onsfunktion der Wälder,</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cs="Arial"/>
          <w:sz w:val="20"/>
          <w:szCs w:val="20"/>
        </w:rPr>
        <w:t>4.</w:t>
      </w:r>
      <w:r w:rsidRPr="00391FDE">
        <w:rPr>
          <w:rFonts w:cs="Arial"/>
          <w:sz w:val="20"/>
          <w:szCs w:val="20"/>
        </w:rPr>
        <w:tab/>
        <w:t>Bewahrung, Erhaltung und angeme</w:t>
      </w:r>
      <w:r w:rsidRPr="00391FDE">
        <w:rPr>
          <w:rFonts w:cs="Arial"/>
          <w:sz w:val="20"/>
          <w:szCs w:val="20"/>
        </w:rPr>
        <w:t>s</w:t>
      </w:r>
      <w:r w:rsidRPr="00391FDE">
        <w:rPr>
          <w:rFonts w:cs="Arial"/>
          <w:sz w:val="20"/>
          <w:szCs w:val="20"/>
        </w:rPr>
        <w:t>sene Verbesserung der biologisc</w:t>
      </w:r>
      <w:r w:rsidR="00D060B9">
        <w:rPr>
          <w:rFonts w:cs="Arial"/>
          <w:sz w:val="20"/>
          <w:szCs w:val="20"/>
        </w:rPr>
        <w:t>hen Vielfalt in Waldökosystemen,</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cs="Arial"/>
          <w:sz w:val="20"/>
          <w:szCs w:val="20"/>
        </w:rPr>
        <w:t>5.</w:t>
      </w:r>
      <w:r w:rsidRPr="00391FDE">
        <w:rPr>
          <w:rFonts w:cs="Arial"/>
          <w:sz w:val="20"/>
          <w:szCs w:val="20"/>
        </w:rPr>
        <w:tab/>
        <w:t>Erhaltung und angemessene Verbe</w:t>
      </w:r>
      <w:r w:rsidRPr="00391FDE">
        <w:rPr>
          <w:rFonts w:cs="Arial"/>
          <w:sz w:val="20"/>
          <w:szCs w:val="20"/>
        </w:rPr>
        <w:t>s</w:t>
      </w:r>
      <w:r w:rsidRPr="00391FDE">
        <w:rPr>
          <w:rFonts w:cs="Arial"/>
          <w:sz w:val="20"/>
          <w:szCs w:val="20"/>
        </w:rPr>
        <w:t>serung der Schutzfunktionen der Wä</w:t>
      </w:r>
      <w:r w:rsidRPr="00391FDE">
        <w:rPr>
          <w:rFonts w:cs="Arial"/>
          <w:sz w:val="20"/>
          <w:szCs w:val="20"/>
        </w:rPr>
        <w:t>l</w:t>
      </w:r>
      <w:r w:rsidR="00D060B9">
        <w:rPr>
          <w:rFonts w:cs="Arial"/>
          <w:sz w:val="20"/>
          <w:szCs w:val="20"/>
        </w:rPr>
        <w:t>der,</w:t>
      </w:r>
    </w:p>
    <w:p w:rsidR="008578E1" w:rsidRPr="00391FDE" w:rsidRDefault="008578E1" w:rsidP="000D6BDF">
      <w:pPr>
        <w:tabs>
          <w:tab w:val="left" w:pos="567"/>
          <w:tab w:val="left" w:pos="851"/>
        </w:tabs>
        <w:spacing w:before="60" w:after="60" w:line="240" w:lineRule="auto"/>
        <w:ind w:left="993" w:hanging="283"/>
        <w:rPr>
          <w:rFonts w:cs="Arial"/>
          <w:sz w:val="20"/>
          <w:szCs w:val="20"/>
        </w:rPr>
      </w:pPr>
      <w:r w:rsidRPr="00391FDE">
        <w:rPr>
          <w:rFonts w:cs="Arial"/>
          <w:sz w:val="20"/>
          <w:szCs w:val="20"/>
        </w:rPr>
        <w:t>6.</w:t>
      </w:r>
      <w:r w:rsidRPr="00391FDE">
        <w:rPr>
          <w:rFonts w:cs="Arial"/>
          <w:sz w:val="20"/>
          <w:szCs w:val="20"/>
        </w:rPr>
        <w:tab/>
        <w:t>Erhaltung der sozioökonomischen Funktionen der Wälder.</w:t>
      </w:r>
    </w:p>
    <w:p w:rsidR="001119EC" w:rsidRPr="00391FDE" w:rsidRDefault="001119EC" w:rsidP="000D6BDF">
      <w:pPr>
        <w:tabs>
          <w:tab w:val="left" w:pos="567"/>
          <w:tab w:val="left" w:pos="851"/>
        </w:tabs>
        <w:spacing w:before="60" w:after="60" w:line="240" w:lineRule="auto"/>
        <w:ind w:left="993" w:hanging="283"/>
        <w:rPr>
          <w:rFonts w:cs="Arial"/>
          <w:sz w:val="20"/>
          <w:szCs w:val="20"/>
        </w:rPr>
      </w:pPr>
    </w:p>
    <w:p w:rsidR="008578E1" w:rsidRPr="00391FDE" w:rsidRDefault="008578E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 xml:space="preserve">1.2 </w:t>
      </w:r>
      <w:r w:rsidRPr="00391FDE">
        <w:rPr>
          <w:rFonts w:eastAsia="Times New Roman" w:cs="Arial"/>
          <w:color w:val="000000"/>
          <w:sz w:val="20"/>
          <w:szCs w:val="20"/>
          <w:lang w:eastAsia="de-DE"/>
        </w:rPr>
        <w:tab/>
        <w:t>Rechtsgrundlage</w:t>
      </w:r>
      <w:r w:rsidR="00D060B9">
        <w:rPr>
          <w:rFonts w:eastAsia="Times New Roman" w:cs="Arial"/>
          <w:color w:val="000000"/>
          <w:sz w:val="20"/>
          <w:szCs w:val="20"/>
          <w:lang w:eastAsia="de-DE"/>
        </w:rPr>
        <w:t>n</w:t>
      </w:r>
    </w:p>
    <w:p w:rsidR="008578E1" w:rsidRPr="00391FDE" w:rsidRDefault="008578E1" w:rsidP="000D6BDF">
      <w:pPr>
        <w:tabs>
          <w:tab w:val="left" w:pos="709"/>
        </w:tabs>
        <w:spacing w:before="60" w:after="60" w:line="240" w:lineRule="auto"/>
        <w:ind w:left="709"/>
        <w:rPr>
          <w:rFonts w:cs="Arial"/>
          <w:sz w:val="20"/>
          <w:szCs w:val="20"/>
        </w:rPr>
      </w:pPr>
      <w:r w:rsidRPr="00391FDE">
        <w:rPr>
          <w:rFonts w:cs="Arial"/>
          <w:sz w:val="20"/>
          <w:szCs w:val="20"/>
        </w:rPr>
        <w:t>Auf die Gewährung von Zuwendungen besteht kein Rechtsanspruch. Die zustä</w:t>
      </w:r>
      <w:r w:rsidRPr="00391FDE">
        <w:rPr>
          <w:rFonts w:cs="Arial"/>
          <w:sz w:val="20"/>
          <w:szCs w:val="20"/>
        </w:rPr>
        <w:t>n</w:t>
      </w:r>
      <w:r w:rsidRPr="00391FDE">
        <w:rPr>
          <w:rFonts w:cs="Arial"/>
          <w:sz w:val="20"/>
          <w:szCs w:val="20"/>
        </w:rPr>
        <w:t>digen Bewilligungsbehörden entscheiden über die Zuwendungsgewährung nach pflichtgemäßem Ermessen und im Ra</w:t>
      </w:r>
      <w:r w:rsidRPr="00391FDE">
        <w:rPr>
          <w:rFonts w:cs="Arial"/>
          <w:sz w:val="20"/>
          <w:szCs w:val="20"/>
        </w:rPr>
        <w:t>h</w:t>
      </w:r>
      <w:r w:rsidRPr="00391FDE">
        <w:rPr>
          <w:rFonts w:cs="Arial"/>
          <w:sz w:val="20"/>
          <w:szCs w:val="20"/>
        </w:rPr>
        <w:t>men der verfügbaren Haushaltsmittel. Für die Aufhebung und Erstattung von Z</w:t>
      </w:r>
      <w:r w:rsidRPr="00391FDE">
        <w:rPr>
          <w:rFonts w:cs="Arial"/>
          <w:sz w:val="20"/>
          <w:szCs w:val="20"/>
        </w:rPr>
        <w:t>u</w:t>
      </w:r>
      <w:r w:rsidRPr="00391FDE">
        <w:rPr>
          <w:rFonts w:cs="Arial"/>
          <w:sz w:val="20"/>
          <w:szCs w:val="20"/>
        </w:rPr>
        <w:t>wendungen sind die Vorschriften des La</w:t>
      </w:r>
      <w:r w:rsidRPr="00391FDE">
        <w:rPr>
          <w:rFonts w:cs="Arial"/>
          <w:sz w:val="20"/>
          <w:szCs w:val="20"/>
        </w:rPr>
        <w:t>n</w:t>
      </w:r>
      <w:r w:rsidR="00781FC1">
        <w:rPr>
          <w:rFonts w:cs="Arial"/>
          <w:sz w:val="20"/>
          <w:szCs w:val="20"/>
        </w:rPr>
        <w:t>des</w:t>
      </w:r>
      <w:r w:rsidRPr="00391FDE">
        <w:rPr>
          <w:rFonts w:cs="Arial"/>
          <w:sz w:val="20"/>
          <w:szCs w:val="20"/>
        </w:rPr>
        <w:t xml:space="preserve">verwaltungsverfahrensgesetzes (LVwVfG), insbesondere die §§ 48, 49 und 49a </w:t>
      </w:r>
      <w:r w:rsidR="00782542">
        <w:rPr>
          <w:rFonts w:cs="Arial"/>
          <w:sz w:val="20"/>
          <w:szCs w:val="20"/>
        </w:rPr>
        <w:t xml:space="preserve">in der jeweils geltenden Fassung </w:t>
      </w:r>
      <w:r w:rsidRPr="00391FDE">
        <w:rPr>
          <w:rFonts w:cs="Arial"/>
          <w:sz w:val="20"/>
          <w:szCs w:val="20"/>
        </w:rPr>
        <w:t>a</w:t>
      </w:r>
      <w:r w:rsidRPr="00391FDE">
        <w:rPr>
          <w:rFonts w:cs="Arial"/>
          <w:sz w:val="20"/>
          <w:szCs w:val="20"/>
        </w:rPr>
        <w:t>n</w:t>
      </w:r>
      <w:r w:rsidRPr="00391FDE">
        <w:rPr>
          <w:rFonts w:cs="Arial"/>
          <w:sz w:val="20"/>
          <w:szCs w:val="20"/>
        </w:rPr>
        <w:t>zuwenden.</w:t>
      </w:r>
    </w:p>
    <w:p w:rsidR="00782542" w:rsidRDefault="008578E1" w:rsidP="00782542">
      <w:pPr>
        <w:tabs>
          <w:tab w:val="left" w:pos="709"/>
        </w:tabs>
        <w:spacing w:before="60" w:after="60" w:line="240" w:lineRule="auto"/>
        <w:ind w:left="709"/>
        <w:rPr>
          <w:rFonts w:cs="Arial"/>
          <w:sz w:val="20"/>
          <w:szCs w:val="20"/>
        </w:rPr>
      </w:pPr>
      <w:r w:rsidRPr="00391FDE">
        <w:rPr>
          <w:rFonts w:cs="Arial"/>
          <w:sz w:val="20"/>
          <w:szCs w:val="20"/>
        </w:rPr>
        <w:t>Die Zuwendungen werden gew</w:t>
      </w:r>
      <w:r w:rsidR="00782542">
        <w:rPr>
          <w:rFonts w:cs="Arial"/>
          <w:sz w:val="20"/>
          <w:szCs w:val="20"/>
        </w:rPr>
        <w:t>ährt nach:</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 xml:space="preserve">§ 42 </w:t>
      </w:r>
      <w:proofErr w:type="spellStart"/>
      <w:r w:rsidR="001F067D">
        <w:rPr>
          <w:rFonts w:cs="Arial"/>
          <w:sz w:val="20"/>
          <w:szCs w:val="20"/>
        </w:rPr>
        <w:t>LWaldG</w:t>
      </w:r>
      <w:proofErr w:type="spellEnd"/>
      <w:r w:rsidR="00211357">
        <w:rPr>
          <w:rFonts w:cs="Arial"/>
          <w:sz w:val="20"/>
          <w:szCs w:val="20"/>
        </w:rPr>
        <w:t>,</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 23 und 44 der Landeshaushalt</w:t>
      </w:r>
      <w:r w:rsidRPr="00782542">
        <w:rPr>
          <w:rFonts w:cs="Arial"/>
          <w:sz w:val="20"/>
          <w:szCs w:val="20"/>
        </w:rPr>
        <w:t>s</w:t>
      </w:r>
      <w:r w:rsidRPr="00782542">
        <w:rPr>
          <w:rFonts w:cs="Arial"/>
          <w:sz w:val="20"/>
          <w:szCs w:val="20"/>
        </w:rPr>
        <w:t>ordnung (LHO) und den Verwaltung</w:t>
      </w:r>
      <w:r w:rsidRPr="00782542">
        <w:rPr>
          <w:rFonts w:cs="Arial"/>
          <w:sz w:val="20"/>
          <w:szCs w:val="20"/>
        </w:rPr>
        <w:t>s</w:t>
      </w:r>
      <w:r w:rsidRPr="00782542">
        <w:rPr>
          <w:rFonts w:cs="Arial"/>
          <w:sz w:val="20"/>
          <w:szCs w:val="20"/>
        </w:rPr>
        <w:t>vor</w:t>
      </w:r>
      <w:r w:rsidR="00782542">
        <w:rPr>
          <w:rFonts w:cs="Arial"/>
          <w:sz w:val="20"/>
          <w:szCs w:val="20"/>
        </w:rPr>
        <w:t>schriften</w:t>
      </w:r>
      <w:r w:rsidR="00211357">
        <w:rPr>
          <w:rFonts w:cs="Arial"/>
          <w:sz w:val="20"/>
          <w:szCs w:val="20"/>
        </w:rPr>
        <w:t xml:space="preserve"> (VV-LHO) hierzu,</w:t>
      </w:r>
    </w:p>
    <w:p w:rsidR="008578E1" w:rsidRP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in der jeweils geltenden Fassung s</w:t>
      </w:r>
      <w:r w:rsidRPr="00782542">
        <w:rPr>
          <w:rFonts w:cs="Arial"/>
          <w:sz w:val="20"/>
          <w:szCs w:val="20"/>
        </w:rPr>
        <w:t>o</w:t>
      </w:r>
      <w:r w:rsidRPr="00782542">
        <w:rPr>
          <w:rFonts w:cs="Arial"/>
          <w:sz w:val="20"/>
          <w:szCs w:val="20"/>
        </w:rPr>
        <w:t>wie nach Maßgabe dieser Verwa</w:t>
      </w:r>
      <w:r w:rsidRPr="00782542">
        <w:rPr>
          <w:rFonts w:cs="Arial"/>
          <w:sz w:val="20"/>
          <w:szCs w:val="20"/>
        </w:rPr>
        <w:t>l</w:t>
      </w:r>
      <w:r w:rsidRPr="00782542">
        <w:rPr>
          <w:rFonts w:cs="Arial"/>
          <w:sz w:val="20"/>
          <w:szCs w:val="20"/>
        </w:rPr>
        <w:t>tungsvorschrift.</w:t>
      </w:r>
    </w:p>
    <w:p w:rsidR="008578E1" w:rsidRPr="00391FDE" w:rsidRDefault="008578E1" w:rsidP="00782542">
      <w:pPr>
        <w:tabs>
          <w:tab w:val="left" w:pos="709"/>
        </w:tabs>
        <w:spacing w:before="60" w:after="60" w:line="240" w:lineRule="auto"/>
        <w:ind w:left="709"/>
        <w:rPr>
          <w:rFonts w:cs="Arial"/>
          <w:sz w:val="20"/>
          <w:szCs w:val="20"/>
        </w:rPr>
      </w:pPr>
      <w:r w:rsidRPr="00391FDE">
        <w:rPr>
          <w:rFonts w:cs="Arial"/>
          <w:sz w:val="20"/>
          <w:szCs w:val="20"/>
        </w:rPr>
        <w:t>Weitere Rechtsgrundlage für Maßnahmen, die mit Mi</w:t>
      </w:r>
      <w:r w:rsidR="00782542">
        <w:rPr>
          <w:rFonts w:cs="Arial"/>
          <w:sz w:val="20"/>
          <w:szCs w:val="20"/>
        </w:rPr>
        <w:t xml:space="preserve">tteln der Gemeinschaftsaufgabe </w:t>
      </w:r>
      <w:r w:rsidRPr="00391FDE">
        <w:rPr>
          <w:rFonts w:cs="Arial"/>
          <w:sz w:val="20"/>
          <w:szCs w:val="20"/>
        </w:rPr>
        <w:t>Verbesserung der Agrarstruktur und des Küsten</w:t>
      </w:r>
      <w:r w:rsidR="00782542">
        <w:rPr>
          <w:rFonts w:cs="Arial"/>
          <w:sz w:val="20"/>
          <w:szCs w:val="20"/>
        </w:rPr>
        <w:t xml:space="preserve">schutzes gefördert werden, ist </w:t>
      </w:r>
      <w:r w:rsidRPr="00391FDE">
        <w:rPr>
          <w:rFonts w:cs="Arial"/>
          <w:sz w:val="20"/>
          <w:szCs w:val="20"/>
        </w:rPr>
        <w:t>das Gesetz</w:t>
      </w:r>
      <w:r w:rsidR="00233617">
        <w:rPr>
          <w:rFonts w:cs="Arial"/>
          <w:sz w:val="20"/>
          <w:szCs w:val="20"/>
        </w:rPr>
        <w:t xml:space="preserve"> über die Gemeinschaftsaufgabe „</w:t>
      </w:r>
      <w:r w:rsidRPr="00391FDE">
        <w:rPr>
          <w:rFonts w:cs="Arial"/>
          <w:sz w:val="20"/>
          <w:szCs w:val="20"/>
        </w:rPr>
        <w:t>Verbesserung der Agrarstruktur und des Küstenschutzes" in der Fassung vom 21. Juli 1988 (BGBl. I S. 1055),</w:t>
      </w:r>
      <w:r w:rsidR="00415527">
        <w:rPr>
          <w:rFonts w:cs="Arial"/>
          <w:sz w:val="20"/>
          <w:szCs w:val="20"/>
        </w:rPr>
        <w:t xml:space="preserve"> das zuletzt</w:t>
      </w:r>
      <w:r w:rsidRPr="00391FDE">
        <w:rPr>
          <w:rFonts w:cs="Arial"/>
          <w:sz w:val="20"/>
          <w:szCs w:val="20"/>
        </w:rPr>
        <w:t xml:space="preserve"> durch Artikel 9 des Gesetzes vom 9. </w:t>
      </w:r>
      <w:r w:rsidR="00782542">
        <w:rPr>
          <w:rFonts w:cs="Arial"/>
          <w:sz w:val="20"/>
          <w:szCs w:val="20"/>
        </w:rPr>
        <w:t>D</w:t>
      </w:r>
      <w:r w:rsidR="00782542">
        <w:rPr>
          <w:rFonts w:cs="Arial"/>
          <w:sz w:val="20"/>
          <w:szCs w:val="20"/>
        </w:rPr>
        <w:t>e</w:t>
      </w:r>
      <w:r w:rsidR="00782542">
        <w:rPr>
          <w:rFonts w:cs="Arial"/>
          <w:sz w:val="20"/>
          <w:szCs w:val="20"/>
        </w:rPr>
        <w:t>zember 2010 (BGBl. I S. 1934)</w:t>
      </w:r>
      <w:r w:rsidR="00415527">
        <w:rPr>
          <w:rFonts w:cs="Arial"/>
          <w:sz w:val="20"/>
          <w:szCs w:val="20"/>
        </w:rPr>
        <w:t xml:space="preserve"> geändert worden ist</w:t>
      </w:r>
      <w:r w:rsidR="00782542">
        <w:rPr>
          <w:rFonts w:cs="Arial"/>
          <w:sz w:val="20"/>
          <w:szCs w:val="20"/>
        </w:rPr>
        <w:t>.</w:t>
      </w:r>
    </w:p>
    <w:p w:rsidR="008578E1" w:rsidRPr="00391FDE" w:rsidRDefault="008578E1" w:rsidP="000D6BDF">
      <w:pPr>
        <w:tabs>
          <w:tab w:val="left" w:pos="709"/>
        </w:tabs>
        <w:spacing w:before="60" w:after="60" w:line="240" w:lineRule="auto"/>
        <w:ind w:left="709"/>
        <w:rPr>
          <w:rFonts w:cs="Arial"/>
          <w:sz w:val="20"/>
          <w:szCs w:val="20"/>
        </w:rPr>
      </w:pPr>
      <w:r w:rsidRPr="00391FDE">
        <w:rPr>
          <w:rFonts w:cs="Arial"/>
          <w:sz w:val="20"/>
          <w:szCs w:val="20"/>
        </w:rPr>
        <w:t>Weitere Rechtsgrundlagen für Maßna</w:t>
      </w:r>
      <w:r w:rsidRPr="00391FDE">
        <w:rPr>
          <w:rFonts w:cs="Arial"/>
          <w:sz w:val="20"/>
          <w:szCs w:val="20"/>
        </w:rPr>
        <w:t>h</w:t>
      </w:r>
      <w:r w:rsidRPr="00391FDE">
        <w:rPr>
          <w:rFonts w:cs="Arial"/>
          <w:sz w:val="20"/>
          <w:szCs w:val="20"/>
        </w:rPr>
        <w:t>men, die mit EU-Mitteln kofinanziert we</w:t>
      </w:r>
      <w:r w:rsidRPr="00391FDE">
        <w:rPr>
          <w:rFonts w:cs="Arial"/>
          <w:sz w:val="20"/>
          <w:szCs w:val="20"/>
        </w:rPr>
        <w:t>r</w:t>
      </w:r>
      <w:r w:rsidRPr="00391FDE">
        <w:rPr>
          <w:rFonts w:cs="Arial"/>
          <w:sz w:val="20"/>
          <w:szCs w:val="20"/>
        </w:rPr>
        <w:t>den, sind:</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Ve</w:t>
      </w:r>
      <w:r w:rsidR="00782542">
        <w:rPr>
          <w:rFonts w:cs="Arial"/>
          <w:sz w:val="20"/>
          <w:szCs w:val="20"/>
        </w:rPr>
        <w:t xml:space="preserve">rordnung (EU) Nr. 1303/2013 des </w:t>
      </w:r>
      <w:r w:rsidRPr="00782542">
        <w:rPr>
          <w:rFonts w:cs="Arial"/>
          <w:sz w:val="20"/>
          <w:szCs w:val="20"/>
        </w:rPr>
        <w:t>Europäischen Parlaments und des Rates vom 17. Dezember 2013 mit gemeinsamen Bestimmungen über den Europäischen Fonds für regionale Entwicklung, den Europäischen Soz</w:t>
      </w:r>
      <w:r w:rsidRPr="00782542">
        <w:rPr>
          <w:rFonts w:cs="Arial"/>
          <w:sz w:val="20"/>
          <w:szCs w:val="20"/>
        </w:rPr>
        <w:t>i</w:t>
      </w:r>
      <w:r w:rsidRPr="00782542">
        <w:rPr>
          <w:rFonts w:cs="Arial"/>
          <w:sz w:val="20"/>
          <w:szCs w:val="20"/>
        </w:rPr>
        <w:t>alfonds, den Kohäsionsfonds, den E</w:t>
      </w:r>
      <w:r w:rsidRPr="00782542">
        <w:rPr>
          <w:rFonts w:cs="Arial"/>
          <w:sz w:val="20"/>
          <w:szCs w:val="20"/>
        </w:rPr>
        <w:t>u</w:t>
      </w:r>
      <w:r w:rsidRPr="00782542">
        <w:rPr>
          <w:rFonts w:cs="Arial"/>
          <w:sz w:val="20"/>
          <w:szCs w:val="20"/>
        </w:rPr>
        <w:t xml:space="preserve">ropäischen Landwirtschaftsfonds für die Entwicklung des ländlichen Raums und den Europäischen Meeres- und Fischereifonds sowie </w:t>
      </w:r>
      <w:r w:rsidR="00782542">
        <w:rPr>
          <w:rFonts w:cs="Arial"/>
          <w:sz w:val="20"/>
          <w:szCs w:val="20"/>
        </w:rPr>
        <w:t xml:space="preserve">mit </w:t>
      </w:r>
      <w:r w:rsidRPr="00782542">
        <w:rPr>
          <w:rFonts w:cs="Arial"/>
          <w:sz w:val="20"/>
          <w:szCs w:val="20"/>
        </w:rPr>
        <w:t>allgemeinen Bestimmungen über den Europä</w:t>
      </w:r>
      <w:r w:rsidRPr="00782542">
        <w:rPr>
          <w:rFonts w:cs="Arial"/>
          <w:sz w:val="20"/>
          <w:szCs w:val="20"/>
        </w:rPr>
        <w:t>i</w:t>
      </w:r>
      <w:r w:rsidRPr="00782542">
        <w:rPr>
          <w:rFonts w:cs="Arial"/>
          <w:sz w:val="20"/>
          <w:szCs w:val="20"/>
        </w:rPr>
        <w:t>schen Fonds für regionale Entwic</w:t>
      </w:r>
      <w:r w:rsidRPr="00782542">
        <w:rPr>
          <w:rFonts w:cs="Arial"/>
          <w:sz w:val="20"/>
          <w:szCs w:val="20"/>
        </w:rPr>
        <w:t>k</w:t>
      </w:r>
      <w:r w:rsidRPr="00782542">
        <w:rPr>
          <w:rFonts w:cs="Arial"/>
          <w:sz w:val="20"/>
          <w:szCs w:val="20"/>
        </w:rPr>
        <w:t>lung, den Europäischen Sozialfonds, den Kohäsionsfonds und den Europ</w:t>
      </w:r>
      <w:r w:rsidRPr="00782542">
        <w:rPr>
          <w:rFonts w:cs="Arial"/>
          <w:sz w:val="20"/>
          <w:szCs w:val="20"/>
        </w:rPr>
        <w:t>ä</w:t>
      </w:r>
      <w:r w:rsidRPr="00782542">
        <w:rPr>
          <w:rFonts w:cs="Arial"/>
          <w:sz w:val="20"/>
          <w:szCs w:val="20"/>
        </w:rPr>
        <w:t>ischen Meeres- und Fischereifonds und zur Aufhebung der Verordnung (EG) Nr. 1083/2006 des Rates (</w:t>
      </w:r>
      <w:proofErr w:type="spellStart"/>
      <w:r w:rsidRPr="00782542">
        <w:rPr>
          <w:rFonts w:cs="Arial"/>
          <w:sz w:val="20"/>
          <w:szCs w:val="20"/>
        </w:rPr>
        <w:t>A</w:t>
      </w:r>
      <w:r w:rsidR="00782542">
        <w:rPr>
          <w:rFonts w:cs="Arial"/>
          <w:sz w:val="20"/>
          <w:szCs w:val="20"/>
        </w:rPr>
        <w:t>B</w:t>
      </w:r>
      <w:r w:rsidRPr="00782542">
        <w:rPr>
          <w:rFonts w:cs="Arial"/>
          <w:sz w:val="20"/>
          <w:szCs w:val="20"/>
        </w:rPr>
        <w:t>l</w:t>
      </w:r>
      <w:r w:rsidR="00782542">
        <w:rPr>
          <w:rFonts w:cs="Arial"/>
          <w:sz w:val="20"/>
          <w:szCs w:val="20"/>
        </w:rPr>
        <w:t>.</w:t>
      </w:r>
      <w:proofErr w:type="spellEnd"/>
      <w:r w:rsidR="00782542">
        <w:rPr>
          <w:rFonts w:cs="Arial"/>
          <w:sz w:val="20"/>
          <w:szCs w:val="20"/>
        </w:rPr>
        <w:t xml:space="preserve"> L 347 vom 20.12.2013, S. 320),</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Delegierte Verordnung (EU) Nr. 480/2014 der Kommission vom 3. März 2014 zur Ergänzung der Veror</w:t>
      </w:r>
      <w:r w:rsidRPr="00782542">
        <w:rPr>
          <w:rFonts w:cs="Arial"/>
          <w:sz w:val="20"/>
          <w:szCs w:val="20"/>
        </w:rPr>
        <w:t>d</w:t>
      </w:r>
      <w:r w:rsidRPr="00782542">
        <w:rPr>
          <w:rFonts w:cs="Arial"/>
          <w:sz w:val="20"/>
          <w:szCs w:val="20"/>
        </w:rPr>
        <w:t>nung</w:t>
      </w:r>
      <w:r w:rsidR="00781FC1" w:rsidRPr="00782542">
        <w:rPr>
          <w:rFonts w:cs="Arial"/>
          <w:sz w:val="20"/>
          <w:szCs w:val="20"/>
        </w:rPr>
        <w:t xml:space="preserve"> (EU) Nr. 1303/2013 des Europ</w:t>
      </w:r>
      <w:r w:rsidR="00781FC1" w:rsidRPr="00782542">
        <w:rPr>
          <w:rFonts w:cs="Arial"/>
          <w:sz w:val="20"/>
          <w:szCs w:val="20"/>
        </w:rPr>
        <w:t>ä</w:t>
      </w:r>
      <w:r w:rsidR="00781FC1" w:rsidRPr="00782542">
        <w:rPr>
          <w:rFonts w:cs="Arial"/>
          <w:sz w:val="20"/>
          <w:szCs w:val="20"/>
        </w:rPr>
        <w:t>i</w:t>
      </w:r>
      <w:r w:rsidRPr="00782542">
        <w:rPr>
          <w:rFonts w:cs="Arial"/>
          <w:sz w:val="20"/>
          <w:szCs w:val="20"/>
        </w:rPr>
        <w:t xml:space="preserve">schen Parlaments und des Rates mit gemeinsamen Bestimmungen über </w:t>
      </w:r>
      <w:r w:rsidRPr="00782542">
        <w:rPr>
          <w:rFonts w:cs="Arial"/>
          <w:sz w:val="20"/>
          <w:szCs w:val="20"/>
        </w:rPr>
        <w:lastRenderedPageBreak/>
        <w:t>den Europäischen Fonds für regionale Entwicklung, den Europäischen Soz</w:t>
      </w:r>
      <w:r w:rsidRPr="00782542">
        <w:rPr>
          <w:rFonts w:cs="Arial"/>
          <w:sz w:val="20"/>
          <w:szCs w:val="20"/>
        </w:rPr>
        <w:t>i</w:t>
      </w:r>
      <w:r w:rsidRPr="00782542">
        <w:rPr>
          <w:rFonts w:cs="Arial"/>
          <w:sz w:val="20"/>
          <w:szCs w:val="20"/>
        </w:rPr>
        <w:t>alfonds, den Kohäsionsfonds, den E</w:t>
      </w:r>
      <w:r w:rsidRPr="00782542">
        <w:rPr>
          <w:rFonts w:cs="Arial"/>
          <w:sz w:val="20"/>
          <w:szCs w:val="20"/>
        </w:rPr>
        <w:t>u</w:t>
      </w:r>
      <w:r w:rsidRPr="00782542">
        <w:rPr>
          <w:rFonts w:cs="Arial"/>
          <w:sz w:val="20"/>
          <w:szCs w:val="20"/>
        </w:rPr>
        <w:t>ropäischen Landwirtschaftsfonds für die Entwicklung des ländlichen Raums und den Europäischen Meeres- und Fischereifonds sowie mit allgemeinen Bestimmungen über den Europä</w:t>
      </w:r>
      <w:r w:rsidRPr="00782542">
        <w:rPr>
          <w:rFonts w:cs="Arial"/>
          <w:sz w:val="20"/>
          <w:szCs w:val="20"/>
        </w:rPr>
        <w:t>i</w:t>
      </w:r>
      <w:r w:rsidRPr="00782542">
        <w:rPr>
          <w:rFonts w:cs="Arial"/>
          <w:sz w:val="20"/>
          <w:szCs w:val="20"/>
        </w:rPr>
        <w:t>schen Fonds für regionale Entwic</w:t>
      </w:r>
      <w:r w:rsidRPr="00782542">
        <w:rPr>
          <w:rFonts w:cs="Arial"/>
          <w:sz w:val="20"/>
          <w:szCs w:val="20"/>
        </w:rPr>
        <w:t>k</w:t>
      </w:r>
      <w:r w:rsidRPr="00782542">
        <w:rPr>
          <w:rFonts w:cs="Arial"/>
          <w:sz w:val="20"/>
          <w:szCs w:val="20"/>
        </w:rPr>
        <w:t>lung, den Europäischen Sozialfonds, den Kohäsionsfonds und den Europ</w:t>
      </w:r>
      <w:r w:rsidRPr="00782542">
        <w:rPr>
          <w:rFonts w:cs="Arial"/>
          <w:sz w:val="20"/>
          <w:szCs w:val="20"/>
        </w:rPr>
        <w:t>ä</w:t>
      </w:r>
      <w:r w:rsidRPr="00782542">
        <w:rPr>
          <w:rFonts w:cs="Arial"/>
          <w:sz w:val="20"/>
          <w:szCs w:val="20"/>
        </w:rPr>
        <w:t>ischen Meeres- und Fis</w:t>
      </w:r>
      <w:r w:rsidR="00782542">
        <w:rPr>
          <w:rFonts w:cs="Arial"/>
          <w:sz w:val="20"/>
          <w:szCs w:val="20"/>
        </w:rPr>
        <w:t>chereifonds (ABl. L 138 vom 13.</w:t>
      </w:r>
      <w:r w:rsidRPr="00782542">
        <w:rPr>
          <w:rFonts w:cs="Arial"/>
          <w:sz w:val="20"/>
          <w:szCs w:val="20"/>
        </w:rPr>
        <w:t>5.2014, S.</w:t>
      </w:r>
      <w:r w:rsidR="00782542">
        <w:rPr>
          <w:rFonts w:cs="Arial"/>
          <w:sz w:val="20"/>
          <w:szCs w:val="20"/>
        </w:rPr>
        <w:t xml:space="preserve"> 5),</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Verordnung (EU) Nr. 1310/2013 des Europäischen Parlaments und des Rates vom 17. Dezember 2013 mit bestimmten Übergangsvorschriften betreffend die Förderung der ländl</w:t>
      </w:r>
      <w:r w:rsidRPr="00782542">
        <w:rPr>
          <w:rFonts w:cs="Arial"/>
          <w:sz w:val="20"/>
          <w:szCs w:val="20"/>
        </w:rPr>
        <w:t>i</w:t>
      </w:r>
      <w:r w:rsidRPr="00782542">
        <w:rPr>
          <w:rFonts w:cs="Arial"/>
          <w:sz w:val="20"/>
          <w:szCs w:val="20"/>
        </w:rPr>
        <w:t>chen Entwicklung durch den Europä</w:t>
      </w:r>
      <w:r w:rsidRPr="00782542">
        <w:rPr>
          <w:rFonts w:cs="Arial"/>
          <w:sz w:val="20"/>
          <w:szCs w:val="20"/>
        </w:rPr>
        <w:t>i</w:t>
      </w:r>
      <w:r w:rsidRPr="00782542">
        <w:rPr>
          <w:rFonts w:cs="Arial"/>
          <w:sz w:val="20"/>
          <w:szCs w:val="20"/>
        </w:rPr>
        <w:t>schen Landwirtschaftsfonds für die Entwicklung des ländlichen Raums (ELER), zur Änderung der Verordnung (EU) Nr. 1305/2013 des Europäischen Parlaments und des Rates betreffend die finanziellen Ressourcen und ihre Verteilung im Jahr 2014 sowie zur Änderung der Verordnung (EG) Nr. 73/2009 des Rates und der Veror</w:t>
      </w:r>
      <w:r w:rsidRPr="00782542">
        <w:rPr>
          <w:rFonts w:cs="Arial"/>
          <w:sz w:val="20"/>
          <w:szCs w:val="20"/>
        </w:rPr>
        <w:t>d</w:t>
      </w:r>
      <w:r w:rsidRPr="00782542">
        <w:rPr>
          <w:rFonts w:cs="Arial"/>
          <w:sz w:val="20"/>
          <w:szCs w:val="20"/>
        </w:rPr>
        <w:t>nungen (EU) Nr. 1307/2013, (EU) Nr. 1306/2013 und (EU) Nr. 1308/2013 des Europäischen Parlaments und des Rates hinsichtlich ihrer Anwe</w:t>
      </w:r>
      <w:r w:rsidRPr="00782542">
        <w:rPr>
          <w:rFonts w:cs="Arial"/>
          <w:sz w:val="20"/>
          <w:szCs w:val="20"/>
        </w:rPr>
        <w:t>n</w:t>
      </w:r>
      <w:r w:rsidRPr="00782542">
        <w:rPr>
          <w:rFonts w:cs="Arial"/>
          <w:sz w:val="20"/>
          <w:szCs w:val="20"/>
        </w:rPr>
        <w:t>dung i</w:t>
      </w:r>
      <w:r w:rsidR="00782542">
        <w:rPr>
          <w:rFonts w:cs="Arial"/>
          <w:sz w:val="20"/>
          <w:szCs w:val="20"/>
        </w:rPr>
        <w:t>m Jahr 2014 (ABl. L 347 vom 20.12.</w:t>
      </w:r>
      <w:r w:rsidRPr="00782542">
        <w:rPr>
          <w:rFonts w:cs="Arial"/>
          <w:sz w:val="20"/>
          <w:szCs w:val="20"/>
        </w:rPr>
        <w:t>2013, S. 865),</w:t>
      </w:r>
    </w:p>
    <w:p w:rsidR="00782542" w:rsidRDefault="008578E1" w:rsidP="00782542">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Verordnung (EU) Nr. 1305/2013 des Europäischen Parlaments und des Rates vom 17. Dezember 2013 über die Förderung der ländlichen Entwic</w:t>
      </w:r>
      <w:r w:rsidRPr="00782542">
        <w:rPr>
          <w:rFonts w:cs="Arial"/>
          <w:sz w:val="20"/>
          <w:szCs w:val="20"/>
        </w:rPr>
        <w:t>k</w:t>
      </w:r>
      <w:r w:rsidRPr="00782542">
        <w:rPr>
          <w:rFonts w:cs="Arial"/>
          <w:sz w:val="20"/>
          <w:szCs w:val="20"/>
        </w:rPr>
        <w:t>lung durch den Europäischen Lan</w:t>
      </w:r>
      <w:r w:rsidRPr="00782542">
        <w:rPr>
          <w:rFonts w:cs="Arial"/>
          <w:sz w:val="20"/>
          <w:szCs w:val="20"/>
        </w:rPr>
        <w:t>d</w:t>
      </w:r>
      <w:r w:rsidRPr="00782542">
        <w:rPr>
          <w:rFonts w:cs="Arial"/>
          <w:sz w:val="20"/>
          <w:szCs w:val="20"/>
        </w:rPr>
        <w:t>wirtschaftsfonds für die Entwicklung des ländlichen Raums (ELER) und zur Aufhebung der Verordnung (EG) Nr.</w:t>
      </w:r>
      <w:r w:rsidR="00782542">
        <w:rPr>
          <w:rFonts w:cs="Arial"/>
          <w:sz w:val="20"/>
          <w:szCs w:val="20"/>
        </w:rPr>
        <w:t xml:space="preserve"> 1698/2005 (</w:t>
      </w:r>
      <w:proofErr w:type="spellStart"/>
      <w:r w:rsidR="00782542">
        <w:rPr>
          <w:rFonts w:cs="Arial"/>
          <w:sz w:val="20"/>
          <w:szCs w:val="20"/>
        </w:rPr>
        <w:t>ABl.</w:t>
      </w:r>
      <w:proofErr w:type="spellEnd"/>
      <w:r w:rsidR="00782542">
        <w:rPr>
          <w:rFonts w:cs="Arial"/>
          <w:sz w:val="20"/>
          <w:szCs w:val="20"/>
        </w:rPr>
        <w:t xml:space="preserve"> L 347 vom 20.12.</w:t>
      </w:r>
      <w:r w:rsidRPr="00782542">
        <w:rPr>
          <w:rFonts w:cs="Arial"/>
          <w:sz w:val="20"/>
          <w:szCs w:val="20"/>
        </w:rPr>
        <w:t>2013, S. 487),</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782542">
        <w:rPr>
          <w:rFonts w:cs="Arial"/>
          <w:sz w:val="20"/>
          <w:szCs w:val="20"/>
        </w:rPr>
        <w:t>Verordnung (EU) Nr. 1306/2013 des Europäischen Parlaments und des Rates vom 17. Dezember 2013 über die Finanzierung, die Verwaltung und das Kontrollsystem der Gemeinsamen Agrarpolitik und zur Aufhebung der Verordnungen (EWG) Nr. 352/78, (EG) Nr. 165/94, (EG) Nr. 2799/98, (EG) Nr. 814/2000, (EG) Nr. 1290/2005 und (EG) Nr. 485/2008 des Rates (ABl L 347 vom 20. Dezember 2013, S. 549), geändert durch Ve</w:t>
      </w:r>
      <w:r w:rsidRPr="00782542">
        <w:rPr>
          <w:rFonts w:cs="Arial"/>
          <w:sz w:val="20"/>
          <w:szCs w:val="20"/>
        </w:rPr>
        <w:t>r</w:t>
      </w:r>
      <w:r w:rsidRPr="00782542">
        <w:rPr>
          <w:rFonts w:cs="Arial"/>
          <w:sz w:val="20"/>
          <w:szCs w:val="20"/>
        </w:rPr>
        <w:t>ordnung (EU) Nr. 1310/2013 des E</w:t>
      </w:r>
      <w:r w:rsidRPr="00782542">
        <w:rPr>
          <w:rFonts w:cs="Arial"/>
          <w:sz w:val="20"/>
          <w:szCs w:val="20"/>
        </w:rPr>
        <w:t>u</w:t>
      </w:r>
      <w:r w:rsidRPr="00782542">
        <w:rPr>
          <w:rFonts w:cs="Arial"/>
          <w:sz w:val="20"/>
          <w:szCs w:val="20"/>
        </w:rPr>
        <w:t>ropäischen Parlaments und des Rates vom 17. Dezem</w:t>
      </w:r>
      <w:r w:rsidR="001E45CA">
        <w:rPr>
          <w:rFonts w:cs="Arial"/>
          <w:sz w:val="20"/>
          <w:szCs w:val="20"/>
        </w:rPr>
        <w:t>ber 2013 (ABl. L 347 vom 20.12.</w:t>
      </w:r>
      <w:r w:rsidRPr="00782542">
        <w:rPr>
          <w:rFonts w:cs="Arial"/>
          <w:sz w:val="20"/>
          <w:szCs w:val="20"/>
        </w:rPr>
        <w:t>2013, S. 865),</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 xml:space="preserve">Delegierte Verordnung (EU) Nr. 907/2014 der Kommission vom 11. </w:t>
      </w:r>
      <w:r w:rsidRPr="001E45CA">
        <w:rPr>
          <w:rFonts w:cs="Arial"/>
          <w:sz w:val="20"/>
          <w:szCs w:val="20"/>
        </w:rPr>
        <w:lastRenderedPageBreak/>
        <w:t>März 2014 zur Ergänzung der Veror</w:t>
      </w:r>
      <w:r w:rsidRPr="001E45CA">
        <w:rPr>
          <w:rFonts w:cs="Arial"/>
          <w:sz w:val="20"/>
          <w:szCs w:val="20"/>
        </w:rPr>
        <w:t>d</w:t>
      </w:r>
      <w:r w:rsidRPr="001E45CA">
        <w:rPr>
          <w:rFonts w:cs="Arial"/>
          <w:sz w:val="20"/>
          <w:szCs w:val="20"/>
        </w:rPr>
        <w:t xml:space="preserve">nung </w:t>
      </w:r>
      <w:r w:rsidR="00C17E8E" w:rsidRPr="001E45CA">
        <w:rPr>
          <w:rFonts w:cs="Arial"/>
          <w:sz w:val="20"/>
          <w:szCs w:val="20"/>
        </w:rPr>
        <w:t>(EU) Nr. 1306/2013 des Europ</w:t>
      </w:r>
      <w:r w:rsidR="00C17E8E" w:rsidRPr="001E45CA">
        <w:rPr>
          <w:rFonts w:cs="Arial"/>
          <w:sz w:val="20"/>
          <w:szCs w:val="20"/>
        </w:rPr>
        <w:t>ä</w:t>
      </w:r>
      <w:r w:rsidR="00C17E8E" w:rsidRPr="001E45CA">
        <w:rPr>
          <w:rFonts w:cs="Arial"/>
          <w:sz w:val="20"/>
          <w:szCs w:val="20"/>
        </w:rPr>
        <w:t>i</w:t>
      </w:r>
      <w:r w:rsidRPr="001E45CA">
        <w:rPr>
          <w:rFonts w:cs="Arial"/>
          <w:sz w:val="20"/>
          <w:szCs w:val="20"/>
        </w:rPr>
        <w:t>schen Parlaments und des Rates im Hinblick auf die Zahlstellen und and</w:t>
      </w:r>
      <w:r w:rsidRPr="001E45CA">
        <w:rPr>
          <w:rFonts w:cs="Arial"/>
          <w:sz w:val="20"/>
          <w:szCs w:val="20"/>
        </w:rPr>
        <w:t>e</w:t>
      </w:r>
      <w:r w:rsidRPr="001E45CA">
        <w:rPr>
          <w:rFonts w:cs="Arial"/>
          <w:sz w:val="20"/>
          <w:szCs w:val="20"/>
        </w:rPr>
        <w:t>ren Einrichtungen, die finanzielle Ve</w:t>
      </w:r>
      <w:r w:rsidRPr="001E45CA">
        <w:rPr>
          <w:rFonts w:cs="Arial"/>
          <w:sz w:val="20"/>
          <w:szCs w:val="20"/>
        </w:rPr>
        <w:t>r</w:t>
      </w:r>
      <w:r w:rsidRPr="001E45CA">
        <w:rPr>
          <w:rFonts w:cs="Arial"/>
          <w:sz w:val="20"/>
          <w:szCs w:val="20"/>
        </w:rPr>
        <w:t>waltung, den Rechnungsabschluss, Sicherheiten und die Verwendung des Euro (A</w:t>
      </w:r>
      <w:r w:rsidR="001E45CA">
        <w:rPr>
          <w:rFonts w:cs="Arial"/>
          <w:sz w:val="20"/>
          <w:szCs w:val="20"/>
        </w:rPr>
        <w:t>Bl. L 255 vom 28.8.2014, S. 18),</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Durchführungsverordnung (EU) Nr. 808/2014 der Kommission vom 17. Juli 2014 mit Durchführungsvorschri</w:t>
      </w:r>
      <w:r w:rsidRPr="001E45CA">
        <w:rPr>
          <w:rFonts w:cs="Arial"/>
          <w:sz w:val="20"/>
          <w:szCs w:val="20"/>
        </w:rPr>
        <w:t>f</w:t>
      </w:r>
      <w:r w:rsidRPr="001E45CA">
        <w:rPr>
          <w:rFonts w:cs="Arial"/>
          <w:sz w:val="20"/>
          <w:szCs w:val="20"/>
        </w:rPr>
        <w:t>ten zur Verordnung (EU) Nr. 1305/2013 des Europäischen Parl</w:t>
      </w:r>
      <w:r w:rsidRPr="001E45CA">
        <w:rPr>
          <w:rFonts w:cs="Arial"/>
          <w:sz w:val="20"/>
          <w:szCs w:val="20"/>
        </w:rPr>
        <w:t>a</w:t>
      </w:r>
      <w:r w:rsidRPr="001E45CA">
        <w:rPr>
          <w:rFonts w:cs="Arial"/>
          <w:sz w:val="20"/>
          <w:szCs w:val="20"/>
        </w:rPr>
        <w:t>ments und des Rates vom 17. D</w:t>
      </w:r>
      <w:r w:rsidRPr="001E45CA">
        <w:rPr>
          <w:rFonts w:cs="Arial"/>
          <w:sz w:val="20"/>
          <w:szCs w:val="20"/>
        </w:rPr>
        <w:t>e</w:t>
      </w:r>
      <w:r w:rsidRPr="001E45CA">
        <w:rPr>
          <w:rFonts w:cs="Arial"/>
          <w:sz w:val="20"/>
          <w:szCs w:val="20"/>
        </w:rPr>
        <w:t>zember 2013 über die Förderung der ländlichen Entwicklung durch den E</w:t>
      </w:r>
      <w:r w:rsidRPr="001E45CA">
        <w:rPr>
          <w:rFonts w:cs="Arial"/>
          <w:sz w:val="20"/>
          <w:szCs w:val="20"/>
        </w:rPr>
        <w:t>u</w:t>
      </w:r>
      <w:r w:rsidRPr="001E45CA">
        <w:rPr>
          <w:rFonts w:cs="Arial"/>
          <w:sz w:val="20"/>
          <w:szCs w:val="20"/>
        </w:rPr>
        <w:t xml:space="preserve">ropäischen Landwirtschaftsfonds für die Entwicklung des ländlichen Raums </w:t>
      </w:r>
      <w:r w:rsidR="001E45CA" w:rsidRPr="001E45CA">
        <w:rPr>
          <w:rFonts w:cs="Arial"/>
          <w:sz w:val="20"/>
          <w:szCs w:val="20"/>
        </w:rPr>
        <w:t xml:space="preserve">(ELER) </w:t>
      </w:r>
      <w:r w:rsidRPr="001E45CA">
        <w:rPr>
          <w:rFonts w:cs="Arial"/>
          <w:sz w:val="20"/>
          <w:szCs w:val="20"/>
        </w:rPr>
        <w:t>(</w:t>
      </w:r>
      <w:proofErr w:type="spellStart"/>
      <w:r w:rsidRPr="001E45CA">
        <w:rPr>
          <w:rFonts w:cs="Arial"/>
          <w:sz w:val="20"/>
          <w:szCs w:val="20"/>
        </w:rPr>
        <w:t>ABl.</w:t>
      </w:r>
      <w:proofErr w:type="spellEnd"/>
      <w:r w:rsidRPr="001E45CA">
        <w:rPr>
          <w:rFonts w:cs="Arial"/>
          <w:sz w:val="20"/>
          <w:szCs w:val="20"/>
        </w:rPr>
        <w:t xml:space="preserve"> L 227 vom 31.7.2014, S. 18)</w:t>
      </w:r>
      <w:r w:rsidR="001E45CA" w:rsidRPr="001E45CA">
        <w:rPr>
          <w:rFonts w:cs="Arial"/>
          <w:sz w:val="20"/>
          <w:szCs w:val="20"/>
        </w:rPr>
        <w:t>,</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Durchführungsverordnung (EU) Nr. 809/2014 der Kommission vom 17. Juli 2014 mit Durchführungsbesti</w:t>
      </w:r>
      <w:r w:rsidRPr="001E45CA">
        <w:rPr>
          <w:rFonts w:cs="Arial"/>
          <w:sz w:val="20"/>
          <w:szCs w:val="20"/>
        </w:rPr>
        <w:t>m</w:t>
      </w:r>
      <w:r w:rsidRPr="001E45CA">
        <w:rPr>
          <w:rFonts w:cs="Arial"/>
          <w:sz w:val="20"/>
          <w:szCs w:val="20"/>
        </w:rPr>
        <w:t>mungen zur Verordnung (EU) Nr. 1306/2013 des Europäischen Parl</w:t>
      </w:r>
      <w:r w:rsidRPr="001E45CA">
        <w:rPr>
          <w:rFonts w:cs="Arial"/>
          <w:sz w:val="20"/>
          <w:szCs w:val="20"/>
        </w:rPr>
        <w:t>a</w:t>
      </w:r>
      <w:r w:rsidRPr="001E45CA">
        <w:rPr>
          <w:rFonts w:cs="Arial"/>
          <w:sz w:val="20"/>
          <w:szCs w:val="20"/>
        </w:rPr>
        <w:t>ments und des Rates hinsichtlich des integrierten Verwaltungs- und Ko</w:t>
      </w:r>
      <w:r w:rsidRPr="001E45CA">
        <w:rPr>
          <w:rFonts w:cs="Arial"/>
          <w:sz w:val="20"/>
          <w:szCs w:val="20"/>
        </w:rPr>
        <w:t>n</w:t>
      </w:r>
      <w:r w:rsidRPr="001E45CA">
        <w:rPr>
          <w:rFonts w:cs="Arial"/>
          <w:sz w:val="20"/>
          <w:szCs w:val="20"/>
        </w:rPr>
        <w:t>trollsystems, der Maßnahmen zur Entwicklung des ländlichen Raums und der Cross-Compliance</w:t>
      </w:r>
      <w:r w:rsidR="001E45CA" w:rsidRPr="001E45CA">
        <w:rPr>
          <w:rFonts w:cs="Arial"/>
          <w:sz w:val="20"/>
          <w:szCs w:val="20"/>
        </w:rPr>
        <w:t xml:space="preserve"> (</w:t>
      </w:r>
      <w:proofErr w:type="spellStart"/>
      <w:r w:rsidR="001E45CA" w:rsidRPr="001E45CA">
        <w:rPr>
          <w:rFonts w:cs="Arial"/>
          <w:sz w:val="20"/>
          <w:szCs w:val="20"/>
        </w:rPr>
        <w:t>ABl.</w:t>
      </w:r>
      <w:proofErr w:type="spellEnd"/>
      <w:r w:rsidR="001E45CA" w:rsidRPr="001E45CA">
        <w:rPr>
          <w:rFonts w:cs="Arial"/>
          <w:sz w:val="20"/>
          <w:szCs w:val="20"/>
        </w:rPr>
        <w:t xml:space="preserve"> L 227 vom 31.7.2014, S. 69), </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Durchführungsverordnung (EU) Nr. 908/2014 der Kommission vom 6. A</w:t>
      </w:r>
      <w:r w:rsidRPr="001E45CA">
        <w:rPr>
          <w:rFonts w:cs="Arial"/>
          <w:sz w:val="20"/>
          <w:szCs w:val="20"/>
        </w:rPr>
        <w:t>u</w:t>
      </w:r>
      <w:r w:rsidRPr="001E45CA">
        <w:rPr>
          <w:rFonts w:cs="Arial"/>
          <w:sz w:val="20"/>
          <w:szCs w:val="20"/>
        </w:rPr>
        <w:t>gust 2014 mit Durchführungsbesti</w:t>
      </w:r>
      <w:r w:rsidRPr="001E45CA">
        <w:rPr>
          <w:rFonts w:cs="Arial"/>
          <w:sz w:val="20"/>
          <w:szCs w:val="20"/>
        </w:rPr>
        <w:t>m</w:t>
      </w:r>
      <w:r w:rsidRPr="001E45CA">
        <w:rPr>
          <w:rFonts w:cs="Arial"/>
          <w:sz w:val="20"/>
          <w:szCs w:val="20"/>
        </w:rPr>
        <w:t>mungen zur Verordnung (EU) Nr. 1306/2013 des Europäischen Parl</w:t>
      </w:r>
      <w:r w:rsidRPr="001E45CA">
        <w:rPr>
          <w:rFonts w:cs="Arial"/>
          <w:sz w:val="20"/>
          <w:szCs w:val="20"/>
        </w:rPr>
        <w:t>a</w:t>
      </w:r>
      <w:r w:rsidRPr="001E45CA">
        <w:rPr>
          <w:rFonts w:cs="Arial"/>
          <w:sz w:val="20"/>
          <w:szCs w:val="20"/>
        </w:rPr>
        <w:t>ments und des Rates hinsichtlich der Zahlstellen und anderen Einrichtu</w:t>
      </w:r>
      <w:r w:rsidRPr="001E45CA">
        <w:rPr>
          <w:rFonts w:cs="Arial"/>
          <w:sz w:val="20"/>
          <w:szCs w:val="20"/>
        </w:rPr>
        <w:t>n</w:t>
      </w:r>
      <w:r w:rsidRPr="001E45CA">
        <w:rPr>
          <w:rFonts w:cs="Arial"/>
          <w:sz w:val="20"/>
          <w:szCs w:val="20"/>
        </w:rPr>
        <w:t>gen, der Mittelverwaltung, des Rec</w:t>
      </w:r>
      <w:r w:rsidRPr="001E45CA">
        <w:rPr>
          <w:rFonts w:cs="Arial"/>
          <w:sz w:val="20"/>
          <w:szCs w:val="20"/>
        </w:rPr>
        <w:t>h</w:t>
      </w:r>
      <w:r w:rsidRPr="001E45CA">
        <w:rPr>
          <w:rFonts w:cs="Arial"/>
          <w:sz w:val="20"/>
          <w:szCs w:val="20"/>
        </w:rPr>
        <w:t>nungsabschlusses und der Besti</w:t>
      </w:r>
      <w:r w:rsidRPr="001E45CA">
        <w:rPr>
          <w:rFonts w:cs="Arial"/>
          <w:sz w:val="20"/>
          <w:szCs w:val="20"/>
        </w:rPr>
        <w:t>m</w:t>
      </w:r>
      <w:r w:rsidRPr="001E45CA">
        <w:rPr>
          <w:rFonts w:cs="Arial"/>
          <w:sz w:val="20"/>
          <w:szCs w:val="20"/>
        </w:rPr>
        <w:t>mungen für Kontrollen, Sicherheiten und Transparenz</w:t>
      </w:r>
      <w:r w:rsidR="001E45CA" w:rsidRPr="001E45CA">
        <w:rPr>
          <w:rFonts w:cs="Arial"/>
          <w:sz w:val="20"/>
          <w:szCs w:val="20"/>
        </w:rPr>
        <w:t xml:space="preserve"> (</w:t>
      </w:r>
      <w:proofErr w:type="spellStart"/>
      <w:r w:rsidR="001E45CA" w:rsidRPr="001E45CA">
        <w:rPr>
          <w:rFonts w:cs="Arial"/>
          <w:sz w:val="20"/>
          <w:szCs w:val="20"/>
        </w:rPr>
        <w:t>ABl.</w:t>
      </w:r>
      <w:proofErr w:type="spellEnd"/>
      <w:r w:rsidR="001E45CA" w:rsidRPr="001E45CA">
        <w:rPr>
          <w:rFonts w:cs="Arial"/>
          <w:sz w:val="20"/>
          <w:szCs w:val="20"/>
        </w:rPr>
        <w:t xml:space="preserve"> L 255 vom 28.8.2014, S. 59), </w:t>
      </w:r>
    </w:p>
    <w:p w:rsidR="001E45CA" w:rsidRDefault="00197CA3"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D</w:t>
      </w:r>
      <w:r w:rsidR="008578E1" w:rsidRPr="001E45CA">
        <w:rPr>
          <w:rFonts w:cs="Arial"/>
          <w:sz w:val="20"/>
          <w:szCs w:val="20"/>
        </w:rPr>
        <w:t>elegierte Verordnung (EU) Nr. 640/2014 der Kommission vom 11. März 2014 zur Ergänzung der Veror</w:t>
      </w:r>
      <w:r w:rsidR="008578E1" w:rsidRPr="001E45CA">
        <w:rPr>
          <w:rFonts w:cs="Arial"/>
          <w:sz w:val="20"/>
          <w:szCs w:val="20"/>
        </w:rPr>
        <w:t>d</w:t>
      </w:r>
      <w:r w:rsidR="008578E1" w:rsidRPr="001E45CA">
        <w:rPr>
          <w:rFonts w:cs="Arial"/>
          <w:sz w:val="20"/>
          <w:szCs w:val="20"/>
        </w:rPr>
        <w:t>nung (EU) Nr. 1306/2013 des Europ</w:t>
      </w:r>
      <w:r w:rsidR="008578E1" w:rsidRPr="001E45CA">
        <w:rPr>
          <w:rFonts w:cs="Arial"/>
          <w:sz w:val="20"/>
          <w:szCs w:val="20"/>
        </w:rPr>
        <w:t>ä</w:t>
      </w:r>
      <w:r w:rsidR="008578E1" w:rsidRPr="001E45CA">
        <w:rPr>
          <w:rFonts w:cs="Arial"/>
          <w:sz w:val="20"/>
          <w:szCs w:val="20"/>
        </w:rPr>
        <w:t>ischen Parlaments und des Rates in Bezug auf das integrierte Verwa</w:t>
      </w:r>
      <w:r w:rsidR="008578E1" w:rsidRPr="001E45CA">
        <w:rPr>
          <w:rFonts w:cs="Arial"/>
          <w:sz w:val="20"/>
          <w:szCs w:val="20"/>
        </w:rPr>
        <w:t>l</w:t>
      </w:r>
      <w:r w:rsidR="008578E1" w:rsidRPr="001E45CA">
        <w:rPr>
          <w:rFonts w:cs="Arial"/>
          <w:sz w:val="20"/>
          <w:szCs w:val="20"/>
        </w:rPr>
        <w:t>tungs- und Kontrollsystem und die Bedingungen für die Ablehnung oder Rücknahme von Zahlungen sowie für Verwaltungssanktionen im Rahmen von Direktzahlungen, Entwicklung</w:t>
      </w:r>
      <w:r w:rsidR="008578E1" w:rsidRPr="001E45CA">
        <w:rPr>
          <w:rFonts w:cs="Arial"/>
          <w:sz w:val="20"/>
          <w:szCs w:val="20"/>
        </w:rPr>
        <w:t>s</w:t>
      </w:r>
      <w:r w:rsidR="008578E1" w:rsidRPr="001E45CA">
        <w:rPr>
          <w:rFonts w:cs="Arial"/>
          <w:sz w:val="20"/>
          <w:szCs w:val="20"/>
        </w:rPr>
        <w:t>maßnahmen für den ländliche</w:t>
      </w:r>
      <w:r w:rsidR="001E45CA" w:rsidRPr="001E45CA">
        <w:rPr>
          <w:rFonts w:cs="Arial"/>
          <w:sz w:val="20"/>
          <w:szCs w:val="20"/>
        </w:rPr>
        <w:t xml:space="preserve">n Raum und der Cross-Compliance </w:t>
      </w:r>
      <w:r w:rsidR="001E45CA">
        <w:rPr>
          <w:rFonts w:cs="Arial"/>
          <w:sz w:val="20"/>
          <w:szCs w:val="20"/>
        </w:rPr>
        <w:t>(</w:t>
      </w:r>
      <w:proofErr w:type="spellStart"/>
      <w:r w:rsidR="001E45CA">
        <w:rPr>
          <w:rFonts w:cs="Arial"/>
          <w:sz w:val="20"/>
          <w:szCs w:val="20"/>
        </w:rPr>
        <w:t>ABl.</w:t>
      </w:r>
      <w:proofErr w:type="spellEnd"/>
      <w:r w:rsidR="001E45CA">
        <w:rPr>
          <w:rFonts w:cs="Arial"/>
          <w:sz w:val="20"/>
          <w:szCs w:val="20"/>
        </w:rPr>
        <w:t xml:space="preserve"> L 181 vom 20.6.2014, S. 48),</w:t>
      </w:r>
    </w:p>
    <w:p w:rsidR="008578E1" w:rsidRP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der Maßnahmen- und Entwicklung</w:t>
      </w:r>
      <w:r w:rsidRPr="001E45CA">
        <w:rPr>
          <w:rFonts w:cs="Arial"/>
          <w:sz w:val="20"/>
          <w:szCs w:val="20"/>
        </w:rPr>
        <w:t>s</w:t>
      </w:r>
      <w:r w:rsidRPr="001E45CA">
        <w:rPr>
          <w:rFonts w:cs="Arial"/>
          <w:sz w:val="20"/>
          <w:szCs w:val="20"/>
        </w:rPr>
        <w:t>plan Ländlicher Raum Baden-Württemberg 2014 – 2020 (MEPL III).</w:t>
      </w:r>
    </w:p>
    <w:p w:rsidR="008578E1" w:rsidRPr="00391FDE" w:rsidRDefault="008578E1" w:rsidP="000D6BDF">
      <w:pPr>
        <w:tabs>
          <w:tab w:val="left" w:pos="709"/>
        </w:tabs>
        <w:spacing w:before="60" w:after="60" w:line="240" w:lineRule="auto"/>
        <w:ind w:left="709"/>
        <w:rPr>
          <w:rFonts w:cs="Arial"/>
          <w:sz w:val="20"/>
          <w:szCs w:val="20"/>
        </w:rPr>
      </w:pPr>
      <w:r w:rsidRPr="00391FDE">
        <w:rPr>
          <w:rFonts w:cs="Arial"/>
          <w:sz w:val="20"/>
          <w:szCs w:val="20"/>
        </w:rPr>
        <w:lastRenderedPageBreak/>
        <w:t>Rechtsgrundlagen für die beihilferechtl</w:t>
      </w:r>
      <w:r w:rsidRPr="00391FDE">
        <w:rPr>
          <w:rFonts w:cs="Arial"/>
          <w:sz w:val="20"/>
          <w:szCs w:val="20"/>
        </w:rPr>
        <w:t>i</w:t>
      </w:r>
      <w:r w:rsidRPr="00391FDE">
        <w:rPr>
          <w:rFonts w:cs="Arial"/>
          <w:sz w:val="20"/>
          <w:szCs w:val="20"/>
        </w:rPr>
        <w:t>chen Genehmigungen de</w:t>
      </w:r>
      <w:r w:rsidR="001E45CA">
        <w:rPr>
          <w:rFonts w:cs="Arial"/>
          <w:sz w:val="20"/>
          <w:szCs w:val="20"/>
        </w:rPr>
        <w:t>r Maßnahmen der vorliegenden Verwaltungsvorschrift</w:t>
      </w:r>
      <w:r w:rsidRPr="00391FDE">
        <w:rPr>
          <w:rFonts w:cs="Arial"/>
          <w:sz w:val="20"/>
          <w:szCs w:val="20"/>
        </w:rPr>
        <w:t xml:space="preserve"> sind:</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Verordnung (E</w:t>
      </w:r>
      <w:r w:rsidR="00FA034F" w:rsidRPr="001E45CA">
        <w:rPr>
          <w:rFonts w:cs="Arial"/>
          <w:sz w:val="20"/>
          <w:szCs w:val="20"/>
        </w:rPr>
        <w:t>U</w:t>
      </w:r>
      <w:r w:rsidRPr="001E45CA">
        <w:rPr>
          <w:rFonts w:cs="Arial"/>
          <w:sz w:val="20"/>
          <w:szCs w:val="20"/>
        </w:rPr>
        <w:t>) Nr. 702/2014 der Kommission vom 25. Juni 2014 zur Feststellung der Vereinbarkeit b</w:t>
      </w:r>
      <w:r w:rsidRPr="001E45CA">
        <w:rPr>
          <w:rFonts w:cs="Arial"/>
          <w:sz w:val="20"/>
          <w:szCs w:val="20"/>
        </w:rPr>
        <w:t>e</w:t>
      </w:r>
      <w:r w:rsidRPr="001E45CA">
        <w:rPr>
          <w:rFonts w:cs="Arial"/>
          <w:sz w:val="20"/>
          <w:szCs w:val="20"/>
        </w:rPr>
        <w:t>stimmter Arten von Beihilfen im Agrar- und Forstsektor und in ländlichen G</w:t>
      </w:r>
      <w:r w:rsidRPr="001E45CA">
        <w:rPr>
          <w:rFonts w:cs="Arial"/>
          <w:sz w:val="20"/>
          <w:szCs w:val="20"/>
        </w:rPr>
        <w:t>e</w:t>
      </w:r>
      <w:r w:rsidRPr="001E45CA">
        <w:rPr>
          <w:rFonts w:cs="Arial"/>
          <w:sz w:val="20"/>
          <w:szCs w:val="20"/>
        </w:rPr>
        <w:t>bieten mit dem Binnenmarkt in A</w:t>
      </w:r>
      <w:r w:rsidRPr="001E45CA">
        <w:rPr>
          <w:rFonts w:cs="Arial"/>
          <w:sz w:val="20"/>
          <w:szCs w:val="20"/>
        </w:rPr>
        <w:t>n</w:t>
      </w:r>
      <w:r w:rsidRPr="001E45CA">
        <w:rPr>
          <w:rFonts w:cs="Arial"/>
          <w:sz w:val="20"/>
          <w:szCs w:val="20"/>
        </w:rPr>
        <w:t>wendung der Artikel 107 und 108 des Vertrags über die Arbeitsweise der Europäischen Union</w:t>
      </w:r>
      <w:r w:rsidR="001E45CA">
        <w:rPr>
          <w:rFonts w:cs="Arial"/>
          <w:sz w:val="20"/>
          <w:szCs w:val="20"/>
        </w:rPr>
        <w:t xml:space="preserve"> (</w:t>
      </w:r>
      <w:proofErr w:type="spellStart"/>
      <w:r w:rsidR="001E45CA">
        <w:rPr>
          <w:rFonts w:cs="Arial"/>
          <w:sz w:val="20"/>
          <w:szCs w:val="20"/>
        </w:rPr>
        <w:t>ABl.</w:t>
      </w:r>
      <w:proofErr w:type="spellEnd"/>
      <w:r w:rsidR="001E45CA">
        <w:rPr>
          <w:rFonts w:cs="Arial"/>
          <w:sz w:val="20"/>
          <w:szCs w:val="20"/>
        </w:rPr>
        <w:t xml:space="preserve"> L 193 vom 1.7.2014, S. 1)</w:t>
      </w:r>
      <w:r w:rsidRPr="001E45CA">
        <w:rPr>
          <w:rFonts w:cs="Arial"/>
          <w:sz w:val="20"/>
          <w:szCs w:val="20"/>
        </w:rPr>
        <w:t>,</w:t>
      </w:r>
    </w:p>
    <w:p w:rsidR="001E45CA" w:rsidRDefault="008578E1" w:rsidP="001E45CA">
      <w:pPr>
        <w:pStyle w:val="Listenabsatz"/>
        <w:numPr>
          <w:ilvl w:val="0"/>
          <w:numId w:val="6"/>
        </w:numPr>
        <w:tabs>
          <w:tab w:val="left" w:pos="709"/>
        </w:tabs>
        <w:spacing w:before="60" w:after="60" w:line="240" w:lineRule="auto"/>
        <w:rPr>
          <w:rFonts w:cs="Arial"/>
          <w:sz w:val="20"/>
          <w:szCs w:val="20"/>
        </w:rPr>
      </w:pPr>
      <w:r w:rsidRPr="001E45CA">
        <w:rPr>
          <w:rFonts w:cs="Arial"/>
          <w:sz w:val="20"/>
          <w:szCs w:val="20"/>
        </w:rPr>
        <w:t>Verordnung (E</w:t>
      </w:r>
      <w:r w:rsidR="00FA034F" w:rsidRPr="001E45CA">
        <w:rPr>
          <w:rFonts w:cs="Arial"/>
          <w:sz w:val="20"/>
          <w:szCs w:val="20"/>
        </w:rPr>
        <w:t>U</w:t>
      </w:r>
      <w:r w:rsidRPr="001E45CA">
        <w:rPr>
          <w:rFonts w:cs="Arial"/>
          <w:sz w:val="20"/>
          <w:szCs w:val="20"/>
        </w:rPr>
        <w:t>) Nr. 1407/2013 der Kommission vom 18. Dezember 2013 über die Anwendung der Artikel 107 und 108 des Vertrags über die A</w:t>
      </w:r>
      <w:r w:rsidRPr="001E45CA">
        <w:rPr>
          <w:rFonts w:cs="Arial"/>
          <w:sz w:val="20"/>
          <w:szCs w:val="20"/>
        </w:rPr>
        <w:t>r</w:t>
      </w:r>
      <w:r w:rsidRPr="001E45CA">
        <w:rPr>
          <w:rFonts w:cs="Arial"/>
          <w:sz w:val="20"/>
          <w:szCs w:val="20"/>
        </w:rPr>
        <w:t>beitsweise der Europäischen Union auf De-</w:t>
      </w:r>
      <w:proofErr w:type="spellStart"/>
      <w:r w:rsidRPr="001E45CA">
        <w:rPr>
          <w:rFonts w:cs="Arial"/>
          <w:sz w:val="20"/>
          <w:szCs w:val="20"/>
        </w:rPr>
        <w:t>minimis</w:t>
      </w:r>
      <w:proofErr w:type="spellEnd"/>
      <w:r w:rsidRPr="001E45CA">
        <w:rPr>
          <w:rFonts w:cs="Arial"/>
          <w:sz w:val="20"/>
          <w:szCs w:val="20"/>
        </w:rPr>
        <w:t>-Beihilfen</w:t>
      </w:r>
      <w:r w:rsidR="001E45CA">
        <w:rPr>
          <w:rFonts w:cs="Arial"/>
          <w:sz w:val="20"/>
          <w:szCs w:val="20"/>
        </w:rPr>
        <w:t xml:space="preserve"> (</w:t>
      </w:r>
      <w:proofErr w:type="spellStart"/>
      <w:r w:rsidR="001E45CA">
        <w:rPr>
          <w:rFonts w:cs="Arial"/>
          <w:sz w:val="20"/>
          <w:szCs w:val="20"/>
        </w:rPr>
        <w:t>ABl.</w:t>
      </w:r>
      <w:proofErr w:type="spellEnd"/>
      <w:r w:rsidR="001E45CA">
        <w:rPr>
          <w:rFonts w:cs="Arial"/>
          <w:sz w:val="20"/>
          <w:szCs w:val="20"/>
        </w:rPr>
        <w:t xml:space="preserve"> L 352 vom 24.12.2013, S. 1)</w:t>
      </w:r>
      <w:r w:rsidRPr="001E45CA">
        <w:rPr>
          <w:rFonts w:cs="Arial"/>
          <w:sz w:val="20"/>
          <w:szCs w:val="20"/>
        </w:rPr>
        <w:t>,</w:t>
      </w:r>
    </w:p>
    <w:p w:rsidR="008578E1" w:rsidRPr="002765C0" w:rsidRDefault="008578E1" w:rsidP="001E45CA">
      <w:pPr>
        <w:pStyle w:val="Listenabsatz"/>
        <w:numPr>
          <w:ilvl w:val="0"/>
          <w:numId w:val="6"/>
        </w:numPr>
        <w:tabs>
          <w:tab w:val="left" w:pos="709"/>
        </w:tabs>
        <w:spacing w:before="60" w:after="60" w:line="240" w:lineRule="auto"/>
        <w:rPr>
          <w:rFonts w:cs="Arial"/>
          <w:sz w:val="20"/>
          <w:szCs w:val="20"/>
        </w:rPr>
      </w:pPr>
      <w:r w:rsidRPr="002765C0">
        <w:rPr>
          <w:rFonts w:cs="Arial"/>
          <w:sz w:val="20"/>
          <w:szCs w:val="20"/>
        </w:rPr>
        <w:t>die Rahmenregelung der Europä</w:t>
      </w:r>
      <w:r w:rsidRPr="002765C0">
        <w:rPr>
          <w:rFonts w:cs="Arial"/>
          <w:sz w:val="20"/>
          <w:szCs w:val="20"/>
        </w:rPr>
        <w:t>i</w:t>
      </w:r>
      <w:r w:rsidRPr="002765C0">
        <w:rPr>
          <w:rFonts w:cs="Arial"/>
          <w:sz w:val="20"/>
          <w:szCs w:val="20"/>
        </w:rPr>
        <w:t>schen Union für staatliche Beihilfen im Agrar- und Forstsektor und in ländl</w:t>
      </w:r>
      <w:r w:rsidRPr="002765C0">
        <w:rPr>
          <w:rFonts w:cs="Arial"/>
          <w:sz w:val="20"/>
          <w:szCs w:val="20"/>
        </w:rPr>
        <w:t>i</w:t>
      </w:r>
      <w:r w:rsidRPr="002765C0">
        <w:rPr>
          <w:rFonts w:cs="Arial"/>
          <w:sz w:val="20"/>
          <w:szCs w:val="20"/>
        </w:rPr>
        <w:t>chen Gebieten 2014 - 2020 (</w:t>
      </w:r>
      <w:proofErr w:type="spellStart"/>
      <w:r w:rsidR="002765C0" w:rsidRPr="002765C0">
        <w:rPr>
          <w:rFonts w:cs="Arial"/>
          <w:sz w:val="20"/>
          <w:szCs w:val="20"/>
        </w:rPr>
        <w:t>ABl.</w:t>
      </w:r>
      <w:proofErr w:type="spellEnd"/>
      <w:r w:rsidR="002765C0" w:rsidRPr="002765C0">
        <w:rPr>
          <w:rFonts w:cs="Arial"/>
          <w:sz w:val="20"/>
          <w:szCs w:val="20"/>
        </w:rPr>
        <w:t xml:space="preserve"> </w:t>
      </w:r>
      <w:r w:rsidRPr="002765C0">
        <w:rPr>
          <w:rFonts w:cs="Arial"/>
          <w:sz w:val="20"/>
          <w:szCs w:val="20"/>
        </w:rPr>
        <w:t>C 204</w:t>
      </w:r>
      <w:r w:rsidR="009F53CF" w:rsidRPr="002765C0">
        <w:rPr>
          <w:rFonts w:cs="Arial"/>
          <w:sz w:val="20"/>
          <w:szCs w:val="20"/>
        </w:rPr>
        <w:t xml:space="preserve"> </w:t>
      </w:r>
      <w:r w:rsidR="002765C0" w:rsidRPr="002765C0">
        <w:rPr>
          <w:rFonts w:cs="Arial"/>
          <w:sz w:val="20"/>
          <w:szCs w:val="20"/>
        </w:rPr>
        <w:t>vom 01.07.2014, S. 1)</w:t>
      </w:r>
    </w:p>
    <w:p w:rsidR="008578E1" w:rsidRPr="00391FDE" w:rsidRDefault="008578E1" w:rsidP="000D6BDF">
      <w:pPr>
        <w:tabs>
          <w:tab w:val="left" w:pos="567"/>
          <w:tab w:val="left" w:pos="1134"/>
        </w:tabs>
        <w:spacing w:before="60" w:after="60" w:line="240" w:lineRule="auto"/>
        <w:rPr>
          <w:rFonts w:eastAsia="Times New Roman" w:cs="Arial"/>
          <w:color w:val="000000"/>
          <w:sz w:val="20"/>
          <w:szCs w:val="20"/>
          <w:lang w:eastAsia="de-DE"/>
        </w:rPr>
      </w:pPr>
    </w:p>
    <w:p w:rsidR="008578E1" w:rsidRPr="00391FDE" w:rsidRDefault="0034557C" w:rsidP="000D6BDF">
      <w:pPr>
        <w:tabs>
          <w:tab w:val="left" w:pos="709"/>
          <w:tab w:val="left" w:pos="851"/>
        </w:tabs>
        <w:spacing w:before="60" w:after="60" w:line="240" w:lineRule="auto"/>
        <w:rPr>
          <w:rFonts w:eastAsia="Times New Roman" w:cs="Arial"/>
          <w:b/>
          <w:color w:val="000000"/>
          <w:sz w:val="20"/>
          <w:szCs w:val="20"/>
          <w:lang w:eastAsia="de-DE"/>
        </w:rPr>
      </w:pPr>
      <w:r>
        <w:rPr>
          <w:rFonts w:eastAsia="Times New Roman" w:cs="Arial"/>
          <w:b/>
          <w:color w:val="000000"/>
          <w:sz w:val="20"/>
          <w:szCs w:val="20"/>
          <w:lang w:eastAsia="de-DE"/>
        </w:rPr>
        <w:t xml:space="preserve">2. </w:t>
      </w:r>
      <w:r>
        <w:rPr>
          <w:rFonts w:eastAsia="Times New Roman" w:cs="Arial"/>
          <w:b/>
          <w:color w:val="000000"/>
          <w:sz w:val="20"/>
          <w:szCs w:val="20"/>
          <w:lang w:eastAsia="de-DE"/>
        </w:rPr>
        <w:tab/>
        <w:t>Zuwendungsempfangende</w:t>
      </w:r>
    </w:p>
    <w:p w:rsidR="008578E1" w:rsidRPr="00391FDE" w:rsidRDefault="0034557C" w:rsidP="000D6BDF">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ab/>
        <w:t>Zuwendungsempfangende</w:t>
      </w:r>
      <w:r w:rsidR="008578E1" w:rsidRPr="00391FDE">
        <w:rPr>
          <w:rFonts w:eastAsia="Times New Roman" w:cs="Arial"/>
          <w:color w:val="000000"/>
          <w:sz w:val="20"/>
          <w:szCs w:val="20"/>
          <w:lang w:eastAsia="de-DE"/>
        </w:rPr>
        <w:t xml:space="preserve"> allgemein </w:t>
      </w:r>
    </w:p>
    <w:p w:rsidR="008578E1" w:rsidRPr="00391FDE" w:rsidRDefault="008114E2" w:rsidP="000D6BDF">
      <w:pPr>
        <w:tabs>
          <w:tab w:val="left" w:pos="709"/>
        </w:tabs>
        <w:spacing w:before="60" w:after="60" w:line="240" w:lineRule="auto"/>
        <w:ind w:left="709"/>
        <w:rPr>
          <w:rFonts w:cs="Arial"/>
          <w:sz w:val="20"/>
          <w:szCs w:val="20"/>
        </w:rPr>
      </w:pPr>
      <w:r>
        <w:rPr>
          <w:rFonts w:eastAsia="Times New Roman" w:cs="Arial"/>
          <w:color w:val="000000"/>
          <w:sz w:val="20"/>
          <w:szCs w:val="20"/>
          <w:lang w:eastAsia="de-DE"/>
        </w:rPr>
        <w:t>Zuwendungsempfangende</w:t>
      </w:r>
      <w:r w:rsidRPr="00391FDE">
        <w:rPr>
          <w:rFonts w:eastAsia="Times New Roman" w:cs="Arial"/>
          <w:color w:val="000000"/>
          <w:sz w:val="20"/>
          <w:szCs w:val="20"/>
          <w:lang w:eastAsia="de-DE"/>
        </w:rPr>
        <w:t xml:space="preserve"> </w:t>
      </w:r>
      <w:r w:rsidR="008578E1" w:rsidRPr="00391FDE">
        <w:rPr>
          <w:rFonts w:cs="Arial"/>
          <w:sz w:val="20"/>
          <w:szCs w:val="20"/>
        </w:rPr>
        <w:t>können natürl</w:t>
      </w:r>
      <w:r w:rsidR="008578E1" w:rsidRPr="00391FDE">
        <w:rPr>
          <w:rFonts w:cs="Arial"/>
          <w:sz w:val="20"/>
          <w:szCs w:val="20"/>
        </w:rPr>
        <w:t>i</w:t>
      </w:r>
      <w:r w:rsidR="008578E1" w:rsidRPr="00391FDE">
        <w:rPr>
          <w:rFonts w:cs="Arial"/>
          <w:sz w:val="20"/>
          <w:szCs w:val="20"/>
        </w:rPr>
        <w:t xml:space="preserve">che Personen sowie juristische Personen des privaten Rechts und des </w:t>
      </w:r>
      <w:r w:rsidR="0034557C">
        <w:rPr>
          <w:rFonts w:cs="Arial"/>
          <w:sz w:val="20"/>
          <w:szCs w:val="20"/>
        </w:rPr>
        <w:t>ö</w:t>
      </w:r>
      <w:r w:rsidR="008578E1" w:rsidRPr="00391FDE">
        <w:rPr>
          <w:rFonts w:cs="Arial"/>
          <w:sz w:val="20"/>
          <w:szCs w:val="20"/>
        </w:rPr>
        <w:t>ffentlichen Rechts sein. Die zusätzlichen Einschrä</w:t>
      </w:r>
      <w:r w:rsidR="008578E1" w:rsidRPr="00391FDE">
        <w:rPr>
          <w:rFonts w:cs="Arial"/>
          <w:sz w:val="20"/>
          <w:szCs w:val="20"/>
        </w:rPr>
        <w:t>n</w:t>
      </w:r>
      <w:r w:rsidR="008578E1" w:rsidRPr="00391FDE">
        <w:rPr>
          <w:rFonts w:cs="Arial"/>
          <w:sz w:val="20"/>
          <w:szCs w:val="20"/>
        </w:rPr>
        <w:t>kungen in den jeweiligen Abschnitten sind zu beachten. Größenbeschränkungen hi</w:t>
      </w:r>
      <w:r w:rsidR="008578E1" w:rsidRPr="00391FDE">
        <w:rPr>
          <w:rFonts w:cs="Arial"/>
          <w:sz w:val="20"/>
          <w:szCs w:val="20"/>
        </w:rPr>
        <w:t>n</w:t>
      </w:r>
      <w:r w:rsidR="008578E1" w:rsidRPr="00391FDE">
        <w:rPr>
          <w:rFonts w:cs="Arial"/>
          <w:sz w:val="20"/>
          <w:szCs w:val="20"/>
        </w:rPr>
        <w:t>sichtlich der Forstbetriebsfläche beziehen sich immer auf die in Baden-Württemberg gelegene Forstbetriebsfläche.</w:t>
      </w:r>
    </w:p>
    <w:p w:rsidR="0034557C" w:rsidRDefault="008A7C77" w:rsidP="0034557C">
      <w:pPr>
        <w:tabs>
          <w:tab w:val="left" w:pos="709"/>
        </w:tabs>
        <w:spacing w:before="60" w:after="60" w:line="240" w:lineRule="auto"/>
        <w:ind w:left="709"/>
        <w:rPr>
          <w:rFonts w:cs="Arial"/>
          <w:sz w:val="20"/>
          <w:szCs w:val="20"/>
        </w:rPr>
      </w:pPr>
      <w:r>
        <w:rPr>
          <w:rFonts w:cs="Arial"/>
          <w:sz w:val="20"/>
          <w:szCs w:val="20"/>
        </w:rPr>
        <w:t>Als Zuwendungsempfa</w:t>
      </w:r>
      <w:r w:rsidR="008578E1" w:rsidRPr="00391FDE">
        <w:rPr>
          <w:rFonts w:cs="Arial"/>
          <w:sz w:val="20"/>
          <w:szCs w:val="20"/>
        </w:rPr>
        <w:t>nge</w:t>
      </w:r>
      <w:r>
        <w:rPr>
          <w:rFonts w:cs="Arial"/>
          <w:sz w:val="20"/>
          <w:szCs w:val="20"/>
        </w:rPr>
        <w:t>nde</w:t>
      </w:r>
      <w:r w:rsidR="008578E1" w:rsidRPr="00391FDE">
        <w:rPr>
          <w:rFonts w:cs="Arial"/>
          <w:sz w:val="20"/>
          <w:szCs w:val="20"/>
        </w:rPr>
        <w:t xml:space="preserve"> ausg</w:t>
      </w:r>
      <w:r w:rsidR="008578E1" w:rsidRPr="00391FDE">
        <w:rPr>
          <w:rFonts w:cs="Arial"/>
          <w:sz w:val="20"/>
          <w:szCs w:val="20"/>
        </w:rPr>
        <w:t>e</w:t>
      </w:r>
      <w:r w:rsidR="008578E1" w:rsidRPr="00391FDE">
        <w:rPr>
          <w:rFonts w:cs="Arial"/>
          <w:sz w:val="20"/>
          <w:szCs w:val="20"/>
        </w:rPr>
        <w:t>schlossen sind U</w:t>
      </w:r>
      <w:r w:rsidR="0034557C">
        <w:rPr>
          <w:rFonts w:cs="Arial"/>
          <w:sz w:val="20"/>
          <w:szCs w:val="20"/>
        </w:rPr>
        <w:t xml:space="preserve">nternehmen, </w:t>
      </w:r>
    </w:p>
    <w:p w:rsidR="0034557C" w:rsidRDefault="008578E1" w:rsidP="0034557C">
      <w:pPr>
        <w:pStyle w:val="Listenabsatz"/>
        <w:numPr>
          <w:ilvl w:val="0"/>
          <w:numId w:val="6"/>
        </w:numPr>
        <w:tabs>
          <w:tab w:val="left" w:pos="709"/>
        </w:tabs>
        <w:spacing w:before="60" w:after="60" w:line="240" w:lineRule="auto"/>
        <w:rPr>
          <w:rFonts w:cs="Arial"/>
          <w:sz w:val="20"/>
          <w:szCs w:val="20"/>
        </w:rPr>
      </w:pPr>
      <w:r w:rsidRPr="0034557C">
        <w:rPr>
          <w:rFonts w:cs="Arial"/>
          <w:sz w:val="20"/>
          <w:szCs w:val="20"/>
        </w:rPr>
        <w:t>die einer Rückforderungsanordnung aufgrund einer früheren Kommiss</w:t>
      </w:r>
      <w:r w:rsidRPr="0034557C">
        <w:rPr>
          <w:rFonts w:cs="Arial"/>
          <w:sz w:val="20"/>
          <w:szCs w:val="20"/>
        </w:rPr>
        <w:t>i</w:t>
      </w:r>
      <w:r w:rsidRPr="0034557C">
        <w:rPr>
          <w:rFonts w:cs="Arial"/>
          <w:sz w:val="20"/>
          <w:szCs w:val="20"/>
        </w:rPr>
        <w:t>onsentscheidung zur Feststellung der Rechtswidrigkeit und Unvereinbarkeit einer Beihilfe mit dem Gemeinsamen Ma</w:t>
      </w:r>
      <w:r w:rsidR="0034557C">
        <w:rPr>
          <w:rFonts w:cs="Arial"/>
          <w:sz w:val="20"/>
          <w:szCs w:val="20"/>
        </w:rPr>
        <w:t>rkt nicht Folge geleistet haben;</w:t>
      </w:r>
    </w:p>
    <w:p w:rsidR="008578E1" w:rsidRPr="0034557C" w:rsidRDefault="008578E1" w:rsidP="0034557C">
      <w:pPr>
        <w:pStyle w:val="Listenabsatz"/>
        <w:numPr>
          <w:ilvl w:val="0"/>
          <w:numId w:val="6"/>
        </w:numPr>
        <w:tabs>
          <w:tab w:val="left" w:pos="709"/>
        </w:tabs>
        <w:spacing w:before="60" w:after="60" w:line="240" w:lineRule="auto"/>
        <w:rPr>
          <w:rFonts w:cs="Arial"/>
          <w:sz w:val="20"/>
          <w:szCs w:val="20"/>
        </w:rPr>
      </w:pPr>
      <w:r w:rsidRPr="0034557C">
        <w:rPr>
          <w:rFonts w:cs="Arial"/>
          <w:sz w:val="20"/>
          <w:szCs w:val="20"/>
        </w:rPr>
        <w:t>die die Voraussetzungen der Definit</w:t>
      </w:r>
      <w:r w:rsidRPr="0034557C">
        <w:rPr>
          <w:rFonts w:cs="Arial"/>
          <w:sz w:val="20"/>
          <w:szCs w:val="20"/>
        </w:rPr>
        <w:t>i</w:t>
      </w:r>
      <w:r w:rsidRPr="0034557C">
        <w:rPr>
          <w:rFonts w:cs="Arial"/>
          <w:sz w:val="20"/>
          <w:szCs w:val="20"/>
        </w:rPr>
        <w:t>on eines Unternehmens in Schwieri</w:t>
      </w:r>
      <w:r w:rsidRPr="0034557C">
        <w:rPr>
          <w:rFonts w:cs="Arial"/>
          <w:sz w:val="20"/>
          <w:szCs w:val="20"/>
        </w:rPr>
        <w:t>g</w:t>
      </w:r>
      <w:r w:rsidRPr="0034557C">
        <w:rPr>
          <w:rFonts w:cs="Arial"/>
          <w:sz w:val="20"/>
          <w:szCs w:val="20"/>
        </w:rPr>
        <w:t>keiten nach R</w:t>
      </w:r>
      <w:r w:rsidR="003E248A">
        <w:rPr>
          <w:rFonts w:cs="Arial"/>
          <w:sz w:val="20"/>
          <w:szCs w:val="20"/>
        </w:rPr>
        <w:t>and-Nummer</w:t>
      </w:r>
      <w:r w:rsidRPr="0034557C">
        <w:rPr>
          <w:rFonts w:cs="Arial"/>
          <w:sz w:val="20"/>
          <w:szCs w:val="20"/>
        </w:rPr>
        <w:t xml:space="preserve"> 35 Ziffer 15 der Rahmenregelung 2014-2020 (2014/C 204/01) bzw. nach Art</w:t>
      </w:r>
      <w:r w:rsidR="0034557C">
        <w:rPr>
          <w:rFonts w:cs="Arial"/>
          <w:sz w:val="20"/>
          <w:szCs w:val="20"/>
        </w:rPr>
        <w:t>ikel</w:t>
      </w:r>
      <w:r w:rsidRPr="0034557C">
        <w:rPr>
          <w:rFonts w:cs="Arial"/>
          <w:sz w:val="20"/>
          <w:szCs w:val="20"/>
        </w:rPr>
        <w:t xml:space="preserve"> 2 N</w:t>
      </w:r>
      <w:r w:rsidR="0034557C">
        <w:rPr>
          <w:rFonts w:cs="Arial"/>
          <w:sz w:val="20"/>
          <w:szCs w:val="20"/>
        </w:rPr>
        <w:t>ummer</w:t>
      </w:r>
      <w:r w:rsidRPr="0034557C">
        <w:rPr>
          <w:rFonts w:cs="Arial"/>
          <w:sz w:val="20"/>
          <w:szCs w:val="20"/>
        </w:rPr>
        <w:t xml:space="preserve"> 14 der Verordnung (EG) Nr. 702/2014 erfüllen. </w:t>
      </w:r>
    </w:p>
    <w:p w:rsidR="008578E1" w:rsidRPr="00391FDE" w:rsidRDefault="008578E1" w:rsidP="000D6BDF">
      <w:pPr>
        <w:tabs>
          <w:tab w:val="left" w:pos="567"/>
          <w:tab w:val="left" w:pos="1134"/>
        </w:tabs>
        <w:spacing w:before="60" w:after="60" w:line="240" w:lineRule="auto"/>
        <w:rPr>
          <w:rFonts w:eastAsia="Times New Roman" w:cs="Arial"/>
          <w:color w:val="000000"/>
          <w:sz w:val="20"/>
          <w:szCs w:val="20"/>
          <w:lang w:eastAsia="de-DE"/>
        </w:rPr>
      </w:pPr>
    </w:p>
    <w:p w:rsidR="008578E1" w:rsidRPr="00391FDE" w:rsidRDefault="008578E1" w:rsidP="000D6BDF">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 xml:space="preserve">3. </w:t>
      </w:r>
      <w:r w:rsidRPr="00391FDE">
        <w:rPr>
          <w:rFonts w:eastAsia="Times New Roman" w:cs="Arial"/>
          <w:b/>
          <w:color w:val="000000"/>
          <w:sz w:val="20"/>
          <w:szCs w:val="20"/>
          <w:lang w:eastAsia="de-DE"/>
        </w:rPr>
        <w:tab/>
        <w:t>Allgemeine Bestimmungen für die A</w:t>
      </w:r>
      <w:r w:rsidRPr="00391FDE">
        <w:rPr>
          <w:rFonts w:eastAsia="Times New Roman" w:cs="Arial"/>
          <w:b/>
          <w:color w:val="000000"/>
          <w:sz w:val="20"/>
          <w:szCs w:val="20"/>
          <w:lang w:eastAsia="de-DE"/>
        </w:rPr>
        <w:t>b</w:t>
      </w:r>
      <w:r w:rsidRPr="00391FDE">
        <w:rPr>
          <w:rFonts w:eastAsia="Times New Roman" w:cs="Arial"/>
          <w:b/>
          <w:color w:val="000000"/>
          <w:sz w:val="20"/>
          <w:szCs w:val="20"/>
          <w:lang w:eastAsia="de-DE"/>
        </w:rPr>
        <w:t xml:space="preserve">schnitte A bis E </w:t>
      </w:r>
    </w:p>
    <w:p w:rsidR="008578E1" w:rsidRPr="00BE30DE" w:rsidRDefault="008578E1" w:rsidP="000D6BDF">
      <w:pPr>
        <w:tabs>
          <w:tab w:val="left" w:pos="709"/>
        </w:tabs>
        <w:spacing w:before="60" w:after="60" w:line="240" w:lineRule="auto"/>
        <w:ind w:left="709" w:hanging="709"/>
        <w:rPr>
          <w:rFonts w:eastAsia="Times New Roman" w:cs="Arial"/>
          <w:color w:val="000000"/>
          <w:sz w:val="20"/>
          <w:szCs w:val="20"/>
          <w:lang w:eastAsia="de-DE"/>
        </w:rPr>
      </w:pPr>
      <w:r w:rsidRPr="00BE30DE">
        <w:rPr>
          <w:rFonts w:eastAsia="Times New Roman" w:cs="Arial"/>
          <w:color w:val="000000"/>
          <w:sz w:val="20"/>
          <w:szCs w:val="20"/>
          <w:lang w:eastAsia="de-DE"/>
        </w:rPr>
        <w:t xml:space="preserve">3.1 </w:t>
      </w:r>
      <w:r w:rsidRPr="00BE30DE">
        <w:rPr>
          <w:rFonts w:eastAsia="Times New Roman" w:cs="Arial"/>
          <w:color w:val="000000"/>
          <w:sz w:val="20"/>
          <w:szCs w:val="20"/>
          <w:lang w:eastAsia="de-DE"/>
        </w:rPr>
        <w:tab/>
        <w:t xml:space="preserve">Verwendung von Kostenpauschalen </w:t>
      </w:r>
    </w:p>
    <w:p w:rsidR="008578E1" w:rsidRPr="00BE30DE" w:rsidRDefault="008578E1" w:rsidP="000D6BDF">
      <w:pPr>
        <w:tabs>
          <w:tab w:val="left" w:pos="709"/>
        </w:tabs>
        <w:spacing w:before="60" w:after="60" w:line="240" w:lineRule="auto"/>
        <w:ind w:left="709"/>
        <w:rPr>
          <w:rFonts w:cs="Arial"/>
          <w:sz w:val="20"/>
          <w:szCs w:val="20"/>
        </w:rPr>
      </w:pPr>
      <w:r w:rsidRPr="00BE30DE">
        <w:rPr>
          <w:rFonts w:cs="Arial"/>
          <w:sz w:val="20"/>
          <w:szCs w:val="20"/>
        </w:rPr>
        <w:t>Das Ministerium für Ländlichen Raum</w:t>
      </w:r>
      <w:r w:rsidR="00FA034F" w:rsidRPr="00BE30DE">
        <w:rPr>
          <w:rFonts w:cs="Arial"/>
          <w:sz w:val="20"/>
          <w:szCs w:val="20"/>
        </w:rPr>
        <w:t xml:space="preserve"> und Verbraucherschutz </w:t>
      </w:r>
      <w:r w:rsidR="00E21667" w:rsidRPr="00BE30DE">
        <w:rPr>
          <w:rFonts w:cs="Arial"/>
          <w:sz w:val="20"/>
          <w:szCs w:val="20"/>
        </w:rPr>
        <w:t xml:space="preserve">(Ministerium) </w:t>
      </w:r>
      <w:r w:rsidR="00FA034F" w:rsidRPr="00BE30DE">
        <w:rPr>
          <w:rFonts w:cs="Arial"/>
          <w:sz w:val="20"/>
          <w:szCs w:val="20"/>
        </w:rPr>
        <w:t xml:space="preserve">legt </w:t>
      </w:r>
      <w:r w:rsidR="00BE30DE">
        <w:rPr>
          <w:rFonts w:cs="Arial"/>
          <w:sz w:val="20"/>
          <w:szCs w:val="20"/>
        </w:rPr>
        <w:t xml:space="preserve">in </w:t>
      </w:r>
      <w:r w:rsidR="00BE30DE">
        <w:rPr>
          <w:rFonts w:cs="Arial"/>
          <w:sz w:val="20"/>
          <w:szCs w:val="20"/>
        </w:rPr>
        <w:lastRenderedPageBreak/>
        <w:t xml:space="preserve">Form einer innerdienstlichen Anordnung </w:t>
      </w:r>
      <w:r w:rsidR="00FA034F" w:rsidRPr="00BE30DE">
        <w:rPr>
          <w:rFonts w:cs="Arial"/>
          <w:sz w:val="20"/>
          <w:szCs w:val="20"/>
        </w:rPr>
        <w:t xml:space="preserve">für </w:t>
      </w:r>
      <w:proofErr w:type="spellStart"/>
      <w:r w:rsidRPr="00BE30DE">
        <w:rPr>
          <w:rFonts w:cs="Arial"/>
          <w:sz w:val="20"/>
          <w:szCs w:val="20"/>
        </w:rPr>
        <w:t>standardisie</w:t>
      </w:r>
      <w:r w:rsidR="00FA034F" w:rsidRPr="00BE30DE">
        <w:rPr>
          <w:rFonts w:cs="Arial"/>
          <w:sz w:val="20"/>
          <w:szCs w:val="20"/>
        </w:rPr>
        <w:t>r</w:t>
      </w:r>
      <w:r w:rsidR="00E21667" w:rsidRPr="00BE30DE">
        <w:rPr>
          <w:rFonts w:cs="Arial"/>
          <w:sz w:val="20"/>
          <w:szCs w:val="20"/>
        </w:rPr>
        <w:t>bare</w:t>
      </w:r>
      <w:proofErr w:type="spellEnd"/>
      <w:r w:rsidR="00E21667" w:rsidRPr="00BE30DE">
        <w:rPr>
          <w:rFonts w:cs="Arial"/>
          <w:sz w:val="20"/>
          <w:szCs w:val="20"/>
        </w:rPr>
        <w:t xml:space="preserve"> Maßnahmen nach </w:t>
      </w:r>
      <w:r w:rsidR="009F53CF" w:rsidRPr="00BE30DE">
        <w:rPr>
          <w:rFonts w:cs="Arial"/>
          <w:sz w:val="20"/>
          <w:szCs w:val="20"/>
        </w:rPr>
        <w:t>de</w:t>
      </w:r>
      <w:r w:rsidR="000D06DC" w:rsidRPr="00BE30DE">
        <w:rPr>
          <w:rFonts w:cs="Arial"/>
          <w:sz w:val="20"/>
          <w:szCs w:val="20"/>
        </w:rPr>
        <w:t xml:space="preserve">n </w:t>
      </w:r>
      <w:r w:rsidRPr="00BE30DE">
        <w:rPr>
          <w:rFonts w:cs="Arial"/>
          <w:sz w:val="20"/>
          <w:szCs w:val="20"/>
        </w:rPr>
        <w:t>Num</w:t>
      </w:r>
      <w:r w:rsidR="00E21667" w:rsidRPr="00BE30DE">
        <w:rPr>
          <w:rFonts w:cs="Arial"/>
          <w:sz w:val="20"/>
          <w:szCs w:val="20"/>
        </w:rPr>
        <w:t>mern</w:t>
      </w:r>
      <w:r w:rsidR="009F53CF" w:rsidRPr="00BE30DE">
        <w:rPr>
          <w:rFonts w:cs="Arial"/>
          <w:sz w:val="20"/>
          <w:szCs w:val="20"/>
        </w:rPr>
        <w:t xml:space="preserve"> 4.3 "Erstaufforstung",</w:t>
      </w:r>
      <w:r w:rsidRPr="00BE30DE">
        <w:rPr>
          <w:rFonts w:cs="Arial"/>
          <w:sz w:val="20"/>
          <w:szCs w:val="20"/>
        </w:rPr>
        <w:t xml:space="preserve"> 5.4 "Umbau, Wiederherstellung und Weite</w:t>
      </w:r>
      <w:r w:rsidRPr="00BE30DE">
        <w:rPr>
          <w:rFonts w:cs="Arial"/>
          <w:sz w:val="20"/>
          <w:szCs w:val="20"/>
        </w:rPr>
        <w:t>r</w:t>
      </w:r>
      <w:r w:rsidRPr="00BE30DE">
        <w:rPr>
          <w:rFonts w:cs="Arial"/>
          <w:sz w:val="20"/>
          <w:szCs w:val="20"/>
        </w:rPr>
        <w:t>entwicklung von stabilen naturnahen standortsgerechten</w:t>
      </w:r>
      <w:r w:rsidR="00E21667" w:rsidRPr="00BE30DE">
        <w:rPr>
          <w:rFonts w:cs="Arial"/>
          <w:sz w:val="20"/>
          <w:szCs w:val="20"/>
        </w:rPr>
        <w:t xml:space="preserve"> Laub- und</w:t>
      </w:r>
      <w:r w:rsidRPr="00BE30DE">
        <w:rPr>
          <w:rFonts w:cs="Arial"/>
          <w:sz w:val="20"/>
          <w:szCs w:val="20"/>
        </w:rPr>
        <w:t xml:space="preserve"> Mischwä</w:t>
      </w:r>
      <w:r w:rsidRPr="00BE30DE">
        <w:rPr>
          <w:rFonts w:cs="Arial"/>
          <w:sz w:val="20"/>
          <w:szCs w:val="20"/>
        </w:rPr>
        <w:t>l</w:t>
      </w:r>
      <w:r w:rsidR="009F53CF" w:rsidRPr="00BE30DE">
        <w:rPr>
          <w:rFonts w:cs="Arial"/>
          <w:sz w:val="20"/>
          <w:szCs w:val="20"/>
        </w:rPr>
        <w:t>dern", 5.5 "Jungbestandspflege" und</w:t>
      </w:r>
      <w:r w:rsidRPr="00BE30DE">
        <w:rPr>
          <w:rFonts w:cs="Arial"/>
          <w:sz w:val="20"/>
          <w:szCs w:val="20"/>
        </w:rPr>
        <w:t xml:space="preserve"> 8.3 "Waldnaturschutz" Kostenpauschalen fest. </w:t>
      </w:r>
      <w:r w:rsidR="00BE30DE">
        <w:rPr>
          <w:rFonts w:cs="Arial"/>
          <w:sz w:val="20"/>
          <w:szCs w:val="20"/>
        </w:rPr>
        <w:t>Die Höhe der Kostenpauschalen ist aus den jeweiligen Antragsunterlagen ersich</w:t>
      </w:r>
      <w:r w:rsidR="00BE30DE">
        <w:rPr>
          <w:rFonts w:cs="Arial"/>
          <w:sz w:val="20"/>
          <w:szCs w:val="20"/>
        </w:rPr>
        <w:t>t</w:t>
      </w:r>
      <w:r w:rsidR="00BE30DE">
        <w:rPr>
          <w:rFonts w:cs="Arial"/>
          <w:sz w:val="20"/>
          <w:szCs w:val="20"/>
        </w:rPr>
        <w:t>lich.</w:t>
      </w:r>
    </w:p>
    <w:p w:rsidR="008578E1" w:rsidRPr="00BE30DE" w:rsidRDefault="008578E1" w:rsidP="000D6BDF">
      <w:pPr>
        <w:tabs>
          <w:tab w:val="left" w:pos="709"/>
        </w:tabs>
        <w:spacing w:before="60" w:after="60" w:line="240" w:lineRule="auto"/>
        <w:ind w:left="709"/>
        <w:rPr>
          <w:rFonts w:cs="Arial"/>
          <w:sz w:val="20"/>
          <w:szCs w:val="20"/>
        </w:rPr>
      </w:pPr>
      <w:r w:rsidRPr="00BE30DE">
        <w:rPr>
          <w:rFonts w:cs="Arial"/>
          <w:sz w:val="20"/>
          <w:szCs w:val="20"/>
        </w:rPr>
        <w:t>Grundlage der Berechnung der Koste</w:t>
      </w:r>
      <w:r w:rsidRPr="00BE30DE">
        <w:rPr>
          <w:rFonts w:cs="Arial"/>
          <w:sz w:val="20"/>
          <w:szCs w:val="20"/>
        </w:rPr>
        <w:t>n</w:t>
      </w:r>
      <w:r w:rsidRPr="00BE30DE">
        <w:rPr>
          <w:rFonts w:cs="Arial"/>
          <w:sz w:val="20"/>
          <w:szCs w:val="20"/>
        </w:rPr>
        <w:t>pauschalen sind die Ausgaben, die sich bei Vergabe der Arbeiten an Unternehmer oder bei der Durchführung der vergleic</w:t>
      </w:r>
      <w:r w:rsidRPr="00BE30DE">
        <w:rPr>
          <w:rFonts w:cs="Arial"/>
          <w:sz w:val="20"/>
          <w:szCs w:val="20"/>
        </w:rPr>
        <w:t>h</w:t>
      </w:r>
      <w:r w:rsidRPr="00BE30DE">
        <w:rPr>
          <w:rFonts w:cs="Arial"/>
          <w:sz w:val="20"/>
          <w:szCs w:val="20"/>
        </w:rPr>
        <w:t>baren Arbeiten im Staatswald ergeben würde</w:t>
      </w:r>
      <w:r w:rsidR="00E21667" w:rsidRPr="00BE30DE">
        <w:rPr>
          <w:rFonts w:cs="Arial"/>
          <w:sz w:val="20"/>
          <w:szCs w:val="20"/>
        </w:rPr>
        <w:t>n. Die Kostenpauschalen können s</w:t>
      </w:r>
      <w:r w:rsidRPr="00BE30DE">
        <w:rPr>
          <w:rFonts w:cs="Arial"/>
          <w:sz w:val="20"/>
          <w:szCs w:val="20"/>
        </w:rPr>
        <w:t xml:space="preserve">tück- oder </w:t>
      </w:r>
      <w:r w:rsidR="00E21667" w:rsidRPr="00BE30DE">
        <w:rPr>
          <w:rFonts w:cs="Arial"/>
          <w:sz w:val="20"/>
          <w:szCs w:val="20"/>
        </w:rPr>
        <w:t>h</w:t>
      </w:r>
      <w:r w:rsidRPr="00BE30DE">
        <w:rPr>
          <w:rFonts w:cs="Arial"/>
          <w:sz w:val="20"/>
          <w:szCs w:val="20"/>
        </w:rPr>
        <w:t>ektarbezogen festgelegt we</w:t>
      </w:r>
      <w:r w:rsidRPr="00BE30DE">
        <w:rPr>
          <w:rFonts w:cs="Arial"/>
          <w:sz w:val="20"/>
          <w:szCs w:val="20"/>
        </w:rPr>
        <w:t>r</w:t>
      </w:r>
      <w:r w:rsidRPr="00BE30DE">
        <w:rPr>
          <w:rFonts w:cs="Arial"/>
          <w:sz w:val="20"/>
          <w:szCs w:val="20"/>
        </w:rPr>
        <w:t>den. Sie berücksichtigen jeweils die Fö</w:t>
      </w:r>
      <w:r w:rsidRPr="00BE30DE">
        <w:rPr>
          <w:rFonts w:cs="Arial"/>
          <w:sz w:val="20"/>
          <w:szCs w:val="20"/>
        </w:rPr>
        <w:t>r</w:t>
      </w:r>
      <w:r w:rsidRPr="00BE30DE">
        <w:rPr>
          <w:rFonts w:cs="Arial"/>
          <w:sz w:val="20"/>
          <w:szCs w:val="20"/>
        </w:rPr>
        <w:t>dersätze, die in dieser Verwaltungsvo</w:t>
      </w:r>
      <w:r w:rsidRPr="00BE30DE">
        <w:rPr>
          <w:rFonts w:cs="Arial"/>
          <w:sz w:val="20"/>
          <w:szCs w:val="20"/>
        </w:rPr>
        <w:t>r</w:t>
      </w:r>
      <w:r w:rsidRPr="00BE30DE">
        <w:rPr>
          <w:rFonts w:cs="Arial"/>
          <w:sz w:val="20"/>
          <w:szCs w:val="20"/>
        </w:rPr>
        <w:t>schrift für die einzelnen Maßnahmen vo</w:t>
      </w:r>
      <w:r w:rsidRPr="00BE30DE">
        <w:rPr>
          <w:rFonts w:cs="Arial"/>
          <w:sz w:val="20"/>
          <w:szCs w:val="20"/>
        </w:rPr>
        <w:t>r</w:t>
      </w:r>
      <w:r w:rsidRPr="00BE30DE">
        <w:rPr>
          <w:rFonts w:cs="Arial"/>
          <w:sz w:val="20"/>
          <w:szCs w:val="20"/>
        </w:rPr>
        <w:t>gegeben werden. Sie werden für Eige</w:t>
      </w:r>
      <w:r w:rsidRPr="00BE30DE">
        <w:rPr>
          <w:rFonts w:cs="Arial"/>
          <w:sz w:val="20"/>
          <w:szCs w:val="20"/>
        </w:rPr>
        <w:t>n</w:t>
      </w:r>
      <w:r w:rsidRPr="00BE30DE">
        <w:rPr>
          <w:rFonts w:cs="Arial"/>
          <w:sz w:val="20"/>
          <w:szCs w:val="20"/>
        </w:rPr>
        <w:t>leistungen, Arbeitsleistungen der Arbeit</w:t>
      </w:r>
      <w:r w:rsidRPr="00BE30DE">
        <w:rPr>
          <w:rFonts w:cs="Arial"/>
          <w:sz w:val="20"/>
          <w:szCs w:val="20"/>
        </w:rPr>
        <w:t>s</w:t>
      </w:r>
      <w:r w:rsidRPr="00BE30DE">
        <w:rPr>
          <w:rFonts w:cs="Arial"/>
          <w:sz w:val="20"/>
          <w:szCs w:val="20"/>
        </w:rPr>
        <w:t>kräfte der Maßnahmenträger</w:t>
      </w:r>
      <w:r w:rsidR="00847679" w:rsidRPr="00BE30DE">
        <w:rPr>
          <w:rFonts w:cs="Arial"/>
          <w:sz w:val="20"/>
          <w:szCs w:val="20"/>
        </w:rPr>
        <w:t>innen</w:t>
      </w:r>
      <w:r w:rsidR="00E21667" w:rsidRPr="00BE30DE">
        <w:rPr>
          <w:rFonts w:cs="Arial"/>
          <w:sz w:val="20"/>
          <w:szCs w:val="20"/>
        </w:rPr>
        <w:t xml:space="preserve"> und -träger</w:t>
      </w:r>
      <w:r w:rsidRPr="00BE30DE">
        <w:rPr>
          <w:rFonts w:cs="Arial"/>
          <w:sz w:val="20"/>
          <w:szCs w:val="20"/>
        </w:rPr>
        <w:t xml:space="preserve"> und für Leistungen, die an Unte</w:t>
      </w:r>
      <w:r w:rsidRPr="00BE30DE">
        <w:rPr>
          <w:rFonts w:cs="Arial"/>
          <w:sz w:val="20"/>
          <w:szCs w:val="20"/>
        </w:rPr>
        <w:t>r</w:t>
      </w:r>
      <w:r w:rsidRPr="00BE30DE">
        <w:rPr>
          <w:rFonts w:cs="Arial"/>
          <w:sz w:val="20"/>
          <w:szCs w:val="20"/>
        </w:rPr>
        <w:t>nehmer vergeben werden, einheitlich fes</w:t>
      </w:r>
      <w:r w:rsidRPr="00BE30DE">
        <w:rPr>
          <w:rFonts w:cs="Arial"/>
          <w:sz w:val="20"/>
          <w:szCs w:val="20"/>
        </w:rPr>
        <w:t>t</w:t>
      </w:r>
      <w:r w:rsidRPr="00BE30DE">
        <w:rPr>
          <w:rFonts w:cs="Arial"/>
          <w:sz w:val="20"/>
          <w:szCs w:val="20"/>
        </w:rPr>
        <w:t>gesetzt.</w:t>
      </w:r>
    </w:p>
    <w:p w:rsidR="008578E1" w:rsidRPr="00BE30DE" w:rsidRDefault="008578E1" w:rsidP="000D6BDF">
      <w:pPr>
        <w:tabs>
          <w:tab w:val="left" w:pos="709"/>
        </w:tabs>
        <w:spacing w:before="60" w:after="60" w:line="240" w:lineRule="auto"/>
        <w:ind w:left="709"/>
        <w:rPr>
          <w:rFonts w:cs="Arial"/>
          <w:sz w:val="20"/>
          <w:szCs w:val="20"/>
        </w:rPr>
      </w:pPr>
      <w:r w:rsidRPr="00BE30DE">
        <w:rPr>
          <w:rFonts w:cs="Arial"/>
          <w:sz w:val="20"/>
          <w:szCs w:val="20"/>
        </w:rPr>
        <w:t>Für Maßnahmen, für die Kostenpausch</w:t>
      </w:r>
      <w:r w:rsidRPr="00BE30DE">
        <w:rPr>
          <w:rFonts w:cs="Arial"/>
          <w:sz w:val="20"/>
          <w:szCs w:val="20"/>
        </w:rPr>
        <w:t>a</w:t>
      </w:r>
      <w:r w:rsidRPr="00BE30DE">
        <w:rPr>
          <w:rFonts w:cs="Arial"/>
          <w:sz w:val="20"/>
          <w:szCs w:val="20"/>
        </w:rPr>
        <w:t>len festgelegt sind, entspricht die Koste</w:t>
      </w:r>
      <w:r w:rsidRPr="00BE30DE">
        <w:rPr>
          <w:rFonts w:cs="Arial"/>
          <w:sz w:val="20"/>
          <w:szCs w:val="20"/>
        </w:rPr>
        <w:t>n</w:t>
      </w:r>
      <w:r w:rsidRPr="00BE30DE">
        <w:rPr>
          <w:rFonts w:cs="Arial"/>
          <w:sz w:val="20"/>
          <w:szCs w:val="20"/>
        </w:rPr>
        <w:t>pauschale dem Zuwendungsbetrag. Trotzdem sind auch bei Anwendung von Kostenpaus</w:t>
      </w:r>
      <w:r w:rsidR="00E21667" w:rsidRPr="00BE30DE">
        <w:rPr>
          <w:rFonts w:cs="Arial"/>
          <w:sz w:val="20"/>
          <w:szCs w:val="20"/>
        </w:rPr>
        <w:t>chalen die Pflanzenkosten und gegebenenfalls</w:t>
      </w:r>
      <w:r w:rsidRPr="00BE30DE">
        <w:rPr>
          <w:rFonts w:cs="Arial"/>
          <w:sz w:val="20"/>
          <w:szCs w:val="20"/>
        </w:rPr>
        <w:t xml:space="preserve"> die Kosten für die B</w:t>
      </w:r>
      <w:r w:rsidRPr="00BE30DE">
        <w:rPr>
          <w:rFonts w:cs="Arial"/>
          <w:sz w:val="20"/>
          <w:szCs w:val="20"/>
        </w:rPr>
        <w:t>e</w:t>
      </w:r>
      <w:r w:rsidRPr="00BE30DE">
        <w:rPr>
          <w:rFonts w:cs="Arial"/>
          <w:sz w:val="20"/>
          <w:szCs w:val="20"/>
        </w:rPr>
        <w:t>schaffung von Wuchshüllen mit Einzelb</w:t>
      </w:r>
      <w:r w:rsidRPr="00BE30DE">
        <w:rPr>
          <w:rFonts w:cs="Arial"/>
          <w:sz w:val="20"/>
          <w:szCs w:val="20"/>
        </w:rPr>
        <w:t>e</w:t>
      </w:r>
      <w:r w:rsidRPr="00BE30DE">
        <w:rPr>
          <w:rFonts w:cs="Arial"/>
          <w:sz w:val="20"/>
          <w:szCs w:val="20"/>
        </w:rPr>
        <w:t xml:space="preserve">legen für Kontrollzwecke nachzuweisen. </w:t>
      </w:r>
    </w:p>
    <w:p w:rsidR="001119EC" w:rsidRPr="00BE30DE" w:rsidRDefault="001119EC" w:rsidP="000D6BDF">
      <w:pPr>
        <w:tabs>
          <w:tab w:val="left" w:pos="709"/>
        </w:tabs>
        <w:spacing w:before="60" w:after="60" w:line="240" w:lineRule="auto"/>
        <w:ind w:left="709"/>
        <w:rPr>
          <w:rFonts w:cs="Arial"/>
          <w:sz w:val="20"/>
          <w:szCs w:val="20"/>
        </w:rPr>
      </w:pPr>
    </w:p>
    <w:p w:rsidR="008578E1" w:rsidRPr="00BE30DE" w:rsidRDefault="008578E1" w:rsidP="000D6BDF">
      <w:pPr>
        <w:tabs>
          <w:tab w:val="left" w:pos="709"/>
        </w:tabs>
        <w:spacing w:before="60" w:after="60" w:line="240" w:lineRule="auto"/>
        <w:ind w:left="709" w:hanging="709"/>
        <w:rPr>
          <w:rFonts w:eastAsia="Times New Roman" w:cs="Arial"/>
          <w:color w:val="000000"/>
          <w:sz w:val="20"/>
          <w:szCs w:val="20"/>
          <w:lang w:eastAsia="de-DE"/>
        </w:rPr>
      </w:pPr>
      <w:r w:rsidRPr="00BE30DE">
        <w:rPr>
          <w:rFonts w:eastAsia="Times New Roman" w:cs="Arial"/>
          <w:color w:val="000000"/>
          <w:sz w:val="20"/>
          <w:szCs w:val="20"/>
          <w:lang w:eastAsia="de-DE"/>
        </w:rPr>
        <w:t xml:space="preserve">3.2 </w:t>
      </w:r>
      <w:r w:rsidRPr="00BE30DE">
        <w:rPr>
          <w:rFonts w:eastAsia="Times New Roman" w:cs="Arial"/>
          <w:color w:val="000000"/>
          <w:sz w:val="20"/>
          <w:szCs w:val="20"/>
          <w:lang w:eastAsia="de-DE"/>
        </w:rPr>
        <w:tab/>
        <w:t>Sachleistungen, Eigenleistungen und A</w:t>
      </w:r>
      <w:r w:rsidRPr="00BE30DE">
        <w:rPr>
          <w:rFonts w:eastAsia="Times New Roman" w:cs="Arial"/>
          <w:color w:val="000000"/>
          <w:sz w:val="20"/>
          <w:szCs w:val="20"/>
          <w:lang w:eastAsia="de-DE"/>
        </w:rPr>
        <w:t>r</w:t>
      </w:r>
      <w:r w:rsidR="00E21667" w:rsidRPr="00BE30DE">
        <w:rPr>
          <w:rFonts w:eastAsia="Times New Roman" w:cs="Arial"/>
          <w:color w:val="000000"/>
          <w:sz w:val="20"/>
          <w:szCs w:val="20"/>
          <w:lang w:eastAsia="de-DE"/>
        </w:rPr>
        <w:t xml:space="preserve">beitskräfte der </w:t>
      </w:r>
      <w:r w:rsidR="009F53CF" w:rsidRPr="00BE30DE">
        <w:rPr>
          <w:rFonts w:eastAsia="Times New Roman" w:cs="Arial"/>
          <w:color w:val="000000"/>
          <w:sz w:val="20"/>
          <w:szCs w:val="20"/>
          <w:lang w:eastAsia="de-DE"/>
        </w:rPr>
        <w:t>Zuwendungsempfange</w:t>
      </w:r>
      <w:r w:rsidR="009F53CF" w:rsidRPr="00BE30DE">
        <w:rPr>
          <w:rFonts w:eastAsia="Times New Roman" w:cs="Arial"/>
          <w:color w:val="000000"/>
          <w:sz w:val="20"/>
          <w:szCs w:val="20"/>
          <w:lang w:eastAsia="de-DE"/>
        </w:rPr>
        <w:t>n</w:t>
      </w:r>
      <w:r w:rsidR="009F53CF" w:rsidRPr="00BE30DE">
        <w:rPr>
          <w:rFonts w:eastAsia="Times New Roman" w:cs="Arial"/>
          <w:color w:val="000000"/>
          <w:sz w:val="20"/>
          <w:szCs w:val="20"/>
          <w:lang w:eastAsia="de-DE"/>
        </w:rPr>
        <w:t>den</w:t>
      </w:r>
      <w:r w:rsidR="00E21667" w:rsidRPr="00BE30DE">
        <w:rPr>
          <w:rFonts w:eastAsia="Times New Roman" w:cs="Arial"/>
          <w:color w:val="000000"/>
          <w:sz w:val="20"/>
          <w:szCs w:val="20"/>
          <w:lang w:eastAsia="de-DE"/>
        </w:rPr>
        <w:t xml:space="preserve"> </w:t>
      </w:r>
    </w:p>
    <w:p w:rsidR="008578E1" w:rsidRPr="00BE30DE" w:rsidRDefault="008578E1" w:rsidP="000D6BDF">
      <w:pPr>
        <w:tabs>
          <w:tab w:val="left" w:pos="709"/>
        </w:tabs>
        <w:spacing w:before="60" w:after="60" w:line="240" w:lineRule="auto"/>
        <w:ind w:left="709"/>
        <w:rPr>
          <w:rFonts w:cs="Arial"/>
          <w:sz w:val="20"/>
          <w:szCs w:val="20"/>
        </w:rPr>
      </w:pPr>
      <w:r w:rsidRPr="00BE30DE">
        <w:rPr>
          <w:rFonts w:cs="Arial"/>
          <w:sz w:val="20"/>
          <w:szCs w:val="20"/>
        </w:rPr>
        <w:t>In den Fällen, in denen keine Kostenpa</w:t>
      </w:r>
      <w:r w:rsidRPr="00BE30DE">
        <w:rPr>
          <w:rFonts w:cs="Arial"/>
          <w:sz w:val="20"/>
          <w:szCs w:val="20"/>
        </w:rPr>
        <w:t>u</w:t>
      </w:r>
      <w:r w:rsidRPr="00BE30DE">
        <w:rPr>
          <w:rFonts w:cs="Arial"/>
          <w:sz w:val="20"/>
          <w:szCs w:val="20"/>
        </w:rPr>
        <w:t>schalen festgelegt sind, können Eigenlei</w:t>
      </w:r>
      <w:r w:rsidRPr="00BE30DE">
        <w:rPr>
          <w:rFonts w:cs="Arial"/>
          <w:sz w:val="20"/>
          <w:szCs w:val="20"/>
        </w:rPr>
        <w:t>s</w:t>
      </w:r>
      <w:r w:rsidRPr="00BE30DE">
        <w:rPr>
          <w:rFonts w:cs="Arial"/>
          <w:sz w:val="20"/>
          <w:szCs w:val="20"/>
        </w:rPr>
        <w:t>tungen, Arbeitsleistungen eigener Arbeit</w:t>
      </w:r>
      <w:r w:rsidRPr="00BE30DE">
        <w:rPr>
          <w:rFonts w:cs="Arial"/>
          <w:sz w:val="20"/>
          <w:szCs w:val="20"/>
        </w:rPr>
        <w:t>s</w:t>
      </w:r>
      <w:r w:rsidR="004A7F30" w:rsidRPr="00BE30DE">
        <w:rPr>
          <w:rFonts w:cs="Arial"/>
          <w:sz w:val="20"/>
          <w:szCs w:val="20"/>
        </w:rPr>
        <w:t>kräfte und Sachleistungen der</w:t>
      </w:r>
      <w:r w:rsidRPr="00BE30DE">
        <w:rPr>
          <w:rFonts w:cs="Arial"/>
          <w:sz w:val="20"/>
          <w:szCs w:val="20"/>
        </w:rPr>
        <w:t xml:space="preserve"> Zuwe</w:t>
      </w:r>
      <w:r w:rsidRPr="00BE30DE">
        <w:rPr>
          <w:rFonts w:cs="Arial"/>
          <w:sz w:val="20"/>
          <w:szCs w:val="20"/>
        </w:rPr>
        <w:t>n</w:t>
      </w:r>
      <w:r w:rsidR="002E521A" w:rsidRPr="00BE30DE">
        <w:rPr>
          <w:rFonts w:cs="Arial"/>
          <w:sz w:val="20"/>
          <w:szCs w:val="20"/>
        </w:rPr>
        <w:t>dungsempfangenden</w:t>
      </w:r>
      <w:r w:rsidRPr="00BE30DE">
        <w:rPr>
          <w:rFonts w:cs="Arial"/>
          <w:sz w:val="20"/>
          <w:szCs w:val="20"/>
        </w:rPr>
        <w:t xml:space="preserve"> wie folgt anerkannt werden:</w:t>
      </w:r>
    </w:p>
    <w:p w:rsidR="008578E1" w:rsidRPr="00BE30DE" w:rsidRDefault="008578E1" w:rsidP="000D6BDF">
      <w:pPr>
        <w:tabs>
          <w:tab w:val="left" w:pos="709"/>
        </w:tabs>
        <w:spacing w:before="60" w:after="60" w:line="240" w:lineRule="auto"/>
        <w:ind w:left="709"/>
        <w:rPr>
          <w:rFonts w:cs="Arial"/>
          <w:sz w:val="20"/>
          <w:szCs w:val="20"/>
        </w:rPr>
      </w:pPr>
      <w:r w:rsidRPr="00BE30DE">
        <w:rPr>
          <w:rFonts w:cs="Arial"/>
          <w:sz w:val="20"/>
          <w:szCs w:val="20"/>
        </w:rPr>
        <w:t>Sachleistungen de</w:t>
      </w:r>
      <w:r w:rsidR="008114E2" w:rsidRPr="00BE30DE">
        <w:rPr>
          <w:rFonts w:cs="Arial"/>
          <w:sz w:val="20"/>
          <w:szCs w:val="20"/>
        </w:rPr>
        <w:t>r</w:t>
      </w:r>
      <w:r w:rsidRPr="00BE30DE">
        <w:rPr>
          <w:rFonts w:cs="Arial"/>
          <w:sz w:val="20"/>
          <w:szCs w:val="20"/>
        </w:rPr>
        <w:t xml:space="preserve"> </w:t>
      </w:r>
      <w:r w:rsidR="008114E2" w:rsidRPr="00BE30DE">
        <w:rPr>
          <w:rFonts w:eastAsia="Times New Roman" w:cs="Arial"/>
          <w:color w:val="000000"/>
          <w:sz w:val="20"/>
          <w:szCs w:val="20"/>
          <w:lang w:eastAsia="de-DE"/>
        </w:rPr>
        <w:t>Zuwendungsempfa</w:t>
      </w:r>
      <w:r w:rsidR="008114E2" w:rsidRPr="00BE30DE">
        <w:rPr>
          <w:rFonts w:eastAsia="Times New Roman" w:cs="Arial"/>
          <w:color w:val="000000"/>
          <w:sz w:val="20"/>
          <w:szCs w:val="20"/>
          <w:lang w:eastAsia="de-DE"/>
        </w:rPr>
        <w:t>n</w:t>
      </w:r>
      <w:r w:rsidR="008114E2" w:rsidRPr="00BE30DE">
        <w:rPr>
          <w:rFonts w:eastAsia="Times New Roman" w:cs="Arial"/>
          <w:color w:val="000000"/>
          <w:sz w:val="20"/>
          <w:szCs w:val="20"/>
          <w:lang w:eastAsia="de-DE"/>
        </w:rPr>
        <w:t xml:space="preserve">genden </w:t>
      </w:r>
      <w:r w:rsidRPr="00BE30DE">
        <w:rPr>
          <w:rFonts w:cs="Arial"/>
          <w:sz w:val="20"/>
          <w:szCs w:val="20"/>
        </w:rPr>
        <w:t>sind zu 80</w:t>
      </w:r>
      <w:r w:rsidR="00E21667" w:rsidRPr="00BE30DE">
        <w:rPr>
          <w:rFonts w:cs="Arial"/>
          <w:sz w:val="20"/>
          <w:szCs w:val="20"/>
        </w:rPr>
        <w:t xml:space="preserve"> </w:t>
      </w:r>
      <w:r w:rsidRPr="00BE30DE">
        <w:rPr>
          <w:rFonts w:cs="Arial"/>
          <w:sz w:val="20"/>
          <w:szCs w:val="20"/>
        </w:rPr>
        <w:t>% des Marktwertes zuwendungsfähig.</w:t>
      </w:r>
    </w:p>
    <w:p w:rsidR="002E521A" w:rsidRPr="00BE30DE" w:rsidRDefault="008578E1" w:rsidP="002E521A">
      <w:pPr>
        <w:tabs>
          <w:tab w:val="left" w:pos="709"/>
        </w:tabs>
        <w:spacing w:before="60" w:after="60" w:line="240" w:lineRule="auto"/>
        <w:ind w:left="709"/>
        <w:rPr>
          <w:rFonts w:cs="Arial"/>
          <w:sz w:val="20"/>
          <w:szCs w:val="20"/>
        </w:rPr>
      </w:pPr>
      <w:r w:rsidRPr="00BE30DE">
        <w:rPr>
          <w:rFonts w:cs="Arial"/>
          <w:sz w:val="20"/>
          <w:szCs w:val="20"/>
        </w:rPr>
        <w:t xml:space="preserve">Eigenleistungen </w:t>
      </w:r>
      <w:proofErr w:type="gramStart"/>
      <w:r w:rsidRPr="00BE30DE">
        <w:rPr>
          <w:rFonts w:cs="Arial"/>
          <w:sz w:val="20"/>
          <w:szCs w:val="20"/>
        </w:rPr>
        <w:t>des</w:t>
      </w:r>
      <w:proofErr w:type="gramEnd"/>
      <w:r w:rsidRPr="00BE30DE">
        <w:rPr>
          <w:rFonts w:cs="Arial"/>
          <w:sz w:val="20"/>
          <w:szCs w:val="20"/>
        </w:rPr>
        <w:t xml:space="preserve"> </w:t>
      </w:r>
      <w:r w:rsidR="00B531B4" w:rsidRPr="00BE30DE">
        <w:rPr>
          <w:rFonts w:eastAsia="Times New Roman" w:cs="Arial"/>
          <w:color w:val="000000"/>
          <w:sz w:val="20"/>
          <w:szCs w:val="20"/>
          <w:lang w:eastAsia="de-DE"/>
        </w:rPr>
        <w:t>Zuwendungsempfa</w:t>
      </w:r>
      <w:r w:rsidR="00B531B4" w:rsidRPr="00BE30DE">
        <w:rPr>
          <w:rFonts w:eastAsia="Times New Roman" w:cs="Arial"/>
          <w:color w:val="000000"/>
          <w:sz w:val="20"/>
          <w:szCs w:val="20"/>
          <w:lang w:eastAsia="de-DE"/>
        </w:rPr>
        <w:t>n</w:t>
      </w:r>
      <w:r w:rsidR="00B531B4" w:rsidRPr="00BE30DE">
        <w:rPr>
          <w:rFonts w:eastAsia="Times New Roman" w:cs="Arial"/>
          <w:color w:val="000000"/>
          <w:sz w:val="20"/>
          <w:szCs w:val="20"/>
          <w:lang w:eastAsia="de-DE"/>
        </w:rPr>
        <w:t xml:space="preserve">genden </w:t>
      </w:r>
      <w:r w:rsidRPr="00BE30DE">
        <w:rPr>
          <w:rFonts w:cs="Arial"/>
          <w:sz w:val="20"/>
          <w:szCs w:val="20"/>
        </w:rPr>
        <w:t>sind zu 80 % der Ausgaben fö</w:t>
      </w:r>
      <w:r w:rsidRPr="00BE30DE">
        <w:rPr>
          <w:rFonts w:cs="Arial"/>
          <w:sz w:val="20"/>
          <w:szCs w:val="20"/>
        </w:rPr>
        <w:t>r</w:t>
      </w:r>
      <w:r w:rsidRPr="00BE30DE">
        <w:rPr>
          <w:rFonts w:cs="Arial"/>
          <w:sz w:val="20"/>
          <w:szCs w:val="20"/>
        </w:rPr>
        <w:t>derfähig, die sich bei Vergabe der Arbe</w:t>
      </w:r>
      <w:r w:rsidRPr="00BE30DE">
        <w:rPr>
          <w:rFonts w:cs="Arial"/>
          <w:sz w:val="20"/>
          <w:szCs w:val="20"/>
        </w:rPr>
        <w:t>i</w:t>
      </w:r>
      <w:r w:rsidRPr="00BE30DE">
        <w:rPr>
          <w:rFonts w:cs="Arial"/>
          <w:sz w:val="20"/>
          <w:szCs w:val="20"/>
        </w:rPr>
        <w:t>ten an Unternehme</w:t>
      </w:r>
      <w:r w:rsidR="00E21667" w:rsidRPr="00BE30DE">
        <w:rPr>
          <w:rFonts w:cs="Arial"/>
          <w:sz w:val="20"/>
          <w:szCs w:val="20"/>
        </w:rPr>
        <w:t>n</w:t>
      </w:r>
      <w:r w:rsidRPr="00BE30DE">
        <w:rPr>
          <w:rFonts w:cs="Arial"/>
          <w:sz w:val="20"/>
          <w:szCs w:val="20"/>
        </w:rPr>
        <w:t xml:space="preserve"> oder bei der Durc</w:t>
      </w:r>
      <w:r w:rsidRPr="00BE30DE">
        <w:rPr>
          <w:rFonts w:cs="Arial"/>
          <w:sz w:val="20"/>
          <w:szCs w:val="20"/>
        </w:rPr>
        <w:t>h</w:t>
      </w:r>
      <w:r w:rsidRPr="00BE30DE">
        <w:rPr>
          <w:rFonts w:cs="Arial"/>
          <w:sz w:val="20"/>
          <w:szCs w:val="20"/>
        </w:rPr>
        <w:t>führung der vergleichbaren Arbeiten im Staatswald ergeben würden.</w:t>
      </w:r>
    </w:p>
    <w:p w:rsidR="002E521A" w:rsidRPr="00BE30DE" w:rsidRDefault="008578E1" w:rsidP="002E521A">
      <w:pPr>
        <w:tabs>
          <w:tab w:val="left" w:pos="709"/>
        </w:tabs>
        <w:spacing w:before="60" w:after="60" w:line="240" w:lineRule="auto"/>
        <w:ind w:left="709"/>
        <w:rPr>
          <w:rFonts w:cs="Arial"/>
          <w:sz w:val="20"/>
          <w:szCs w:val="20"/>
        </w:rPr>
      </w:pPr>
      <w:r w:rsidRPr="00BE30DE">
        <w:rPr>
          <w:rFonts w:cs="Arial"/>
          <w:sz w:val="20"/>
          <w:szCs w:val="20"/>
        </w:rPr>
        <w:t xml:space="preserve">Arbeitsleistungen der Arbeitskräfte </w:t>
      </w:r>
      <w:r w:rsidR="00E21667" w:rsidRPr="00BE30DE">
        <w:rPr>
          <w:rFonts w:eastAsia="Times New Roman" w:cs="Arial"/>
          <w:color w:val="000000"/>
          <w:sz w:val="20"/>
          <w:szCs w:val="20"/>
          <w:lang w:eastAsia="de-DE"/>
        </w:rPr>
        <w:t xml:space="preserve">der </w:t>
      </w:r>
      <w:r w:rsidR="009F53CF" w:rsidRPr="00BE30DE">
        <w:rPr>
          <w:rFonts w:eastAsia="Times New Roman" w:cs="Arial"/>
          <w:color w:val="000000"/>
          <w:sz w:val="20"/>
          <w:szCs w:val="20"/>
          <w:lang w:eastAsia="de-DE"/>
        </w:rPr>
        <w:t>Zuwendungsempfangenden</w:t>
      </w:r>
      <w:r w:rsidRPr="00BE30DE">
        <w:rPr>
          <w:rFonts w:cs="Arial"/>
          <w:sz w:val="20"/>
          <w:szCs w:val="20"/>
        </w:rPr>
        <w:t xml:space="preserve"> sind zu 100 % der Ausgaben förderfähig, die sich bei Vergabe der Arbei</w:t>
      </w:r>
      <w:r w:rsidR="00E21667" w:rsidRPr="00BE30DE">
        <w:rPr>
          <w:rFonts w:cs="Arial"/>
          <w:sz w:val="20"/>
          <w:szCs w:val="20"/>
        </w:rPr>
        <w:t>ten an Unternehmen</w:t>
      </w:r>
      <w:r w:rsidRPr="00BE30DE">
        <w:rPr>
          <w:rFonts w:cs="Arial"/>
          <w:sz w:val="20"/>
          <w:szCs w:val="20"/>
        </w:rPr>
        <w:t xml:space="preserve"> oder bei der Durchführung der vergleic</w:t>
      </w:r>
      <w:r w:rsidRPr="00BE30DE">
        <w:rPr>
          <w:rFonts w:cs="Arial"/>
          <w:sz w:val="20"/>
          <w:szCs w:val="20"/>
        </w:rPr>
        <w:t>h</w:t>
      </w:r>
      <w:r w:rsidRPr="00BE30DE">
        <w:rPr>
          <w:rFonts w:cs="Arial"/>
          <w:sz w:val="20"/>
          <w:szCs w:val="20"/>
        </w:rPr>
        <w:lastRenderedPageBreak/>
        <w:t xml:space="preserve">baren Arbeiten im Staatswald ergeben würden. </w:t>
      </w:r>
    </w:p>
    <w:p w:rsidR="008578E1" w:rsidRPr="00BE30DE" w:rsidRDefault="008578E1" w:rsidP="002E521A">
      <w:pPr>
        <w:tabs>
          <w:tab w:val="left" w:pos="709"/>
        </w:tabs>
        <w:spacing w:before="60" w:after="60" w:line="240" w:lineRule="auto"/>
        <w:ind w:left="709"/>
        <w:rPr>
          <w:rFonts w:cs="Arial"/>
          <w:sz w:val="20"/>
          <w:szCs w:val="20"/>
        </w:rPr>
      </w:pPr>
      <w:r w:rsidRPr="00BE30DE">
        <w:rPr>
          <w:rFonts w:cs="Arial"/>
          <w:sz w:val="20"/>
          <w:szCs w:val="20"/>
        </w:rPr>
        <w:t>Die Förderung von Sachleistungen, Eige</w:t>
      </w:r>
      <w:r w:rsidRPr="00BE30DE">
        <w:rPr>
          <w:rFonts w:cs="Arial"/>
          <w:sz w:val="20"/>
          <w:szCs w:val="20"/>
        </w:rPr>
        <w:t>n</w:t>
      </w:r>
      <w:r w:rsidRPr="00BE30DE">
        <w:rPr>
          <w:rFonts w:cs="Arial"/>
          <w:sz w:val="20"/>
          <w:szCs w:val="20"/>
        </w:rPr>
        <w:t>leistungen und Arbeitsleistungen der A</w:t>
      </w:r>
      <w:r w:rsidRPr="00BE30DE">
        <w:rPr>
          <w:rFonts w:cs="Arial"/>
          <w:sz w:val="20"/>
          <w:szCs w:val="20"/>
        </w:rPr>
        <w:t>r</w:t>
      </w:r>
      <w:r w:rsidRPr="00BE30DE">
        <w:rPr>
          <w:rFonts w:cs="Arial"/>
          <w:sz w:val="20"/>
          <w:szCs w:val="20"/>
        </w:rPr>
        <w:t xml:space="preserve">beitskräfte </w:t>
      </w:r>
      <w:r w:rsidR="00E21667" w:rsidRPr="00BE30DE">
        <w:rPr>
          <w:rFonts w:eastAsia="Times New Roman" w:cs="Arial"/>
          <w:color w:val="000000"/>
          <w:sz w:val="20"/>
          <w:szCs w:val="20"/>
          <w:lang w:eastAsia="de-DE"/>
        </w:rPr>
        <w:t xml:space="preserve">der </w:t>
      </w:r>
      <w:r w:rsidR="000D06DC" w:rsidRPr="00BE30DE">
        <w:rPr>
          <w:rFonts w:eastAsia="Times New Roman" w:cs="Arial"/>
          <w:color w:val="000000"/>
          <w:sz w:val="20"/>
          <w:szCs w:val="20"/>
          <w:lang w:eastAsia="de-DE"/>
        </w:rPr>
        <w:t>Zuwendungsempfange</w:t>
      </w:r>
      <w:r w:rsidR="000D06DC" w:rsidRPr="00BE30DE">
        <w:rPr>
          <w:rFonts w:eastAsia="Times New Roman" w:cs="Arial"/>
          <w:color w:val="000000"/>
          <w:sz w:val="20"/>
          <w:szCs w:val="20"/>
          <w:lang w:eastAsia="de-DE"/>
        </w:rPr>
        <w:t>n</w:t>
      </w:r>
      <w:r w:rsidR="000D06DC" w:rsidRPr="00BE30DE">
        <w:rPr>
          <w:rFonts w:eastAsia="Times New Roman" w:cs="Arial"/>
          <w:color w:val="000000"/>
          <w:sz w:val="20"/>
          <w:szCs w:val="20"/>
          <w:lang w:eastAsia="de-DE"/>
        </w:rPr>
        <w:t>den</w:t>
      </w:r>
      <w:r w:rsidR="002E521A" w:rsidRPr="00BE30DE">
        <w:rPr>
          <w:rFonts w:cs="Arial"/>
          <w:sz w:val="20"/>
          <w:szCs w:val="20"/>
        </w:rPr>
        <w:t xml:space="preserve"> </w:t>
      </w:r>
      <w:r w:rsidRPr="00BE30DE">
        <w:rPr>
          <w:rFonts w:cs="Arial"/>
          <w:sz w:val="20"/>
          <w:szCs w:val="20"/>
        </w:rPr>
        <w:t>kann nicht mit ELER-Mitteln kofina</w:t>
      </w:r>
      <w:r w:rsidRPr="00BE30DE">
        <w:rPr>
          <w:rFonts w:cs="Arial"/>
          <w:sz w:val="20"/>
          <w:szCs w:val="20"/>
        </w:rPr>
        <w:t>n</w:t>
      </w:r>
      <w:r w:rsidRPr="00BE30DE">
        <w:rPr>
          <w:rFonts w:cs="Arial"/>
          <w:sz w:val="20"/>
          <w:szCs w:val="20"/>
        </w:rPr>
        <w:t>ziert werden.</w:t>
      </w:r>
    </w:p>
    <w:p w:rsidR="001119EC" w:rsidRPr="00BE30DE" w:rsidRDefault="001119EC" w:rsidP="000D6BDF">
      <w:pPr>
        <w:tabs>
          <w:tab w:val="left" w:pos="709"/>
        </w:tabs>
        <w:spacing w:before="60" w:after="60" w:line="240" w:lineRule="auto"/>
        <w:ind w:left="709"/>
        <w:rPr>
          <w:rFonts w:cs="Arial"/>
          <w:sz w:val="20"/>
          <w:szCs w:val="20"/>
        </w:rPr>
      </w:pPr>
    </w:p>
    <w:p w:rsidR="004A2166" w:rsidRPr="00BE30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BE30DE">
        <w:rPr>
          <w:rFonts w:eastAsia="Times New Roman" w:cs="Arial"/>
          <w:color w:val="000000"/>
          <w:sz w:val="20"/>
          <w:szCs w:val="20"/>
          <w:lang w:eastAsia="de-DE"/>
        </w:rPr>
        <w:t xml:space="preserve">3.3 </w:t>
      </w:r>
      <w:r w:rsidRPr="00BE30DE">
        <w:rPr>
          <w:rFonts w:eastAsia="Times New Roman" w:cs="Arial"/>
          <w:color w:val="000000"/>
          <w:sz w:val="20"/>
          <w:szCs w:val="20"/>
          <w:lang w:eastAsia="de-DE"/>
        </w:rPr>
        <w:tab/>
        <w:t>Kosten des Revierdienstes und der B</w:t>
      </w:r>
      <w:r w:rsidRPr="00BE30DE">
        <w:rPr>
          <w:rFonts w:eastAsia="Times New Roman" w:cs="Arial"/>
          <w:color w:val="000000"/>
          <w:sz w:val="20"/>
          <w:szCs w:val="20"/>
          <w:lang w:eastAsia="de-DE"/>
        </w:rPr>
        <w:t>e</w:t>
      </w:r>
      <w:r w:rsidRPr="00BE30DE">
        <w:rPr>
          <w:rFonts w:eastAsia="Times New Roman" w:cs="Arial"/>
          <w:color w:val="000000"/>
          <w:sz w:val="20"/>
          <w:szCs w:val="20"/>
          <w:lang w:eastAsia="de-DE"/>
        </w:rPr>
        <w:t>triebsleitung</w:t>
      </w:r>
    </w:p>
    <w:p w:rsidR="004A2166" w:rsidRPr="00BE30DE" w:rsidRDefault="004A2166" w:rsidP="000D6BDF">
      <w:pPr>
        <w:tabs>
          <w:tab w:val="left" w:pos="709"/>
        </w:tabs>
        <w:spacing w:before="60" w:after="60" w:line="240" w:lineRule="auto"/>
        <w:ind w:left="709"/>
        <w:rPr>
          <w:rFonts w:cs="Arial"/>
          <w:sz w:val="20"/>
          <w:szCs w:val="20"/>
        </w:rPr>
      </w:pPr>
      <w:r w:rsidRPr="00BE30DE">
        <w:rPr>
          <w:rFonts w:cs="Arial"/>
          <w:sz w:val="20"/>
          <w:szCs w:val="20"/>
        </w:rPr>
        <w:t>Projektbezogene Kosten des Revierdien</w:t>
      </w:r>
      <w:r w:rsidRPr="00BE30DE">
        <w:rPr>
          <w:rFonts w:cs="Arial"/>
          <w:sz w:val="20"/>
          <w:szCs w:val="20"/>
        </w:rPr>
        <w:t>s</w:t>
      </w:r>
      <w:r w:rsidRPr="00BE30DE">
        <w:rPr>
          <w:rFonts w:cs="Arial"/>
          <w:sz w:val="20"/>
          <w:szCs w:val="20"/>
        </w:rPr>
        <w:t>tes und der Betriebsleitung sind nicht z</w:t>
      </w:r>
      <w:r w:rsidRPr="00BE30DE">
        <w:rPr>
          <w:rFonts w:cs="Arial"/>
          <w:sz w:val="20"/>
          <w:szCs w:val="20"/>
        </w:rPr>
        <w:t>u</w:t>
      </w:r>
      <w:r w:rsidRPr="00BE30DE">
        <w:rPr>
          <w:rFonts w:cs="Arial"/>
          <w:sz w:val="20"/>
          <w:szCs w:val="20"/>
        </w:rPr>
        <w:t>wendungsfähig.</w:t>
      </w:r>
    </w:p>
    <w:p w:rsidR="001119EC" w:rsidRPr="00BE30DE" w:rsidRDefault="001119EC" w:rsidP="000D6BDF">
      <w:pPr>
        <w:tabs>
          <w:tab w:val="left" w:pos="709"/>
        </w:tabs>
        <w:spacing w:before="60" w:after="60" w:line="240" w:lineRule="auto"/>
        <w:ind w:left="709"/>
        <w:rPr>
          <w:rFonts w:cs="Arial"/>
          <w:sz w:val="20"/>
          <w:szCs w:val="20"/>
        </w:rPr>
      </w:pPr>
    </w:p>
    <w:p w:rsidR="004A2166" w:rsidRPr="00BE30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BE30DE">
        <w:rPr>
          <w:rFonts w:eastAsia="Times New Roman" w:cs="Arial"/>
          <w:color w:val="000000"/>
          <w:sz w:val="20"/>
          <w:szCs w:val="20"/>
          <w:lang w:eastAsia="de-DE"/>
        </w:rPr>
        <w:t xml:space="preserve">3.4 </w:t>
      </w:r>
      <w:r w:rsidRPr="00BE30DE">
        <w:rPr>
          <w:rFonts w:eastAsia="Times New Roman" w:cs="Arial"/>
          <w:color w:val="000000"/>
          <w:sz w:val="20"/>
          <w:szCs w:val="20"/>
          <w:lang w:eastAsia="de-DE"/>
        </w:rPr>
        <w:tab/>
        <w:t xml:space="preserve">Zweckbindungen </w:t>
      </w:r>
    </w:p>
    <w:p w:rsidR="004A2166" w:rsidRPr="00BE30DE" w:rsidRDefault="00197CA3" w:rsidP="000D6BDF">
      <w:pPr>
        <w:tabs>
          <w:tab w:val="left" w:pos="709"/>
          <w:tab w:val="left" w:pos="851"/>
        </w:tabs>
        <w:spacing w:before="60" w:after="60" w:line="240" w:lineRule="auto"/>
        <w:rPr>
          <w:rFonts w:eastAsia="Times New Roman" w:cs="Arial"/>
          <w:color w:val="000000"/>
          <w:sz w:val="20"/>
          <w:szCs w:val="20"/>
          <w:lang w:eastAsia="de-DE"/>
        </w:rPr>
      </w:pPr>
      <w:r w:rsidRPr="00BE30DE">
        <w:rPr>
          <w:rFonts w:eastAsia="Times New Roman" w:cs="Arial"/>
          <w:color w:val="000000"/>
          <w:sz w:val="20"/>
          <w:szCs w:val="20"/>
          <w:lang w:eastAsia="de-DE"/>
        </w:rPr>
        <w:t>3.4.1</w:t>
      </w:r>
      <w:r w:rsidRPr="00BE30DE">
        <w:rPr>
          <w:rFonts w:eastAsia="Times New Roman" w:cs="Arial"/>
          <w:color w:val="000000"/>
          <w:sz w:val="20"/>
          <w:szCs w:val="20"/>
          <w:lang w:eastAsia="de-DE"/>
        </w:rPr>
        <w:tab/>
      </w:r>
      <w:r w:rsidR="004A2166" w:rsidRPr="00BE30DE">
        <w:rPr>
          <w:rFonts w:eastAsia="Times New Roman" w:cs="Arial"/>
          <w:color w:val="000000"/>
          <w:sz w:val="20"/>
          <w:szCs w:val="20"/>
          <w:lang w:eastAsia="de-DE"/>
        </w:rPr>
        <w:t>Zweckbindungsfristen</w:t>
      </w:r>
    </w:p>
    <w:p w:rsidR="004A2166" w:rsidRPr="00BE30DE" w:rsidRDefault="004A2166" w:rsidP="000D6BDF">
      <w:pPr>
        <w:tabs>
          <w:tab w:val="left" w:pos="709"/>
        </w:tabs>
        <w:spacing w:before="60" w:after="60" w:line="240" w:lineRule="auto"/>
        <w:ind w:left="709"/>
        <w:rPr>
          <w:rFonts w:cs="Arial"/>
          <w:sz w:val="20"/>
          <w:szCs w:val="20"/>
        </w:rPr>
      </w:pPr>
      <w:r w:rsidRPr="00BE30DE">
        <w:rPr>
          <w:rFonts w:cs="Arial"/>
          <w:sz w:val="20"/>
          <w:szCs w:val="20"/>
        </w:rPr>
        <w:t>Die Zweckbindungsfristen werden bei den jeweiligen Maßnahmen geregelt.</w:t>
      </w:r>
    </w:p>
    <w:p w:rsidR="004A2166" w:rsidRPr="00BE30DE" w:rsidRDefault="004A2166" w:rsidP="000D6BDF">
      <w:pPr>
        <w:tabs>
          <w:tab w:val="left" w:pos="709"/>
          <w:tab w:val="left" w:pos="851"/>
        </w:tabs>
        <w:spacing w:before="60" w:after="60" w:line="240" w:lineRule="auto"/>
        <w:rPr>
          <w:rFonts w:eastAsia="Times New Roman" w:cs="Arial"/>
          <w:color w:val="000000"/>
          <w:sz w:val="20"/>
          <w:szCs w:val="20"/>
          <w:lang w:eastAsia="de-DE"/>
        </w:rPr>
      </w:pPr>
      <w:r w:rsidRPr="00BE30DE">
        <w:rPr>
          <w:rFonts w:eastAsia="Times New Roman" w:cs="Arial"/>
          <w:color w:val="000000"/>
          <w:sz w:val="20"/>
          <w:szCs w:val="20"/>
          <w:lang w:eastAsia="de-DE"/>
        </w:rPr>
        <w:t xml:space="preserve">3.4.2 </w:t>
      </w:r>
      <w:r w:rsidR="00197CA3" w:rsidRPr="00BE30DE">
        <w:rPr>
          <w:rFonts w:eastAsia="Times New Roman" w:cs="Arial"/>
          <w:color w:val="000000"/>
          <w:sz w:val="20"/>
          <w:szCs w:val="20"/>
          <w:lang w:eastAsia="de-DE"/>
        </w:rPr>
        <w:tab/>
      </w:r>
      <w:r w:rsidRPr="00BE30DE">
        <w:rPr>
          <w:rFonts w:eastAsia="Times New Roman" w:cs="Arial"/>
          <w:color w:val="000000"/>
          <w:sz w:val="20"/>
          <w:szCs w:val="20"/>
          <w:lang w:eastAsia="de-DE"/>
        </w:rPr>
        <w:t>Fälle höherer Gewalt</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BE30DE">
        <w:rPr>
          <w:rFonts w:cs="Arial"/>
          <w:sz w:val="20"/>
          <w:szCs w:val="20"/>
        </w:rPr>
        <w:t>Die Bewilligungsbehörden können auf die Rückforderung verzichten, wenn ein Fall höherer Gewalt oder außergewöhnlicher Umstände anerkannt wird. Fälle höherer Gewalt und au</w:t>
      </w:r>
      <w:r w:rsidRPr="00391FDE">
        <w:rPr>
          <w:rFonts w:cs="Arial"/>
          <w:sz w:val="20"/>
          <w:szCs w:val="20"/>
        </w:rPr>
        <w:t>ßerordentlicher U</w:t>
      </w:r>
      <w:r w:rsidR="00E21667">
        <w:rPr>
          <w:rFonts w:cs="Arial"/>
          <w:sz w:val="20"/>
          <w:szCs w:val="20"/>
        </w:rPr>
        <w:t>mstände si</w:t>
      </w:r>
      <w:r w:rsidR="000D06DC">
        <w:rPr>
          <w:rFonts w:cs="Arial"/>
          <w:sz w:val="20"/>
          <w:szCs w:val="20"/>
        </w:rPr>
        <w:t xml:space="preserve">nd von dem oder </w:t>
      </w:r>
      <w:r w:rsidR="00B91ED5">
        <w:rPr>
          <w:rFonts w:cs="Arial"/>
          <w:sz w:val="20"/>
          <w:szCs w:val="20"/>
        </w:rPr>
        <w:t xml:space="preserve">der </w:t>
      </w:r>
      <w:r w:rsidR="008A7C77">
        <w:rPr>
          <w:rFonts w:cs="Arial"/>
          <w:sz w:val="20"/>
          <w:szCs w:val="20"/>
        </w:rPr>
        <w:t>Zuwendungsem</w:t>
      </w:r>
      <w:r w:rsidR="008A7C77">
        <w:rPr>
          <w:rFonts w:cs="Arial"/>
          <w:sz w:val="20"/>
          <w:szCs w:val="20"/>
        </w:rPr>
        <w:t>p</w:t>
      </w:r>
      <w:r w:rsidR="008A7C77">
        <w:rPr>
          <w:rFonts w:cs="Arial"/>
          <w:sz w:val="20"/>
          <w:szCs w:val="20"/>
        </w:rPr>
        <w:t>fa</w:t>
      </w:r>
      <w:r w:rsidRPr="00391FDE">
        <w:rPr>
          <w:rFonts w:cs="Arial"/>
          <w:sz w:val="20"/>
          <w:szCs w:val="20"/>
        </w:rPr>
        <w:t>nge</w:t>
      </w:r>
      <w:r w:rsidR="000D06DC">
        <w:rPr>
          <w:rFonts w:cs="Arial"/>
          <w:sz w:val="20"/>
          <w:szCs w:val="20"/>
        </w:rPr>
        <w:t>nde</w:t>
      </w:r>
      <w:r w:rsidR="00B91ED5">
        <w:rPr>
          <w:rFonts w:cs="Arial"/>
          <w:sz w:val="20"/>
          <w:szCs w:val="20"/>
        </w:rPr>
        <w:t>n</w:t>
      </w:r>
      <w:r w:rsidRPr="00391FDE">
        <w:rPr>
          <w:rFonts w:cs="Arial"/>
          <w:sz w:val="20"/>
          <w:szCs w:val="20"/>
        </w:rPr>
        <w:t xml:space="preserve"> fristgerecht der Bewilligung</w:t>
      </w:r>
      <w:r w:rsidRPr="00391FDE">
        <w:rPr>
          <w:rFonts w:cs="Arial"/>
          <w:sz w:val="20"/>
          <w:szCs w:val="20"/>
        </w:rPr>
        <w:t>s</w:t>
      </w:r>
      <w:r w:rsidRPr="00391FDE">
        <w:rPr>
          <w:rFonts w:cs="Arial"/>
          <w:sz w:val="20"/>
          <w:szCs w:val="20"/>
        </w:rPr>
        <w:t>behörde anzuzeigen.</w:t>
      </w:r>
    </w:p>
    <w:p w:rsidR="004A2166" w:rsidRPr="00391FDE" w:rsidRDefault="004A2166" w:rsidP="000D6BDF">
      <w:pPr>
        <w:tabs>
          <w:tab w:val="left" w:pos="709"/>
        </w:tabs>
        <w:spacing w:before="60" w:after="60" w:line="240" w:lineRule="auto"/>
        <w:ind w:left="709"/>
        <w:rPr>
          <w:rFonts w:cs="Arial"/>
          <w:sz w:val="20"/>
          <w:szCs w:val="20"/>
        </w:rPr>
      </w:pPr>
      <w:r w:rsidRPr="00391FDE">
        <w:rPr>
          <w:rFonts w:cs="Arial"/>
          <w:sz w:val="20"/>
          <w:szCs w:val="20"/>
        </w:rPr>
        <w:t>Im Falle von ELER kofinanzierten Ma</w:t>
      </w:r>
      <w:r w:rsidRPr="00391FDE">
        <w:rPr>
          <w:rFonts w:cs="Arial"/>
          <w:sz w:val="20"/>
          <w:szCs w:val="20"/>
        </w:rPr>
        <w:t>ß</w:t>
      </w:r>
      <w:r w:rsidRPr="00391FDE">
        <w:rPr>
          <w:rFonts w:cs="Arial"/>
          <w:sz w:val="20"/>
          <w:szCs w:val="20"/>
        </w:rPr>
        <w:t>nahmen ist gemäß Art</w:t>
      </w:r>
      <w:r w:rsidR="00E21667">
        <w:rPr>
          <w:rFonts w:cs="Arial"/>
          <w:sz w:val="20"/>
          <w:szCs w:val="20"/>
        </w:rPr>
        <w:t>ikel 4 der delegie</w:t>
      </w:r>
      <w:r w:rsidR="00E21667">
        <w:rPr>
          <w:rFonts w:cs="Arial"/>
          <w:sz w:val="20"/>
          <w:szCs w:val="20"/>
        </w:rPr>
        <w:t>r</w:t>
      </w:r>
      <w:r w:rsidR="00E21667">
        <w:rPr>
          <w:rFonts w:cs="Arial"/>
          <w:sz w:val="20"/>
          <w:szCs w:val="20"/>
        </w:rPr>
        <w:t>ten Verordnung (EU) Nummer</w:t>
      </w:r>
      <w:r w:rsidRPr="00391FDE">
        <w:rPr>
          <w:rFonts w:cs="Arial"/>
          <w:sz w:val="20"/>
          <w:szCs w:val="20"/>
        </w:rPr>
        <w:t xml:space="preserve"> 640/2014 zu beachten, dass die Anzeige mit den von der Bewilligungsbehörde anerkannten Nachweisen innerhalb von fünfzehn A</w:t>
      </w:r>
      <w:r w:rsidRPr="00391FDE">
        <w:rPr>
          <w:rFonts w:cs="Arial"/>
          <w:sz w:val="20"/>
          <w:szCs w:val="20"/>
        </w:rPr>
        <w:t>r</w:t>
      </w:r>
      <w:r w:rsidRPr="00391FDE">
        <w:rPr>
          <w:rFonts w:cs="Arial"/>
          <w:sz w:val="20"/>
          <w:szCs w:val="20"/>
        </w:rPr>
        <w:t>beitstagen ab dem Zeitpunkt, ab dem der Zuwendungsempf</w:t>
      </w:r>
      <w:r w:rsidR="004A7F30">
        <w:rPr>
          <w:rFonts w:cs="Arial"/>
          <w:sz w:val="20"/>
          <w:szCs w:val="20"/>
        </w:rPr>
        <w:t>a</w:t>
      </w:r>
      <w:r w:rsidRPr="00391FDE">
        <w:rPr>
          <w:rFonts w:cs="Arial"/>
          <w:sz w:val="20"/>
          <w:szCs w:val="20"/>
        </w:rPr>
        <w:t>nge</w:t>
      </w:r>
      <w:r w:rsidR="004A7F30">
        <w:rPr>
          <w:rFonts w:cs="Arial"/>
          <w:sz w:val="20"/>
          <w:szCs w:val="20"/>
        </w:rPr>
        <w:t>nde</w:t>
      </w:r>
      <w:r w:rsidRPr="00391FDE">
        <w:rPr>
          <w:rFonts w:cs="Arial"/>
          <w:sz w:val="20"/>
          <w:szCs w:val="20"/>
        </w:rPr>
        <w:t xml:space="preserve"> hierzu in der Lage ist, schriftlich zu erfolgen hat.</w:t>
      </w:r>
    </w:p>
    <w:p w:rsidR="00C17E8E" w:rsidRPr="00391FDE" w:rsidRDefault="00C17E8E" w:rsidP="00C17E8E">
      <w:pPr>
        <w:tabs>
          <w:tab w:val="left" w:pos="709"/>
        </w:tabs>
        <w:spacing w:before="60" w:after="60" w:line="240" w:lineRule="auto"/>
        <w:rPr>
          <w:rFonts w:cs="Arial"/>
          <w:sz w:val="20"/>
          <w:szCs w:val="20"/>
        </w:rPr>
      </w:pPr>
    </w:p>
    <w:p w:rsidR="004A2166" w:rsidRPr="009E5C60" w:rsidRDefault="004A2166" w:rsidP="009E5C60">
      <w:pPr>
        <w:pStyle w:val="Listenabsatz"/>
        <w:numPr>
          <w:ilvl w:val="1"/>
          <w:numId w:val="7"/>
        </w:numPr>
        <w:tabs>
          <w:tab w:val="left" w:pos="709"/>
        </w:tabs>
        <w:spacing w:before="60" w:after="60" w:line="240" w:lineRule="auto"/>
        <w:rPr>
          <w:rFonts w:eastAsia="Times New Roman" w:cs="Arial"/>
          <w:color w:val="000000"/>
          <w:sz w:val="20"/>
          <w:szCs w:val="20"/>
          <w:lang w:eastAsia="de-DE"/>
        </w:rPr>
      </w:pPr>
      <w:r w:rsidRPr="009E5C60">
        <w:rPr>
          <w:rFonts w:eastAsia="Times New Roman" w:cs="Arial"/>
          <w:color w:val="000000"/>
          <w:sz w:val="20"/>
          <w:szCs w:val="20"/>
          <w:lang w:eastAsia="de-DE"/>
        </w:rPr>
        <w:tab/>
        <w:t>Bagatellgrenzen</w:t>
      </w:r>
    </w:p>
    <w:p w:rsidR="009E5C60" w:rsidRDefault="004A2166" w:rsidP="009E5C60">
      <w:pPr>
        <w:tabs>
          <w:tab w:val="left" w:pos="709"/>
        </w:tabs>
        <w:spacing w:before="60" w:after="60" w:line="240" w:lineRule="auto"/>
        <w:ind w:left="709"/>
        <w:rPr>
          <w:rFonts w:cs="Arial"/>
          <w:sz w:val="20"/>
          <w:szCs w:val="20"/>
        </w:rPr>
      </w:pPr>
      <w:r w:rsidRPr="00391FDE">
        <w:rPr>
          <w:rFonts w:cs="Arial"/>
          <w:sz w:val="20"/>
          <w:szCs w:val="20"/>
        </w:rPr>
        <w:t>Zuwendungen werden nur bewilligt und ausgezahlt, wenn in den jeweiligen B</w:t>
      </w:r>
      <w:r w:rsidRPr="00391FDE">
        <w:rPr>
          <w:rFonts w:cs="Arial"/>
          <w:sz w:val="20"/>
          <w:szCs w:val="20"/>
        </w:rPr>
        <w:t>e</w:t>
      </w:r>
      <w:r w:rsidRPr="00391FDE">
        <w:rPr>
          <w:rFonts w:cs="Arial"/>
          <w:sz w:val="20"/>
          <w:szCs w:val="20"/>
        </w:rPr>
        <w:t>triebsgrößen folgende Schwellenwe</w:t>
      </w:r>
      <w:r w:rsidR="009E5C60">
        <w:rPr>
          <w:rFonts w:cs="Arial"/>
          <w:sz w:val="20"/>
          <w:szCs w:val="20"/>
        </w:rPr>
        <w:t>rte pro Antrag erreicht werden:</w:t>
      </w:r>
    </w:p>
    <w:p w:rsidR="009E5C60" w:rsidRDefault="004A2166" w:rsidP="009E5C60">
      <w:pPr>
        <w:pStyle w:val="Listenabsatz"/>
        <w:numPr>
          <w:ilvl w:val="0"/>
          <w:numId w:val="6"/>
        </w:numPr>
        <w:tabs>
          <w:tab w:val="left" w:pos="709"/>
        </w:tabs>
        <w:spacing w:before="60" w:after="60" w:line="240" w:lineRule="auto"/>
        <w:rPr>
          <w:rFonts w:cs="Arial"/>
          <w:sz w:val="20"/>
          <w:szCs w:val="20"/>
        </w:rPr>
      </w:pPr>
      <w:r w:rsidRPr="009E5C60">
        <w:rPr>
          <w:rFonts w:cs="Arial"/>
          <w:sz w:val="20"/>
          <w:szCs w:val="20"/>
        </w:rPr>
        <w:t>priv</w:t>
      </w:r>
      <w:r w:rsidR="00197CA3" w:rsidRPr="009E5C60">
        <w:rPr>
          <w:rFonts w:cs="Arial"/>
          <w:sz w:val="20"/>
          <w:szCs w:val="20"/>
        </w:rPr>
        <w:t xml:space="preserve">ate Forstbetriebe ≤ 200 ha: </w:t>
      </w:r>
      <w:r w:rsidRPr="009E5C60">
        <w:rPr>
          <w:rFonts w:cs="Arial"/>
          <w:sz w:val="20"/>
          <w:szCs w:val="20"/>
        </w:rPr>
        <w:t>250 Euro;</w:t>
      </w:r>
    </w:p>
    <w:p w:rsidR="009E5C60" w:rsidRDefault="004A2166" w:rsidP="009E5C60">
      <w:pPr>
        <w:pStyle w:val="Listenabsatz"/>
        <w:numPr>
          <w:ilvl w:val="0"/>
          <w:numId w:val="6"/>
        </w:numPr>
        <w:tabs>
          <w:tab w:val="left" w:pos="709"/>
        </w:tabs>
        <w:spacing w:before="60" w:after="60" w:line="240" w:lineRule="auto"/>
        <w:rPr>
          <w:rFonts w:cs="Arial"/>
          <w:sz w:val="20"/>
          <w:szCs w:val="20"/>
        </w:rPr>
      </w:pPr>
      <w:r w:rsidRPr="009E5C60">
        <w:rPr>
          <w:rFonts w:cs="Arial"/>
          <w:sz w:val="20"/>
          <w:szCs w:val="20"/>
        </w:rPr>
        <w:t>private und körperscha</w:t>
      </w:r>
      <w:r w:rsidR="00197CA3" w:rsidRPr="009E5C60">
        <w:rPr>
          <w:rFonts w:cs="Arial"/>
          <w:sz w:val="20"/>
          <w:szCs w:val="20"/>
        </w:rPr>
        <w:t>ftliche Forstb</w:t>
      </w:r>
      <w:r w:rsidR="00197CA3" w:rsidRPr="009E5C60">
        <w:rPr>
          <w:rFonts w:cs="Arial"/>
          <w:sz w:val="20"/>
          <w:szCs w:val="20"/>
        </w:rPr>
        <w:t>e</w:t>
      </w:r>
      <w:r w:rsidR="00197CA3" w:rsidRPr="009E5C60">
        <w:rPr>
          <w:rFonts w:cs="Arial"/>
          <w:sz w:val="20"/>
          <w:szCs w:val="20"/>
        </w:rPr>
        <w:t xml:space="preserve">triebe ≤ 500 ha: </w:t>
      </w:r>
      <w:r w:rsidRPr="009E5C60">
        <w:rPr>
          <w:rFonts w:cs="Arial"/>
          <w:sz w:val="20"/>
          <w:szCs w:val="20"/>
        </w:rPr>
        <w:t>1</w:t>
      </w:r>
      <w:r w:rsidR="009E5C60">
        <w:rPr>
          <w:rFonts w:cs="Arial"/>
          <w:sz w:val="20"/>
          <w:szCs w:val="20"/>
        </w:rPr>
        <w:t xml:space="preserve"> </w:t>
      </w:r>
      <w:r w:rsidRPr="009E5C60">
        <w:rPr>
          <w:rFonts w:cs="Arial"/>
          <w:sz w:val="20"/>
          <w:szCs w:val="20"/>
        </w:rPr>
        <w:t>000 Euro,</w:t>
      </w:r>
    </w:p>
    <w:p w:rsidR="009E5C60" w:rsidRDefault="00197CA3" w:rsidP="009E5C60">
      <w:pPr>
        <w:pStyle w:val="Listenabsatz"/>
        <w:numPr>
          <w:ilvl w:val="0"/>
          <w:numId w:val="6"/>
        </w:numPr>
        <w:tabs>
          <w:tab w:val="left" w:pos="709"/>
        </w:tabs>
        <w:spacing w:before="60" w:after="60" w:line="240" w:lineRule="auto"/>
        <w:rPr>
          <w:rFonts w:cs="Arial"/>
          <w:sz w:val="20"/>
          <w:szCs w:val="20"/>
        </w:rPr>
      </w:pPr>
      <w:r w:rsidRPr="009E5C60">
        <w:rPr>
          <w:rFonts w:cs="Arial"/>
          <w:sz w:val="20"/>
          <w:szCs w:val="20"/>
        </w:rPr>
        <w:t>F</w:t>
      </w:r>
      <w:r w:rsidR="004A2166" w:rsidRPr="009E5C60">
        <w:rPr>
          <w:rFonts w:cs="Arial"/>
          <w:sz w:val="20"/>
          <w:szCs w:val="20"/>
        </w:rPr>
        <w:t>orstwi</w:t>
      </w:r>
      <w:r w:rsidRPr="009E5C60">
        <w:rPr>
          <w:rFonts w:cs="Arial"/>
          <w:sz w:val="20"/>
          <w:szCs w:val="20"/>
        </w:rPr>
        <w:t>rtschaftliche Zusamme</w:t>
      </w:r>
      <w:r w:rsidRPr="009E5C60">
        <w:rPr>
          <w:rFonts w:cs="Arial"/>
          <w:sz w:val="20"/>
          <w:szCs w:val="20"/>
        </w:rPr>
        <w:t>n</w:t>
      </w:r>
      <w:r w:rsidRPr="009E5C60">
        <w:rPr>
          <w:rFonts w:cs="Arial"/>
          <w:sz w:val="20"/>
          <w:szCs w:val="20"/>
        </w:rPr>
        <w:t xml:space="preserve">schlüsse: </w:t>
      </w:r>
      <w:r w:rsidR="009E5C60">
        <w:rPr>
          <w:rFonts w:cs="Arial"/>
          <w:sz w:val="20"/>
          <w:szCs w:val="20"/>
        </w:rPr>
        <w:t xml:space="preserve">1 </w:t>
      </w:r>
      <w:r w:rsidR="004A2166" w:rsidRPr="009E5C60">
        <w:rPr>
          <w:rFonts w:cs="Arial"/>
          <w:sz w:val="20"/>
          <w:szCs w:val="20"/>
        </w:rPr>
        <w:t>000 Euro,</w:t>
      </w:r>
    </w:p>
    <w:p w:rsidR="004A2166" w:rsidRPr="009E5C60" w:rsidRDefault="004A2166" w:rsidP="009E5C60">
      <w:pPr>
        <w:pStyle w:val="Listenabsatz"/>
        <w:numPr>
          <w:ilvl w:val="0"/>
          <w:numId w:val="6"/>
        </w:numPr>
        <w:tabs>
          <w:tab w:val="left" w:pos="709"/>
        </w:tabs>
        <w:spacing w:before="60" w:after="60" w:line="240" w:lineRule="auto"/>
        <w:rPr>
          <w:rFonts w:cs="Arial"/>
          <w:sz w:val="20"/>
          <w:szCs w:val="20"/>
        </w:rPr>
      </w:pPr>
      <w:r w:rsidRPr="009E5C60">
        <w:rPr>
          <w:rFonts w:cs="Arial"/>
          <w:sz w:val="20"/>
          <w:szCs w:val="20"/>
        </w:rPr>
        <w:t>private und körperscha</w:t>
      </w:r>
      <w:r w:rsidR="00197CA3" w:rsidRPr="009E5C60">
        <w:rPr>
          <w:rFonts w:cs="Arial"/>
          <w:sz w:val="20"/>
          <w:szCs w:val="20"/>
        </w:rPr>
        <w:t>ftliche Forstb</w:t>
      </w:r>
      <w:r w:rsidR="00197CA3" w:rsidRPr="009E5C60">
        <w:rPr>
          <w:rFonts w:cs="Arial"/>
          <w:sz w:val="20"/>
          <w:szCs w:val="20"/>
        </w:rPr>
        <w:t>e</w:t>
      </w:r>
      <w:r w:rsidR="00197CA3" w:rsidRPr="009E5C60">
        <w:rPr>
          <w:rFonts w:cs="Arial"/>
          <w:sz w:val="20"/>
          <w:szCs w:val="20"/>
        </w:rPr>
        <w:t xml:space="preserve">triebe &gt; 500 ha: </w:t>
      </w:r>
      <w:r w:rsidR="009E5C60">
        <w:rPr>
          <w:rFonts w:cs="Arial"/>
          <w:sz w:val="20"/>
          <w:szCs w:val="20"/>
        </w:rPr>
        <w:t xml:space="preserve">2 </w:t>
      </w:r>
      <w:r w:rsidRPr="009E5C60">
        <w:rPr>
          <w:rFonts w:cs="Arial"/>
          <w:sz w:val="20"/>
          <w:szCs w:val="20"/>
        </w:rPr>
        <w:t>500 Euro.</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Für </w:t>
      </w:r>
      <w:r w:rsidRPr="00391FDE">
        <w:rPr>
          <w:rFonts w:cs="Arial"/>
          <w:sz w:val="20"/>
          <w:szCs w:val="20"/>
        </w:rPr>
        <w:t>die</w:t>
      </w:r>
      <w:r w:rsidRPr="00391FDE">
        <w:rPr>
          <w:rFonts w:eastAsia="Times New Roman" w:cs="Arial"/>
          <w:color w:val="000000"/>
          <w:sz w:val="20"/>
          <w:szCs w:val="20"/>
          <w:lang w:eastAsia="de-DE"/>
        </w:rPr>
        <w:t xml:space="preserve"> Einstufung der Forstbetriebsgröße ist die im Eigentum oder in Pacht befindl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 Forstbetriebsfläche in Baden-Württemberg maßgebend.</w:t>
      </w:r>
    </w:p>
    <w:p w:rsidR="004A2166" w:rsidRPr="00391FDE" w:rsidRDefault="000C3E5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Ausgenommen hiervon sind Zuwendu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gen nach Abschnitt E </w:t>
      </w:r>
      <w:r w:rsidR="009E5C60">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8.6 "B</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 xml:space="preserve">denschonende Holzernte - Vorrücken mit </w:t>
      </w:r>
      <w:proofErr w:type="spellStart"/>
      <w:r w:rsidRPr="00391FDE">
        <w:rPr>
          <w:rFonts w:eastAsia="Times New Roman" w:cs="Arial"/>
          <w:color w:val="000000"/>
          <w:sz w:val="20"/>
          <w:szCs w:val="20"/>
          <w:lang w:eastAsia="de-DE"/>
        </w:rPr>
        <w:lastRenderedPageBreak/>
        <w:t>Rückepferden</w:t>
      </w:r>
      <w:proofErr w:type="spellEnd"/>
      <w:r w:rsidRPr="00391FDE">
        <w:rPr>
          <w:rFonts w:eastAsia="Times New Roman" w:cs="Arial"/>
          <w:color w:val="000000"/>
          <w:sz w:val="20"/>
          <w:szCs w:val="20"/>
          <w:lang w:eastAsia="de-DE"/>
        </w:rPr>
        <w:t xml:space="preserve">" und </w:t>
      </w:r>
      <w:r w:rsidR="009E5C60">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8.7 "Bode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schonende Holzernte - Holzerntetechnik". Diese werden nur bewilligt und ausg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zahlt, wenn pro An</w:t>
      </w:r>
      <w:r w:rsidR="009E5C60">
        <w:rPr>
          <w:rFonts w:eastAsia="Times New Roman" w:cs="Arial"/>
          <w:color w:val="000000"/>
          <w:sz w:val="20"/>
          <w:szCs w:val="20"/>
          <w:lang w:eastAsia="de-DE"/>
        </w:rPr>
        <w:t xml:space="preserve">trag ein Schwellenwert von 1 </w:t>
      </w:r>
      <w:r w:rsidRPr="00391FDE">
        <w:rPr>
          <w:rFonts w:eastAsia="Times New Roman" w:cs="Arial"/>
          <w:color w:val="000000"/>
          <w:sz w:val="20"/>
          <w:szCs w:val="20"/>
          <w:lang w:eastAsia="de-DE"/>
        </w:rPr>
        <w:t>000 Euro erreicht wird.</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Eine Unterschreitung dieser Bagatellgre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zen ist zulässig, wenn der Antrag aufgrund der Zuständigkeit mehrerer Unterer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behörden aufgeteilt werden muss, in der Summe aber die Bagatellgrenze erreicht wird.</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Anträge, die in der Abrechnung gün</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tiger ausgefallen sind als bewilligt, kann die Bewilligungsbehörde auch bei Nichte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reichen der Bagatellgrenze im Einzelfall eine Auszahlung zulassen. Die Maßna</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men müssen aber dem Grunde nach wie bewilligt durchgeführt worden sein.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3.6 </w:t>
      </w:r>
      <w:r w:rsidRPr="00391FDE">
        <w:rPr>
          <w:rFonts w:eastAsia="Times New Roman" w:cs="Arial"/>
          <w:color w:val="000000"/>
          <w:sz w:val="20"/>
          <w:szCs w:val="20"/>
          <w:lang w:eastAsia="de-DE"/>
        </w:rPr>
        <w:tab/>
        <w:t>Mindestflächen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Maßnahmen nach den Teilen A und B dieser Verwaltungsvorschrift müssen, um für eine Förderung in Frage zu kommen, eine zusammenhängende Mindestfläche von 0,1 ha aufweisen. Dies gilt auch bei Aufeinandertreffen von Naturverjüngung und Wiederaufforstung auf einer Fläche, bei dynamischem Verjüngungsfortschritt über mehrere Jahre und bei Erstauffor</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tungen mit nur teilweiser Aufforstung au</w:t>
      </w:r>
      <w:r w:rsidRPr="00391FDE">
        <w:rPr>
          <w:rFonts w:eastAsia="Times New Roman" w:cs="Arial"/>
          <w:color w:val="000000"/>
          <w:sz w:val="20"/>
          <w:szCs w:val="20"/>
          <w:lang w:eastAsia="de-DE"/>
        </w:rPr>
        <w:t>f</w:t>
      </w:r>
      <w:r w:rsidRPr="00391FDE">
        <w:rPr>
          <w:rFonts w:eastAsia="Times New Roman" w:cs="Arial"/>
          <w:color w:val="000000"/>
          <w:sz w:val="20"/>
          <w:szCs w:val="20"/>
          <w:lang w:eastAsia="de-DE"/>
        </w:rPr>
        <w:t>grund einer amtlichen Auflage und 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gleichen.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3.7 </w:t>
      </w:r>
      <w:r w:rsidRPr="00391FDE">
        <w:rPr>
          <w:rFonts w:eastAsia="Times New Roman" w:cs="Arial"/>
          <w:color w:val="000000"/>
          <w:sz w:val="20"/>
          <w:szCs w:val="20"/>
          <w:lang w:eastAsia="de-DE"/>
        </w:rPr>
        <w:tab/>
        <w:t>Walddefinition</w:t>
      </w:r>
    </w:p>
    <w:p w:rsidR="00C17E8E" w:rsidRDefault="004A2166" w:rsidP="00C17E8E">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Als Wald gelten die in § 2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xml:space="preserve"> def</w:t>
      </w:r>
      <w:r w:rsidRPr="00391FDE">
        <w:rPr>
          <w:rFonts w:eastAsia="Times New Roman" w:cs="Arial"/>
          <w:color w:val="000000"/>
          <w:sz w:val="20"/>
          <w:szCs w:val="20"/>
          <w:lang w:eastAsia="de-DE"/>
        </w:rPr>
        <w:t>i</w:t>
      </w:r>
      <w:r w:rsidR="00C17E8E">
        <w:rPr>
          <w:rFonts w:eastAsia="Times New Roman" w:cs="Arial"/>
          <w:color w:val="000000"/>
          <w:sz w:val="20"/>
          <w:szCs w:val="20"/>
          <w:lang w:eastAsia="de-DE"/>
        </w:rPr>
        <w:t>nierten Flächen.</w:t>
      </w:r>
    </w:p>
    <w:p w:rsidR="00C17E8E" w:rsidRPr="00391FDE" w:rsidRDefault="00C17E8E"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3.8 </w:t>
      </w:r>
      <w:r w:rsidRPr="00391FDE">
        <w:rPr>
          <w:rFonts w:eastAsia="Times New Roman" w:cs="Arial"/>
          <w:color w:val="000000"/>
          <w:sz w:val="20"/>
          <w:szCs w:val="20"/>
          <w:lang w:eastAsia="de-DE"/>
        </w:rPr>
        <w:tab/>
        <w:t>Zuwendungsfähige Flächen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Von einer Zuwendung ausgeschlossen sind Maßnahmen auf </w:t>
      </w:r>
      <w:r w:rsidR="000D06DC">
        <w:rPr>
          <w:rFonts w:eastAsia="Times New Roman" w:cs="Arial"/>
          <w:color w:val="000000"/>
          <w:sz w:val="20"/>
          <w:szCs w:val="20"/>
          <w:lang w:eastAsia="de-DE"/>
        </w:rPr>
        <w:t>Flächen, die den</w:t>
      </w:r>
      <w:r w:rsidR="008A7C77">
        <w:rPr>
          <w:rFonts w:eastAsia="Times New Roman" w:cs="Arial"/>
          <w:color w:val="000000"/>
          <w:sz w:val="20"/>
          <w:szCs w:val="20"/>
          <w:lang w:eastAsia="de-DE"/>
        </w:rPr>
        <w:t xml:space="preserve"> Zuwendungsempfa</w:t>
      </w:r>
      <w:r w:rsidRPr="00391FDE">
        <w:rPr>
          <w:rFonts w:eastAsia="Times New Roman" w:cs="Arial"/>
          <w:color w:val="000000"/>
          <w:sz w:val="20"/>
          <w:szCs w:val="20"/>
          <w:lang w:eastAsia="de-DE"/>
        </w:rPr>
        <w:t>nge</w:t>
      </w:r>
      <w:r w:rsidR="008A7C77">
        <w:rPr>
          <w:rFonts w:eastAsia="Times New Roman" w:cs="Arial"/>
          <w:color w:val="000000"/>
          <w:sz w:val="20"/>
          <w:szCs w:val="20"/>
          <w:lang w:eastAsia="de-DE"/>
        </w:rPr>
        <w:t>nden</w:t>
      </w:r>
      <w:r w:rsidRPr="00391FDE">
        <w:rPr>
          <w:rFonts w:eastAsia="Times New Roman" w:cs="Arial"/>
          <w:color w:val="000000"/>
          <w:sz w:val="20"/>
          <w:szCs w:val="20"/>
          <w:lang w:eastAsia="de-DE"/>
        </w:rPr>
        <w:t xml:space="preserve"> zum Zweck des Naturschutzes unentgeltlich übertr</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gen worden sind.</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3.9 </w:t>
      </w:r>
      <w:r w:rsidRPr="00391FDE">
        <w:rPr>
          <w:rFonts w:eastAsia="Times New Roman" w:cs="Arial"/>
          <w:color w:val="000000"/>
          <w:sz w:val="20"/>
          <w:szCs w:val="20"/>
          <w:lang w:eastAsia="de-DE"/>
        </w:rPr>
        <w:tab/>
        <w:t>Schutz gegen Wildschäden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Schaffung bzw. Beibehaltung tragb</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rer Schalenwildbestände ist Aufgabe der Jagdausübungsberechtigten und Jag</w:t>
      </w:r>
      <w:r w:rsidRPr="00391FDE">
        <w:rPr>
          <w:rFonts w:eastAsia="Times New Roman" w:cs="Arial"/>
          <w:color w:val="000000"/>
          <w:sz w:val="20"/>
          <w:szCs w:val="20"/>
          <w:lang w:eastAsia="de-DE"/>
        </w:rPr>
        <w:t>d</w:t>
      </w:r>
      <w:r w:rsidR="009E5C60">
        <w:rPr>
          <w:rFonts w:eastAsia="Times New Roman" w:cs="Arial"/>
          <w:color w:val="000000"/>
          <w:sz w:val="20"/>
          <w:szCs w:val="20"/>
          <w:lang w:eastAsia="de-DE"/>
        </w:rPr>
        <w:t xml:space="preserve">pächter oder </w:t>
      </w:r>
      <w:r w:rsidRPr="00391FDE">
        <w:rPr>
          <w:rFonts w:eastAsia="Times New Roman" w:cs="Arial"/>
          <w:color w:val="000000"/>
          <w:sz w:val="20"/>
          <w:szCs w:val="20"/>
          <w:lang w:eastAsia="de-DE"/>
        </w:rPr>
        <w:t>Jagdpächterinnen. Wil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schadensverhütungsmaßnahmen sind d</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her nicht zuwendungsfähig. Wuchshüllen gelten im Sinne dieser Förderrichtlinie vo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rangig als Schutzmaßnahmen gegen Wildschäden und sind daher in der Regel nicht zuwendungsfähig. Einzige Ausna</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me bildet die Wuchshülle bei der Begrü</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dung von Eichenkulturen. </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 xml:space="preserve">Sofern </w:t>
      </w:r>
      <w:r w:rsidR="009E5C60">
        <w:rPr>
          <w:rFonts w:eastAsia="Times New Roman" w:cs="Arial"/>
          <w:color w:val="000000"/>
          <w:sz w:val="20"/>
          <w:szCs w:val="20"/>
          <w:lang w:eastAsia="de-DE"/>
        </w:rPr>
        <w:t xml:space="preserve">es </w:t>
      </w:r>
      <w:r w:rsidRPr="00391FDE">
        <w:rPr>
          <w:rFonts w:eastAsia="Times New Roman" w:cs="Arial"/>
          <w:color w:val="000000"/>
          <w:sz w:val="20"/>
          <w:szCs w:val="20"/>
          <w:lang w:eastAsia="de-DE"/>
        </w:rPr>
        <w:t>die Forstbehörde aufgrund der örtlichen Gegebenheiten für erforderlich hält, kann die Bewilligung einer Zuwe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 unter der Auflage erfolgen, dass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gemessene Wildschadensverhütung</w:t>
      </w:r>
      <w:r w:rsidRPr="00391FDE">
        <w:rPr>
          <w:rFonts w:eastAsia="Times New Roman" w:cs="Arial"/>
          <w:color w:val="000000"/>
          <w:sz w:val="20"/>
          <w:szCs w:val="20"/>
          <w:lang w:eastAsia="de-DE"/>
        </w:rPr>
        <w:t>s</w:t>
      </w:r>
      <w:r w:rsidR="009E5C60">
        <w:rPr>
          <w:rFonts w:eastAsia="Times New Roman" w:cs="Arial"/>
          <w:color w:val="000000"/>
          <w:sz w:val="20"/>
          <w:szCs w:val="20"/>
          <w:lang w:eastAsia="de-DE"/>
        </w:rPr>
        <w:t>maßnahmen von dem oder der</w:t>
      </w:r>
      <w:r w:rsidR="004A7F30">
        <w:rPr>
          <w:rFonts w:eastAsia="Times New Roman" w:cs="Arial"/>
          <w:color w:val="000000"/>
          <w:sz w:val="20"/>
          <w:szCs w:val="20"/>
          <w:lang w:eastAsia="de-DE"/>
        </w:rPr>
        <w:t xml:space="preserve"> Zuwe</w:t>
      </w:r>
      <w:r w:rsidR="004A7F30">
        <w:rPr>
          <w:rFonts w:eastAsia="Times New Roman" w:cs="Arial"/>
          <w:color w:val="000000"/>
          <w:sz w:val="20"/>
          <w:szCs w:val="20"/>
          <w:lang w:eastAsia="de-DE"/>
        </w:rPr>
        <w:t>n</w:t>
      </w:r>
      <w:r w:rsidR="004A7F30">
        <w:rPr>
          <w:rFonts w:eastAsia="Times New Roman" w:cs="Arial"/>
          <w:color w:val="000000"/>
          <w:sz w:val="20"/>
          <w:szCs w:val="20"/>
          <w:lang w:eastAsia="de-DE"/>
        </w:rPr>
        <w:t>dungsempfa</w:t>
      </w:r>
      <w:r w:rsidRPr="00391FDE">
        <w:rPr>
          <w:rFonts w:eastAsia="Times New Roman" w:cs="Arial"/>
          <w:color w:val="000000"/>
          <w:sz w:val="20"/>
          <w:szCs w:val="20"/>
          <w:lang w:eastAsia="de-DE"/>
        </w:rPr>
        <w:t>nge</w:t>
      </w:r>
      <w:r w:rsidR="004A7F30">
        <w:rPr>
          <w:rFonts w:eastAsia="Times New Roman" w:cs="Arial"/>
          <w:color w:val="000000"/>
          <w:sz w:val="20"/>
          <w:szCs w:val="20"/>
          <w:lang w:eastAsia="de-DE"/>
        </w:rPr>
        <w:t>nden</w:t>
      </w:r>
      <w:r w:rsidRPr="00391FDE">
        <w:rPr>
          <w:rFonts w:eastAsia="Times New Roman" w:cs="Arial"/>
          <w:color w:val="000000"/>
          <w:sz w:val="20"/>
          <w:szCs w:val="20"/>
          <w:lang w:eastAsia="de-DE"/>
        </w:rPr>
        <w:t xml:space="preserve"> vorgenommen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3.10 </w:t>
      </w:r>
      <w:r w:rsidRPr="00391FDE">
        <w:rPr>
          <w:rFonts w:eastAsia="Times New Roman" w:cs="Arial"/>
          <w:color w:val="000000"/>
          <w:sz w:val="20"/>
          <w:szCs w:val="20"/>
          <w:lang w:eastAsia="de-DE"/>
        </w:rPr>
        <w:tab/>
        <w:t>Auflagen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Allgemeinen Nebenbestimmungen für Zuwendungen zur Projektförderung (</w:t>
      </w:r>
      <w:proofErr w:type="spellStart"/>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N</w:t>
      </w:r>
      <w:r w:rsidR="00A11491">
        <w:rPr>
          <w:rFonts w:eastAsia="Times New Roman" w:cs="Arial"/>
          <w:color w:val="000000"/>
          <w:sz w:val="20"/>
          <w:szCs w:val="20"/>
          <w:lang w:eastAsia="de-DE"/>
        </w:rPr>
        <w:t>Best</w:t>
      </w:r>
      <w:proofErr w:type="spellEnd"/>
      <w:r w:rsidR="00A11491">
        <w:rPr>
          <w:rFonts w:eastAsia="Times New Roman" w:cs="Arial"/>
          <w:color w:val="000000"/>
          <w:sz w:val="20"/>
          <w:szCs w:val="20"/>
          <w:lang w:eastAsia="de-DE"/>
        </w:rPr>
        <w:t xml:space="preserve">-P </w:t>
      </w:r>
      <w:r w:rsidR="009E5C60">
        <w:rPr>
          <w:rFonts w:eastAsia="Times New Roman" w:cs="Arial"/>
          <w:color w:val="000000"/>
          <w:sz w:val="20"/>
          <w:szCs w:val="20"/>
          <w:lang w:eastAsia="de-DE"/>
        </w:rPr>
        <w:t>oder</w:t>
      </w:r>
      <w:r w:rsidR="00A11491">
        <w:rPr>
          <w:rFonts w:eastAsia="Times New Roman" w:cs="Arial"/>
          <w:color w:val="000000"/>
          <w:sz w:val="20"/>
          <w:szCs w:val="20"/>
          <w:lang w:eastAsia="de-DE"/>
        </w:rPr>
        <w:t xml:space="preserve"> </w:t>
      </w:r>
      <w:proofErr w:type="spellStart"/>
      <w:r w:rsidR="00A11491">
        <w:rPr>
          <w:rFonts w:eastAsia="Times New Roman" w:cs="Arial"/>
          <w:color w:val="000000"/>
          <w:sz w:val="20"/>
          <w:szCs w:val="20"/>
          <w:lang w:eastAsia="de-DE"/>
        </w:rPr>
        <w:t>ANBest</w:t>
      </w:r>
      <w:proofErr w:type="spellEnd"/>
      <w:r w:rsidR="00A11491">
        <w:rPr>
          <w:rFonts w:eastAsia="Times New Roman" w:cs="Arial"/>
          <w:color w:val="000000"/>
          <w:sz w:val="20"/>
          <w:szCs w:val="20"/>
          <w:lang w:eastAsia="de-DE"/>
        </w:rPr>
        <w:t>-K)</w:t>
      </w:r>
      <w:r w:rsidRPr="00391FDE">
        <w:rPr>
          <w:rFonts w:eastAsia="Times New Roman" w:cs="Arial"/>
          <w:color w:val="000000"/>
          <w:sz w:val="20"/>
          <w:szCs w:val="20"/>
          <w:lang w:eastAsia="de-DE"/>
        </w:rPr>
        <w:t xml:space="preserve"> sind Bestandteil des Zuwendungsbescheides.</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Wenn es für die Umsetzung der geförde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ten Projekte notwendig ist, kann die Bewi</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ligungsbehörde weitere Auflagen formuli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3.11 </w:t>
      </w:r>
      <w:r w:rsidRPr="00391FDE">
        <w:rPr>
          <w:rFonts w:eastAsia="Times New Roman" w:cs="Arial"/>
          <w:color w:val="000000"/>
          <w:sz w:val="20"/>
          <w:szCs w:val="20"/>
          <w:lang w:eastAsia="de-DE"/>
        </w:rPr>
        <w:tab/>
        <w:t>Rabatte, Skonti, Umsatzsteuer</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Rabatte und eingeräumte Skonti sind nicht zuwendungsfähig. Die Umsatzsteuer ist nicht förderfähig. Dies gilt auch für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betriebe, die vom Vorsteuerabzug nicht Gebrauch machen.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3.12 </w:t>
      </w:r>
      <w:r w:rsidRPr="00391FDE">
        <w:rPr>
          <w:rFonts w:eastAsia="Times New Roman" w:cs="Arial"/>
          <w:color w:val="000000"/>
          <w:sz w:val="20"/>
          <w:szCs w:val="20"/>
          <w:lang w:eastAsia="de-DE"/>
        </w:rPr>
        <w:tab/>
        <w:t>Förderfähigkeit von Ausgleichsleistungen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Maßnahmen, zu denen der</w:t>
      </w:r>
      <w:r w:rsidR="009E5C60">
        <w:rPr>
          <w:rFonts w:eastAsia="Times New Roman" w:cs="Arial"/>
          <w:color w:val="000000"/>
          <w:sz w:val="20"/>
          <w:szCs w:val="20"/>
          <w:lang w:eastAsia="de-DE"/>
        </w:rPr>
        <w:t xml:space="preserve"> oder </w:t>
      </w:r>
      <w:r w:rsidRPr="00391FDE">
        <w:rPr>
          <w:rFonts w:eastAsia="Times New Roman" w:cs="Arial"/>
          <w:color w:val="000000"/>
          <w:sz w:val="20"/>
          <w:szCs w:val="20"/>
          <w:lang w:eastAsia="de-DE"/>
        </w:rPr>
        <w:t xml:space="preserve">die </w:t>
      </w:r>
      <w:r w:rsidR="000D06DC">
        <w:rPr>
          <w:rFonts w:eastAsia="Times New Roman" w:cs="Arial"/>
          <w:color w:val="000000"/>
          <w:sz w:val="20"/>
          <w:szCs w:val="20"/>
          <w:lang w:eastAsia="de-DE"/>
        </w:rPr>
        <w:t>Za</w:t>
      </w:r>
      <w:r w:rsidR="000D06DC">
        <w:rPr>
          <w:rFonts w:eastAsia="Times New Roman" w:cs="Arial"/>
          <w:color w:val="000000"/>
          <w:sz w:val="20"/>
          <w:szCs w:val="20"/>
          <w:lang w:eastAsia="de-DE"/>
        </w:rPr>
        <w:t>h</w:t>
      </w:r>
      <w:r w:rsidR="000D06DC">
        <w:rPr>
          <w:rFonts w:eastAsia="Times New Roman" w:cs="Arial"/>
          <w:color w:val="000000"/>
          <w:sz w:val="20"/>
          <w:szCs w:val="20"/>
          <w:lang w:eastAsia="de-DE"/>
        </w:rPr>
        <w:t>lungsempfangende</w:t>
      </w:r>
      <w:r w:rsidRPr="00391FDE">
        <w:rPr>
          <w:rFonts w:eastAsia="Times New Roman" w:cs="Arial"/>
          <w:color w:val="000000"/>
          <w:sz w:val="20"/>
          <w:szCs w:val="20"/>
          <w:lang w:eastAsia="de-DE"/>
        </w:rPr>
        <w:t xml:space="preserve"> </w:t>
      </w:r>
      <w:r w:rsidR="009E5C60">
        <w:rPr>
          <w:rFonts w:eastAsia="Times New Roman" w:cs="Arial"/>
          <w:color w:val="000000"/>
          <w:sz w:val="20"/>
          <w:szCs w:val="20"/>
          <w:lang w:eastAsia="de-DE"/>
        </w:rPr>
        <w:t xml:space="preserve">insbesondere </w:t>
      </w:r>
      <w:r w:rsidRPr="00391FDE">
        <w:rPr>
          <w:rFonts w:eastAsia="Times New Roman" w:cs="Arial"/>
          <w:color w:val="000000"/>
          <w:sz w:val="20"/>
          <w:szCs w:val="20"/>
          <w:lang w:eastAsia="de-DE"/>
        </w:rPr>
        <w:t>au</w:t>
      </w:r>
      <w:r w:rsidRPr="00391FDE">
        <w:rPr>
          <w:rFonts w:eastAsia="Times New Roman" w:cs="Arial"/>
          <w:color w:val="000000"/>
          <w:sz w:val="20"/>
          <w:szCs w:val="20"/>
          <w:lang w:eastAsia="de-DE"/>
        </w:rPr>
        <w:t>f</w:t>
      </w:r>
      <w:r w:rsidRPr="00391FDE">
        <w:rPr>
          <w:rFonts w:eastAsia="Times New Roman" w:cs="Arial"/>
          <w:color w:val="000000"/>
          <w:sz w:val="20"/>
          <w:szCs w:val="20"/>
          <w:lang w:eastAsia="de-DE"/>
        </w:rPr>
        <w:t>grund öffentlicher Aufla</w:t>
      </w:r>
      <w:r w:rsidR="009E5C60">
        <w:rPr>
          <w:rFonts w:eastAsia="Times New Roman" w:cs="Arial"/>
          <w:color w:val="000000"/>
          <w:sz w:val="20"/>
          <w:szCs w:val="20"/>
          <w:lang w:eastAsia="de-DE"/>
        </w:rPr>
        <w:t>gen</w:t>
      </w:r>
      <w:r w:rsidRPr="00391FDE">
        <w:rPr>
          <w:rFonts w:eastAsia="Times New Roman" w:cs="Arial"/>
          <w:color w:val="000000"/>
          <w:sz w:val="20"/>
          <w:szCs w:val="20"/>
          <w:lang w:eastAsia="de-DE"/>
        </w:rPr>
        <w:t xml:space="preserve"> ver</w:t>
      </w:r>
      <w:r w:rsidR="009E5C60">
        <w:rPr>
          <w:rFonts w:eastAsia="Times New Roman" w:cs="Arial"/>
          <w:color w:val="000000"/>
          <w:sz w:val="20"/>
          <w:szCs w:val="20"/>
          <w:lang w:eastAsia="de-DE"/>
        </w:rPr>
        <w:t>pflichtet ist (zum Beispiel</w:t>
      </w:r>
      <w:r w:rsidRPr="00391FDE">
        <w:rPr>
          <w:rFonts w:eastAsia="Times New Roman" w:cs="Arial"/>
          <w:color w:val="000000"/>
          <w:sz w:val="20"/>
          <w:szCs w:val="20"/>
          <w:lang w:eastAsia="de-DE"/>
        </w:rPr>
        <w:t xml:space="preserve"> im Rahmen einer Umwan</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lungsgenehmigung)</w:t>
      </w:r>
      <w:r w:rsidR="009E5C60">
        <w:rPr>
          <w:rFonts w:eastAsia="Times New Roman" w:cs="Arial"/>
          <w:color w:val="000000"/>
          <w:sz w:val="20"/>
          <w:szCs w:val="20"/>
          <w:lang w:eastAsia="de-DE"/>
        </w:rPr>
        <w:t>,</w:t>
      </w:r>
      <w:r w:rsidRPr="00391FDE">
        <w:rPr>
          <w:rFonts w:eastAsia="Times New Roman" w:cs="Arial"/>
          <w:color w:val="000000"/>
          <w:sz w:val="20"/>
          <w:szCs w:val="20"/>
          <w:lang w:eastAsia="de-DE"/>
        </w:rPr>
        <w:t xml:space="preserve"> sind nicht zuwe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dungsfähig. Ausgenommen sind Auflagen, die in direktem Zusammenhang mit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nahmen des</w:t>
      </w:r>
      <w:r w:rsidR="009E5C60">
        <w:rPr>
          <w:rFonts w:eastAsia="Times New Roman" w:cs="Arial"/>
          <w:color w:val="000000"/>
          <w:sz w:val="20"/>
          <w:szCs w:val="20"/>
          <w:lang w:eastAsia="de-DE"/>
        </w:rPr>
        <w:t xml:space="preserve"> Teil D „</w:t>
      </w:r>
      <w:r w:rsidRPr="00391FDE">
        <w:rPr>
          <w:rFonts w:eastAsia="Times New Roman" w:cs="Arial"/>
          <w:color w:val="000000"/>
          <w:sz w:val="20"/>
          <w:szCs w:val="20"/>
          <w:lang w:eastAsia="de-DE"/>
        </w:rPr>
        <w:t>Forstwirtschaftli</w:t>
      </w:r>
      <w:r w:rsidR="009E5C60">
        <w:rPr>
          <w:rFonts w:eastAsia="Times New Roman" w:cs="Arial"/>
          <w:color w:val="000000"/>
          <w:sz w:val="20"/>
          <w:szCs w:val="20"/>
          <w:lang w:eastAsia="de-DE"/>
        </w:rPr>
        <w:t>che Infrastruktur“</w:t>
      </w:r>
      <w:r w:rsidRPr="00391FDE">
        <w:rPr>
          <w:rFonts w:eastAsia="Times New Roman" w:cs="Arial"/>
          <w:color w:val="000000"/>
          <w:sz w:val="20"/>
          <w:szCs w:val="20"/>
          <w:lang w:eastAsia="de-DE"/>
        </w:rPr>
        <w:t xml:space="preserve"> verordnet werden.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63E95"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63E95">
        <w:rPr>
          <w:rFonts w:eastAsia="Times New Roman" w:cs="Arial"/>
          <w:color w:val="000000"/>
          <w:sz w:val="20"/>
          <w:szCs w:val="20"/>
          <w:lang w:eastAsia="de-DE"/>
        </w:rPr>
        <w:t xml:space="preserve">3.13 </w:t>
      </w:r>
      <w:r w:rsidRPr="00363E95">
        <w:rPr>
          <w:rFonts w:eastAsia="Times New Roman" w:cs="Arial"/>
          <w:color w:val="000000"/>
          <w:sz w:val="20"/>
          <w:szCs w:val="20"/>
          <w:lang w:eastAsia="de-DE"/>
        </w:rPr>
        <w:tab/>
        <w:t>Förderausschluss bei fehlendem Anreize</w:t>
      </w:r>
      <w:r w:rsidRPr="00363E95">
        <w:rPr>
          <w:rFonts w:eastAsia="Times New Roman" w:cs="Arial"/>
          <w:color w:val="000000"/>
          <w:sz w:val="20"/>
          <w:szCs w:val="20"/>
          <w:lang w:eastAsia="de-DE"/>
        </w:rPr>
        <w:t>f</w:t>
      </w:r>
      <w:r w:rsidR="005D25F2" w:rsidRPr="00363E95">
        <w:rPr>
          <w:rFonts w:eastAsia="Times New Roman" w:cs="Arial"/>
          <w:color w:val="000000"/>
          <w:sz w:val="20"/>
          <w:szCs w:val="20"/>
          <w:lang w:eastAsia="de-DE"/>
        </w:rPr>
        <w:t>fekt für große Unter</w:t>
      </w:r>
      <w:r w:rsidRPr="00363E95">
        <w:rPr>
          <w:rFonts w:eastAsia="Times New Roman" w:cs="Arial"/>
          <w:color w:val="000000"/>
          <w:sz w:val="20"/>
          <w:szCs w:val="20"/>
          <w:lang w:eastAsia="de-DE"/>
        </w:rPr>
        <w:t>nehmen</w:t>
      </w:r>
    </w:p>
    <w:p w:rsidR="004A2166" w:rsidRPr="00363E95" w:rsidRDefault="004A2166" w:rsidP="000D6BDF">
      <w:pPr>
        <w:tabs>
          <w:tab w:val="left" w:pos="709"/>
        </w:tabs>
        <w:spacing w:before="60" w:after="60" w:line="240" w:lineRule="auto"/>
        <w:ind w:left="709"/>
        <w:rPr>
          <w:rFonts w:eastAsia="Times New Roman" w:cs="Arial"/>
          <w:color w:val="000000"/>
          <w:sz w:val="20"/>
          <w:szCs w:val="20"/>
          <w:lang w:eastAsia="de-DE"/>
        </w:rPr>
      </w:pPr>
      <w:r w:rsidRPr="00363E95">
        <w:rPr>
          <w:rFonts w:eastAsia="Times New Roman" w:cs="Arial"/>
          <w:color w:val="000000"/>
          <w:sz w:val="20"/>
          <w:szCs w:val="20"/>
          <w:lang w:eastAsia="de-DE"/>
        </w:rPr>
        <w:t>Große Unternehmen können gemäß der Rahmenregelung der Europäischen Union für staatliche Beihilfen im Agrar- und Forstsektor und in ländlichen Gebieten 2014-2020 nur dann eine Beihilfe erhalten, wenn die Beihilfe nachweislich einen A</w:t>
      </w:r>
      <w:r w:rsidRPr="00363E95">
        <w:rPr>
          <w:rFonts w:eastAsia="Times New Roman" w:cs="Arial"/>
          <w:color w:val="000000"/>
          <w:sz w:val="20"/>
          <w:szCs w:val="20"/>
          <w:lang w:eastAsia="de-DE"/>
        </w:rPr>
        <w:t>n</w:t>
      </w:r>
      <w:r w:rsidRPr="00363E95">
        <w:rPr>
          <w:rFonts w:eastAsia="Times New Roman" w:cs="Arial"/>
          <w:color w:val="000000"/>
          <w:sz w:val="20"/>
          <w:szCs w:val="20"/>
          <w:lang w:eastAsia="de-DE"/>
        </w:rPr>
        <w:t xml:space="preserve">reizeffekt besitzt. </w:t>
      </w:r>
      <w:r w:rsidR="000F63A0" w:rsidRPr="00363E95">
        <w:rPr>
          <w:rFonts w:eastAsia="Times New Roman" w:cs="Arial"/>
          <w:color w:val="000000"/>
          <w:sz w:val="20"/>
          <w:szCs w:val="20"/>
          <w:lang w:eastAsia="de-DE"/>
        </w:rPr>
        <w:t>Sie beschreiben hierzu im Beihilfeantrag</w:t>
      </w:r>
      <w:r w:rsidRPr="00363E95">
        <w:rPr>
          <w:rFonts w:eastAsia="Times New Roman" w:cs="Arial"/>
          <w:color w:val="000000"/>
          <w:sz w:val="20"/>
          <w:szCs w:val="20"/>
          <w:lang w:eastAsia="de-DE"/>
        </w:rPr>
        <w:t xml:space="preserve"> die Situation, die ohne Beihilfe beste</w:t>
      </w:r>
      <w:r w:rsidR="000F63A0" w:rsidRPr="00363E95">
        <w:rPr>
          <w:rFonts w:eastAsia="Times New Roman" w:cs="Arial"/>
          <w:color w:val="000000"/>
          <w:sz w:val="20"/>
          <w:szCs w:val="20"/>
          <w:lang w:eastAsia="de-DE"/>
        </w:rPr>
        <w:t>hen würde und belegen durch die Darstellung der kontrafaktische</w:t>
      </w:r>
      <w:r w:rsidR="00B91ED5">
        <w:rPr>
          <w:rFonts w:eastAsia="Times New Roman" w:cs="Arial"/>
          <w:color w:val="000000"/>
          <w:sz w:val="20"/>
          <w:szCs w:val="20"/>
          <w:lang w:eastAsia="de-DE"/>
        </w:rPr>
        <w:t>n</w:t>
      </w:r>
      <w:r w:rsidR="000F63A0" w:rsidRPr="00363E95">
        <w:rPr>
          <w:rFonts w:eastAsia="Times New Roman" w:cs="Arial"/>
          <w:color w:val="000000"/>
          <w:sz w:val="20"/>
          <w:szCs w:val="20"/>
          <w:lang w:eastAsia="de-DE"/>
        </w:rPr>
        <w:t xml:space="preserve"> Fallkonstellation, dass die Maßnahme o</w:t>
      </w:r>
      <w:r w:rsidR="000F63A0" w:rsidRPr="00363E95">
        <w:rPr>
          <w:rFonts w:eastAsia="Times New Roman" w:cs="Arial"/>
          <w:color w:val="000000"/>
          <w:sz w:val="20"/>
          <w:szCs w:val="20"/>
          <w:lang w:eastAsia="de-DE"/>
        </w:rPr>
        <w:t>h</w:t>
      </w:r>
      <w:r w:rsidR="000F63A0" w:rsidRPr="00363E95">
        <w:rPr>
          <w:rFonts w:eastAsia="Times New Roman" w:cs="Arial"/>
          <w:color w:val="000000"/>
          <w:sz w:val="20"/>
          <w:szCs w:val="20"/>
          <w:lang w:eastAsia="de-DE"/>
        </w:rPr>
        <w:t>ne eine Förderung nicht durchgeführt we</w:t>
      </w:r>
      <w:r w:rsidR="000F63A0" w:rsidRPr="00363E95">
        <w:rPr>
          <w:rFonts w:eastAsia="Times New Roman" w:cs="Arial"/>
          <w:color w:val="000000"/>
          <w:sz w:val="20"/>
          <w:szCs w:val="20"/>
          <w:lang w:eastAsia="de-DE"/>
        </w:rPr>
        <w:t>r</w:t>
      </w:r>
      <w:r w:rsidR="000F63A0" w:rsidRPr="00363E95">
        <w:rPr>
          <w:rFonts w:eastAsia="Times New Roman" w:cs="Arial"/>
          <w:color w:val="000000"/>
          <w:sz w:val="20"/>
          <w:szCs w:val="20"/>
          <w:lang w:eastAsia="de-DE"/>
        </w:rPr>
        <w:t>den würde.</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0F63A0">
        <w:rPr>
          <w:rFonts w:eastAsia="Times New Roman" w:cs="Arial"/>
          <w:color w:val="000000"/>
          <w:sz w:val="20"/>
          <w:szCs w:val="20"/>
          <w:lang w:eastAsia="de-DE"/>
        </w:rPr>
        <w:t>Diese Vorgabe gilt nur für Maßnahmen, deren beihilferechtliche Genehmigung auf die Rahmenregelung der Europäischen Union für staatliche Beihilfen im Agrar- und Forstsektor und in ländlichen Gebi</w:t>
      </w:r>
      <w:r w:rsidRPr="000F63A0">
        <w:rPr>
          <w:rFonts w:eastAsia="Times New Roman" w:cs="Arial"/>
          <w:color w:val="000000"/>
          <w:sz w:val="20"/>
          <w:szCs w:val="20"/>
          <w:lang w:eastAsia="de-DE"/>
        </w:rPr>
        <w:t>e</w:t>
      </w:r>
      <w:r w:rsidRPr="000F63A0">
        <w:rPr>
          <w:rFonts w:eastAsia="Times New Roman" w:cs="Arial"/>
          <w:color w:val="000000"/>
          <w:sz w:val="20"/>
          <w:szCs w:val="20"/>
          <w:lang w:eastAsia="de-DE"/>
        </w:rPr>
        <w:t xml:space="preserve">ten 2014 - 2020 (2014/C 204/01) gestützt </w:t>
      </w:r>
      <w:r w:rsidRPr="000F63A0">
        <w:rPr>
          <w:rFonts w:eastAsia="Times New Roman" w:cs="Arial"/>
          <w:color w:val="000000"/>
          <w:sz w:val="20"/>
          <w:szCs w:val="20"/>
          <w:lang w:eastAsia="de-DE"/>
        </w:rPr>
        <w:lastRenderedPageBreak/>
        <w:t xml:space="preserve">sind. Dies sind die Maßnahmen </w:t>
      </w:r>
      <w:r w:rsidR="009E5C60" w:rsidRPr="000F63A0">
        <w:rPr>
          <w:rFonts w:eastAsia="Times New Roman" w:cs="Arial"/>
          <w:color w:val="000000"/>
          <w:sz w:val="20"/>
          <w:szCs w:val="20"/>
          <w:lang w:eastAsia="de-DE"/>
        </w:rPr>
        <w:t xml:space="preserve">nach Nummer </w:t>
      </w:r>
      <w:r w:rsidRPr="000F63A0">
        <w:rPr>
          <w:rFonts w:eastAsia="Times New Roman" w:cs="Arial"/>
          <w:color w:val="000000"/>
          <w:sz w:val="20"/>
          <w:szCs w:val="20"/>
          <w:lang w:eastAsia="de-DE"/>
        </w:rPr>
        <w:t xml:space="preserve">4.3 </w:t>
      </w:r>
      <w:r w:rsidR="009E5C60" w:rsidRPr="000F63A0">
        <w:rPr>
          <w:rFonts w:eastAsia="Times New Roman" w:cs="Arial"/>
          <w:color w:val="000000"/>
          <w:sz w:val="20"/>
          <w:szCs w:val="20"/>
          <w:lang w:eastAsia="de-DE"/>
        </w:rPr>
        <w:t>„</w:t>
      </w:r>
      <w:r w:rsidRPr="000F63A0">
        <w:rPr>
          <w:rFonts w:eastAsia="Times New Roman" w:cs="Arial"/>
          <w:color w:val="000000"/>
          <w:sz w:val="20"/>
          <w:szCs w:val="20"/>
          <w:lang w:eastAsia="de-DE"/>
        </w:rPr>
        <w:t>Erst</w:t>
      </w:r>
      <w:r w:rsidR="009E5C60" w:rsidRPr="000F63A0">
        <w:rPr>
          <w:rFonts w:eastAsia="Times New Roman" w:cs="Arial"/>
          <w:color w:val="000000"/>
          <w:sz w:val="20"/>
          <w:szCs w:val="20"/>
          <w:lang w:eastAsia="de-DE"/>
        </w:rPr>
        <w:t>aufforstung“</w:t>
      </w:r>
      <w:r w:rsidRPr="000F63A0">
        <w:rPr>
          <w:rFonts w:eastAsia="Times New Roman" w:cs="Arial"/>
          <w:color w:val="000000"/>
          <w:sz w:val="20"/>
          <w:szCs w:val="20"/>
          <w:lang w:eastAsia="de-DE"/>
        </w:rPr>
        <w:t xml:space="preserve"> in Teil A, </w:t>
      </w:r>
      <w:r w:rsidR="009E5C60" w:rsidRPr="000F63A0">
        <w:rPr>
          <w:rFonts w:eastAsia="Times New Roman" w:cs="Arial"/>
          <w:color w:val="000000"/>
          <w:sz w:val="20"/>
          <w:szCs w:val="20"/>
          <w:lang w:eastAsia="de-DE"/>
        </w:rPr>
        <w:t xml:space="preserve">nach Nummer </w:t>
      </w:r>
      <w:r w:rsidRPr="000F63A0">
        <w:rPr>
          <w:rFonts w:eastAsia="Times New Roman" w:cs="Arial"/>
          <w:color w:val="000000"/>
          <w:sz w:val="20"/>
          <w:szCs w:val="20"/>
          <w:lang w:eastAsia="de-DE"/>
        </w:rPr>
        <w:t xml:space="preserve">5.3 </w:t>
      </w:r>
      <w:r w:rsidR="009E5C60" w:rsidRPr="000F63A0">
        <w:rPr>
          <w:rFonts w:eastAsia="Times New Roman" w:cs="Arial"/>
          <w:color w:val="000000"/>
          <w:sz w:val="20"/>
          <w:szCs w:val="20"/>
          <w:lang w:eastAsia="de-DE"/>
        </w:rPr>
        <w:t>„</w:t>
      </w:r>
      <w:r w:rsidRPr="000F63A0">
        <w:rPr>
          <w:rFonts w:eastAsia="Times New Roman" w:cs="Arial"/>
          <w:color w:val="000000"/>
          <w:sz w:val="20"/>
          <w:szCs w:val="20"/>
          <w:lang w:eastAsia="de-DE"/>
        </w:rPr>
        <w:t>Periodische Betrieb</w:t>
      </w:r>
      <w:r w:rsidRPr="000F63A0">
        <w:rPr>
          <w:rFonts w:eastAsia="Times New Roman" w:cs="Arial"/>
          <w:color w:val="000000"/>
          <w:sz w:val="20"/>
          <w:szCs w:val="20"/>
          <w:lang w:eastAsia="de-DE"/>
        </w:rPr>
        <w:t>s</w:t>
      </w:r>
      <w:r w:rsidRPr="000F63A0">
        <w:rPr>
          <w:rFonts w:eastAsia="Times New Roman" w:cs="Arial"/>
          <w:color w:val="000000"/>
          <w:sz w:val="20"/>
          <w:szCs w:val="20"/>
          <w:lang w:eastAsia="de-DE"/>
        </w:rPr>
        <w:t>pläne und Vorhaben zur Umstellung auf eine naturnahe Waldwirtschaft und zur Entwicklung gemeinschaftlicher Eige</w:t>
      </w:r>
      <w:r w:rsidRPr="000F63A0">
        <w:rPr>
          <w:rFonts w:eastAsia="Times New Roman" w:cs="Arial"/>
          <w:color w:val="000000"/>
          <w:sz w:val="20"/>
          <w:szCs w:val="20"/>
          <w:lang w:eastAsia="de-DE"/>
        </w:rPr>
        <w:t>n</w:t>
      </w:r>
      <w:r w:rsidRPr="000F63A0">
        <w:rPr>
          <w:rFonts w:eastAsia="Times New Roman" w:cs="Arial"/>
          <w:color w:val="000000"/>
          <w:sz w:val="20"/>
          <w:szCs w:val="20"/>
          <w:lang w:eastAsia="de-DE"/>
        </w:rPr>
        <w:t>tums und Bewirtschaftungs</w:t>
      </w:r>
      <w:r w:rsidR="009E5C60" w:rsidRPr="000F63A0">
        <w:rPr>
          <w:rFonts w:eastAsia="Times New Roman" w:cs="Arial"/>
          <w:color w:val="000000"/>
          <w:sz w:val="20"/>
          <w:szCs w:val="20"/>
          <w:lang w:eastAsia="de-DE"/>
        </w:rPr>
        <w:t>modelle“</w:t>
      </w:r>
      <w:r w:rsidRPr="000F63A0">
        <w:rPr>
          <w:rFonts w:eastAsia="Times New Roman" w:cs="Arial"/>
          <w:color w:val="000000"/>
          <w:sz w:val="20"/>
          <w:szCs w:val="20"/>
          <w:lang w:eastAsia="de-DE"/>
        </w:rPr>
        <w:t xml:space="preserve">, </w:t>
      </w:r>
      <w:r w:rsidR="009E5C60" w:rsidRPr="000F63A0">
        <w:rPr>
          <w:rFonts w:eastAsia="Times New Roman" w:cs="Arial"/>
          <w:color w:val="000000"/>
          <w:sz w:val="20"/>
          <w:szCs w:val="20"/>
          <w:lang w:eastAsia="de-DE"/>
        </w:rPr>
        <w:t xml:space="preserve">nach Nummer </w:t>
      </w:r>
      <w:r w:rsidRPr="000F63A0">
        <w:rPr>
          <w:rFonts w:eastAsia="Times New Roman" w:cs="Arial"/>
          <w:color w:val="000000"/>
          <w:sz w:val="20"/>
          <w:szCs w:val="20"/>
          <w:lang w:eastAsia="de-DE"/>
        </w:rPr>
        <w:t xml:space="preserve">5.4 </w:t>
      </w:r>
      <w:r w:rsidR="009E5C60" w:rsidRPr="000F63A0">
        <w:rPr>
          <w:rFonts w:eastAsia="Times New Roman" w:cs="Arial"/>
          <w:color w:val="000000"/>
          <w:sz w:val="20"/>
          <w:szCs w:val="20"/>
          <w:lang w:eastAsia="de-DE"/>
        </w:rPr>
        <w:t>„</w:t>
      </w:r>
      <w:r w:rsidRPr="000F63A0">
        <w:rPr>
          <w:rFonts w:eastAsia="Times New Roman" w:cs="Arial"/>
          <w:color w:val="000000"/>
          <w:sz w:val="20"/>
          <w:szCs w:val="20"/>
          <w:lang w:eastAsia="de-DE"/>
        </w:rPr>
        <w:t>Umbau, Wiederherstellung und Weiterentwicklung von stabilen standortsgerechten Laub- und Mischwä</w:t>
      </w:r>
      <w:r w:rsidRPr="000F63A0">
        <w:rPr>
          <w:rFonts w:eastAsia="Times New Roman" w:cs="Arial"/>
          <w:color w:val="000000"/>
          <w:sz w:val="20"/>
          <w:szCs w:val="20"/>
          <w:lang w:eastAsia="de-DE"/>
        </w:rPr>
        <w:t>l</w:t>
      </w:r>
      <w:r w:rsidRPr="000F63A0">
        <w:rPr>
          <w:rFonts w:eastAsia="Times New Roman" w:cs="Arial"/>
          <w:color w:val="000000"/>
          <w:sz w:val="20"/>
          <w:szCs w:val="20"/>
          <w:lang w:eastAsia="de-DE"/>
        </w:rPr>
        <w:t>der"</w:t>
      </w:r>
      <w:r w:rsidR="009E5C60" w:rsidRPr="000F63A0">
        <w:rPr>
          <w:rFonts w:eastAsia="Times New Roman" w:cs="Arial"/>
          <w:color w:val="000000"/>
          <w:sz w:val="20"/>
          <w:szCs w:val="20"/>
          <w:lang w:eastAsia="de-DE"/>
        </w:rPr>
        <w:t xml:space="preserve"> sowie nach Nummer</w:t>
      </w:r>
      <w:r w:rsidRPr="000F63A0">
        <w:rPr>
          <w:rFonts w:eastAsia="Times New Roman" w:cs="Arial"/>
          <w:color w:val="000000"/>
          <w:sz w:val="20"/>
          <w:szCs w:val="20"/>
          <w:lang w:eastAsia="de-DE"/>
        </w:rPr>
        <w:t xml:space="preserve"> 5.5 </w:t>
      </w:r>
      <w:r w:rsidR="009E5C60" w:rsidRPr="000F63A0">
        <w:rPr>
          <w:rFonts w:eastAsia="Times New Roman" w:cs="Arial"/>
          <w:color w:val="000000"/>
          <w:sz w:val="20"/>
          <w:szCs w:val="20"/>
          <w:lang w:eastAsia="de-DE"/>
        </w:rPr>
        <w:t>„</w:t>
      </w:r>
      <w:r w:rsidRPr="000F63A0">
        <w:rPr>
          <w:rFonts w:eastAsia="Times New Roman" w:cs="Arial"/>
          <w:color w:val="000000"/>
          <w:sz w:val="20"/>
          <w:szCs w:val="20"/>
          <w:lang w:eastAsia="de-DE"/>
        </w:rPr>
        <w:t>Jungb</w:t>
      </w:r>
      <w:r w:rsidRPr="000F63A0">
        <w:rPr>
          <w:rFonts w:eastAsia="Times New Roman" w:cs="Arial"/>
          <w:color w:val="000000"/>
          <w:sz w:val="20"/>
          <w:szCs w:val="20"/>
          <w:lang w:eastAsia="de-DE"/>
        </w:rPr>
        <w:t>e</w:t>
      </w:r>
      <w:r w:rsidRPr="000F63A0">
        <w:rPr>
          <w:rFonts w:eastAsia="Times New Roman" w:cs="Arial"/>
          <w:color w:val="000000"/>
          <w:sz w:val="20"/>
          <w:szCs w:val="20"/>
          <w:lang w:eastAsia="de-DE"/>
        </w:rPr>
        <w:t>standspflege</w:t>
      </w:r>
      <w:r w:rsidR="009E5C60" w:rsidRPr="000F63A0">
        <w:rPr>
          <w:rFonts w:eastAsia="Times New Roman" w:cs="Arial"/>
          <w:color w:val="000000"/>
          <w:sz w:val="20"/>
          <w:szCs w:val="20"/>
          <w:lang w:eastAsia="de-DE"/>
        </w:rPr>
        <w:t>“</w:t>
      </w:r>
      <w:r w:rsidRPr="000F63A0">
        <w:rPr>
          <w:rFonts w:eastAsia="Times New Roman" w:cs="Arial"/>
          <w:color w:val="000000"/>
          <w:sz w:val="20"/>
          <w:szCs w:val="20"/>
          <w:lang w:eastAsia="de-DE"/>
        </w:rPr>
        <w:t>.</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3.14</w:t>
      </w:r>
      <w:r w:rsidR="005D25F2" w:rsidRPr="00391FDE">
        <w:rPr>
          <w:rFonts w:eastAsia="Times New Roman" w:cs="Arial"/>
          <w:color w:val="000000"/>
          <w:sz w:val="20"/>
          <w:szCs w:val="20"/>
          <w:lang w:eastAsia="de-DE"/>
        </w:rPr>
        <w:tab/>
      </w:r>
      <w:r w:rsidRPr="00391FDE">
        <w:rPr>
          <w:rFonts w:eastAsia="Times New Roman" w:cs="Arial"/>
          <w:color w:val="000000"/>
          <w:sz w:val="20"/>
          <w:szCs w:val="20"/>
          <w:lang w:eastAsia="de-DE"/>
        </w:rPr>
        <w:t>Prüf- und Betretungsrecht von Kontrol</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personen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Den zuständigen Behörden der Europä</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schen Union, des Bundes und des Landes Baden-Württemberg, ihren Beauftragten sowie ihren Prüforganen und den entspr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chenden Rechnungshöfen ist im Rahmen ihrer</w:t>
      </w:r>
      <w:r w:rsidR="00134B12">
        <w:rPr>
          <w:rFonts w:eastAsia="Times New Roman" w:cs="Arial"/>
          <w:color w:val="000000"/>
          <w:sz w:val="20"/>
          <w:szCs w:val="20"/>
          <w:lang w:eastAsia="de-DE"/>
        </w:rPr>
        <w:t xml:space="preserve"> jeweiligen </w:t>
      </w:r>
      <w:r w:rsidRPr="00391FDE">
        <w:rPr>
          <w:rFonts w:eastAsia="Times New Roman" w:cs="Arial"/>
          <w:color w:val="000000"/>
          <w:sz w:val="20"/>
          <w:szCs w:val="20"/>
          <w:lang w:eastAsia="de-DE"/>
        </w:rPr>
        <w:t>Zuständigkeit und Befu</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nisse das Betreten von Geschäfts-,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triebs- und Lagerräumen sowie von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triebs- oder Vertragsflächen gestattet. Auf Verlangen sind vo</w:t>
      </w:r>
      <w:r w:rsidR="00134B12">
        <w:rPr>
          <w:rFonts w:eastAsia="Times New Roman" w:cs="Arial"/>
          <w:color w:val="000000"/>
          <w:sz w:val="20"/>
          <w:szCs w:val="20"/>
          <w:lang w:eastAsia="de-DE"/>
        </w:rPr>
        <w:t>n dem oder der</w:t>
      </w:r>
      <w:r w:rsidRPr="00391FDE">
        <w:rPr>
          <w:rFonts w:eastAsia="Times New Roman" w:cs="Arial"/>
          <w:color w:val="000000"/>
          <w:sz w:val="20"/>
          <w:szCs w:val="20"/>
          <w:lang w:eastAsia="de-DE"/>
        </w:rPr>
        <w:t xml:space="preserve"> Zuwe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dungsempf</w:t>
      </w:r>
      <w:r w:rsidR="004A7F30">
        <w:rPr>
          <w:rFonts w:eastAsia="Times New Roman" w:cs="Arial"/>
          <w:color w:val="000000"/>
          <w:sz w:val="20"/>
          <w:szCs w:val="20"/>
          <w:lang w:eastAsia="de-DE"/>
        </w:rPr>
        <w:t>a</w:t>
      </w:r>
      <w:r w:rsidRPr="00391FDE">
        <w:rPr>
          <w:rFonts w:eastAsia="Times New Roman" w:cs="Arial"/>
          <w:color w:val="000000"/>
          <w:sz w:val="20"/>
          <w:szCs w:val="20"/>
          <w:lang w:eastAsia="de-DE"/>
        </w:rPr>
        <w:t>nge</w:t>
      </w:r>
      <w:r w:rsidR="004A7F30">
        <w:rPr>
          <w:rFonts w:eastAsia="Times New Roman" w:cs="Arial"/>
          <w:color w:val="000000"/>
          <w:sz w:val="20"/>
          <w:szCs w:val="20"/>
          <w:lang w:eastAsia="de-DE"/>
        </w:rPr>
        <w:t>nden</w:t>
      </w:r>
      <w:r w:rsidRPr="00391FDE">
        <w:rPr>
          <w:rFonts w:eastAsia="Times New Roman" w:cs="Arial"/>
          <w:color w:val="000000"/>
          <w:sz w:val="20"/>
          <w:szCs w:val="20"/>
          <w:lang w:eastAsia="de-DE"/>
        </w:rPr>
        <w:t xml:space="preserve"> die in Betracht kommenden Bücher, Aufzeichnungen,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lege, Rechnungen, Schriftstücke, Date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träger, Karten und sonstige Unterlagen zur Einsicht zur Verfügung zu stellen sowie Auskünfte zu erteilen und die erforderliche Unterstützung zu gewähren. Bei automat</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siert geführten Aufzeichnungen ist der </w:t>
      </w:r>
      <w:r w:rsidR="00134B12">
        <w:rPr>
          <w:rFonts w:eastAsia="Times New Roman" w:cs="Arial"/>
          <w:color w:val="000000"/>
          <w:sz w:val="20"/>
          <w:szCs w:val="20"/>
          <w:lang w:eastAsia="de-DE"/>
        </w:rPr>
        <w:t>o</w:t>
      </w:r>
      <w:r w:rsidR="00134B12">
        <w:rPr>
          <w:rFonts w:eastAsia="Times New Roman" w:cs="Arial"/>
          <w:color w:val="000000"/>
          <w:sz w:val="20"/>
          <w:szCs w:val="20"/>
          <w:lang w:eastAsia="de-DE"/>
        </w:rPr>
        <w:t xml:space="preserve">der </w:t>
      </w:r>
      <w:proofErr w:type="gramStart"/>
      <w:r w:rsidR="00134B12">
        <w:rPr>
          <w:rFonts w:eastAsia="Times New Roman" w:cs="Arial"/>
          <w:color w:val="000000"/>
          <w:sz w:val="20"/>
          <w:szCs w:val="20"/>
          <w:lang w:eastAsia="de-DE"/>
        </w:rPr>
        <w:t>die</w:t>
      </w:r>
      <w:proofErr w:type="gramEnd"/>
      <w:r w:rsidR="00134B12">
        <w:rPr>
          <w:rFonts w:eastAsia="Times New Roman" w:cs="Arial"/>
          <w:color w:val="000000"/>
          <w:sz w:val="20"/>
          <w:szCs w:val="20"/>
          <w:lang w:eastAsia="de-DE"/>
        </w:rPr>
        <w:t xml:space="preserve"> </w:t>
      </w:r>
      <w:r w:rsidRPr="00391FDE">
        <w:rPr>
          <w:rFonts w:eastAsia="Times New Roman" w:cs="Arial"/>
          <w:color w:val="000000"/>
          <w:sz w:val="20"/>
          <w:szCs w:val="20"/>
          <w:lang w:eastAsia="de-DE"/>
        </w:rPr>
        <w:t>Zuwendungsempf</w:t>
      </w:r>
      <w:r w:rsidR="004A7F30">
        <w:rPr>
          <w:rFonts w:eastAsia="Times New Roman" w:cs="Arial"/>
          <w:color w:val="000000"/>
          <w:sz w:val="20"/>
          <w:szCs w:val="20"/>
          <w:lang w:eastAsia="de-DE"/>
        </w:rPr>
        <w:t>angende</w:t>
      </w:r>
      <w:r w:rsidRPr="00391FDE">
        <w:rPr>
          <w:rFonts w:eastAsia="Times New Roman" w:cs="Arial"/>
          <w:color w:val="000000"/>
          <w:sz w:val="20"/>
          <w:szCs w:val="20"/>
          <w:lang w:eastAsia="de-DE"/>
        </w:rPr>
        <w:t xml:space="preserve">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pflichtet, auf eigene Kosten die erforderl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Ausdrucke zu erstellen, soweit die Prüforgane dies verlangen. Ein Antrag wird abgelehnt oder die Förderung wide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rufen, wenn die Zuwendungsempfange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den oder eine von diesen beauftragte oder bevollmächtigte Person die Kontrolle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hindert.</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4A2166" w:rsidRPr="00391FDE" w:rsidRDefault="004A2166"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3.15</w:t>
      </w:r>
      <w:r w:rsidR="005D25F2" w:rsidRPr="00391FDE">
        <w:rPr>
          <w:rFonts w:eastAsia="Times New Roman" w:cs="Arial"/>
          <w:color w:val="000000"/>
          <w:sz w:val="20"/>
          <w:szCs w:val="20"/>
          <w:lang w:eastAsia="de-DE"/>
        </w:rPr>
        <w:tab/>
      </w:r>
      <w:r w:rsidRPr="00391FDE">
        <w:rPr>
          <w:rFonts w:eastAsia="Times New Roman" w:cs="Arial"/>
          <w:color w:val="000000"/>
          <w:sz w:val="20"/>
          <w:szCs w:val="20"/>
          <w:lang w:eastAsia="de-DE"/>
        </w:rPr>
        <w:t>Transparenz, Evaluierung und Publizität</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die MEPL III-Maßnahmen gelten die nachfolgend genannten Regelungen:</w:t>
      </w:r>
    </w:p>
    <w:p w:rsidR="004A2166" w:rsidRPr="00391FDE" w:rsidRDefault="004A2166"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Transparenz:</w:t>
      </w:r>
    </w:p>
    <w:p w:rsidR="009D44F7" w:rsidRDefault="004A2166"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Angaben über die Empfängerinnen und Empfänger von Mitteln aus dem Europä</w:t>
      </w:r>
      <w:r w:rsidRPr="003A61EC">
        <w:rPr>
          <w:rFonts w:eastAsia="Times New Roman" w:cs="Arial"/>
          <w:color w:val="000000"/>
          <w:sz w:val="20"/>
          <w:szCs w:val="20"/>
          <w:lang w:eastAsia="de-DE"/>
        </w:rPr>
        <w:t>i</w:t>
      </w:r>
      <w:r w:rsidRPr="003A61EC">
        <w:rPr>
          <w:rFonts w:eastAsia="Times New Roman" w:cs="Arial"/>
          <w:color w:val="000000"/>
          <w:sz w:val="20"/>
          <w:szCs w:val="20"/>
          <w:lang w:eastAsia="de-DE"/>
        </w:rPr>
        <w:t>schen Garantiefonds für die Landwir</w:t>
      </w:r>
      <w:r w:rsidRPr="003A61EC">
        <w:rPr>
          <w:rFonts w:eastAsia="Times New Roman" w:cs="Arial"/>
          <w:color w:val="000000"/>
          <w:sz w:val="20"/>
          <w:szCs w:val="20"/>
          <w:lang w:eastAsia="de-DE"/>
        </w:rPr>
        <w:t>t</w:t>
      </w:r>
      <w:r w:rsidRPr="003A61EC">
        <w:rPr>
          <w:rFonts w:eastAsia="Times New Roman" w:cs="Arial"/>
          <w:color w:val="000000"/>
          <w:sz w:val="20"/>
          <w:szCs w:val="20"/>
          <w:lang w:eastAsia="de-DE"/>
        </w:rPr>
        <w:t>schaft (EGFL) und dem Europäischen Landwirtschaftsfonds für die Entwicklung des Ländlichen Raumes (</w:t>
      </w:r>
      <w:r w:rsidR="00B45E26" w:rsidRPr="003A61EC">
        <w:rPr>
          <w:rFonts w:eastAsia="Times New Roman" w:cs="Arial"/>
          <w:color w:val="000000"/>
          <w:sz w:val="20"/>
          <w:szCs w:val="20"/>
          <w:lang w:eastAsia="de-DE"/>
        </w:rPr>
        <w:t>ELER) und die Beträge, die jede Empfänger</w:t>
      </w:r>
      <w:r w:rsidRPr="003A61EC">
        <w:rPr>
          <w:rFonts w:eastAsia="Times New Roman" w:cs="Arial"/>
          <w:color w:val="000000"/>
          <w:sz w:val="20"/>
          <w:szCs w:val="20"/>
          <w:lang w:eastAsia="de-DE"/>
        </w:rPr>
        <w:t>in</w:t>
      </w:r>
      <w:r w:rsidR="00B45E26" w:rsidRPr="003A61EC">
        <w:rPr>
          <w:rFonts w:eastAsia="Times New Roman" w:cs="Arial"/>
          <w:color w:val="000000"/>
          <w:sz w:val="20"/>
          <w:szCs w:val="20"/>
          <w:lang w:eastAsia="de-DE"/>
        </w:rPr>
        <w:t xml:space="preserve"> und jeder Empfänger</w:t>
      </w:r>
      <w:r w:rsidRPr="003A61EC">
        <w:rPr>
          <w:rFonts w:eastAsia="Times New Roman" w:cs="Arial"/>
          <w:color w:val="000000"/>
          <w:sz w:val="20"/>
          <w:szCs w:val="20"/>
          <w:lang w:eastAsia="de-DE"/>
        </w:rPr>
        <w:t xml:space="preserve"> erhalten hat, w</w:t>
      </w:r>
      <w:r w:rsidR="00CB6362" w:rsidRPr="003A61EC">
        <w:rPr>
          <w:rFonts w:eastAsia="Times New Roman" w:cs="Arial"/>
          <w:color w:val="000000"/>
          <w:sz w:val="20"/>
          <w:szCs w:val="20"/>
          <w:lang w:eastAsia="de-DE"/>
        </w:rPr>
        <w:t>erden auf der Grundlage der Ver</w:t>
      </w:r>
      <w:r w:rsidRPr="003A61EC">
        <w:rPr>
          <w:rFonts w:eastAsia="Times New Roman" w:cs="Arial"/>
          <w:color w:val="000000"/>
          <w:sz w:val="20"/>
          <w:szCs w:val="20"/>
          <w:lang w:eastAsia="de-DE"/>
        </w:rPr>
        <w:t>ordnung (EU) Nr. 1306/2013 sowie der Durchführungsve</w:t>
      </w:r>
      <w:r w:rsidRPr="003A61EC">
        <w:rPr>
          <w:rFonts w:eastAsia="Times New Roman" w:cs="Arial"/>
          <w:color w:val="000000"/>
          <w:sz w:val="20"/>
          <w:szCs w:val="20"/>
          <w:lang w:eastAsia="de-DE"/>
        </w:rPr>
        <w:t>r</w:t>
      </w:r>
      <w:r w:rsidRPr="003A61EC">
        <w:rPr>
          <w:rFonts w:eastAsia="Times New Roman" w:cs="Arial"/>
          <w:color w:val="000000"/>
          <w:sz w:val="20"/>
          <w:szCs w:val="20"/>
          <w:lang w:eastAsia="de-DE"/>
        </w:rPr>
        <w:t>ordnung (EU) Nr. 908/2014 im Internet (www.agrar-fischerei-zahlungen.de) verö</w:t>
      </w:r>
      <w:r w:rsidRPr="003A61EC">
        <w:rPr>
          <w:rFonts w:eastAsia="Times New Roman" w:cs="Arial"/>
          <w:color w:val="000000"/>
          <w:sz w:val="20"/>
          <w:szCs w:val="20"/>
          <w:lang w:eastAsia="de-DE"/>
        </w:rPr>
        <w:t>f</w:t>
      </w:r>
      <w:r w:rsidRPr="003A61EC">
        <w:rPr>
          <w:rFonts w:eastAsia="Times New Roman" w:cs="Arial"/>
          <w:color w:val="000000"/>
          <w:sz w:val="20"/>
          <w:szCs w:val="20"/>
          <w:lang w:eastAsia="de-DE"/>
        </w:rPr>
        <w:t xml:space="preserve">fentlicht. Diese Daten können zum Zweck </w:t>
      </w:r>
      <w:r w:rsidRPr="003A61EC">
        <w:rPr>
          <w:rFonts w:eastAsia="Times New Roman" w:cs="Arial"/>
          <w:color w:val="000000"/>
          <w:sz w:val="20"/>
          <w:szCs w:val="20"/>
          <w:lang w:eastAsia="de-DE"/>
        </w:rPr>
        <w:lastRenderedPageBreak/>
        <w:t>des Schutzes der finanziellen Interessen der Europäischen Union von Rechnung</w:t>
      </w:r>
      <w:r w:rsidRPr="003A61EC">
        <w:rPr>
          <w:rFonts w:eastAsia="Times New Roman" w:cs="Arial"/>
          <w:color w:val="000000"/>
          <w:sz w:val="20"/>
          <w:szCs w:val="20"/>
          <w:lang w:eastAsia="de-DE"/>
        </w:rPr>
        <w:t>s</w:t>
      </w:r>
      <w:r w:rsidRPr="003A61EC">
        <w:rPr>
          <w:rFonts w:eastAsia="Times New Roman" w:cs="Arial"/>
          <w:color w:val="000000"/>
          <w:sz w:val="20"/>
          <w:szCs w:val="20"/>
          <w:lang w:eastAsia="de-DE"/>
        </w:rPr>
        <w:t>prüfungs- und Untersuchungseinrichtu</w:t>
      </w:r>
      <w:r w:rsidRPr="003A61EC">
        <w:rPr>
          <w:rFonts w:eastAsia="Times New Roman" w:cs="Arial"/>
          <w:color w:val="000000"/>
          <w:sz w:val="20"/>
          <w:szCs w:val="20"/>
          <w:lang w:eastAsia="de-DE"/>
        </w:rPr>
        <w:t>n</w:t>
      </w:r>
      <w:r w:rsidRPr="003A61EC">
        <w:rPr>
          <w:rFonts w:eastAsia="Times New Roman" w:cs="Arial"/>
          <w:color w:val="000000"/>
          <w:sz w:val="20"/>
          <w:szCs w:val="20"/>
          <w:lang w:eastAsia="de-DE"/>
        </w:rPr>
        <w:t>gen der Europäischen Union, des Bundes, der Länder, der Kreise und der Gemei</w:t>
      </w:r>
      <w:r w:rsidRPr="003A61EC">
        <w:rPr>
          <w:rFonts w:eastAsia="Times New Roman" w:cs="Arial"/>
          <w:color w:val="000000"/>
          <w:sz w:val="20"/>
          <w:szCs w:val="20"/>
          <w:lang w:eastAsia="de-DE"/>
        </w:rPr>
        <w:t>n</w:t>
      </w:r>
      <w:r w:rsidRPr="003A61EC">
        <w:rPr>
          <w:rFonts w:eastAsia="Times New Roman" w:cs="Arial"/>
          <w:color w:val="000000"/>
          <w:sz w:val="20"/>
          <w:szCs w:val="20"/>
          <w:lang w:eastAsia="de-DE"/>
        </w:rPr>
        <w:t xml:space="preserve">den verarbeitet werden. </w:t>
      </w:r>
      <w:r w:rsidR="009643FF" w:rsidRPr="009643FF">
        <w:rPr>
          <w:rFonts w:eastAsia="Times New Roman" w:cs="Arial"/>
          <w:color w:val="000000"/>
          <w:sz w:val="20"/>
          <w:szCs w:val="20"/>
          <w:lang w:eastAsia="de-DE"/>
        </w:rPr>
        <w:t>Auf nähere Info</w:t>
      </w:r>
      <w:r w:rsidR="009643FF" w:rsidRPr="009643FF">
        <w:rPr>
          <w:rFonts w:eastAsia="Times New Roman" w:cs="Arial"/>
          <w:color w:val="000000"/>
          <w:sz w:val="20"/>
          <w:szCs w:val="20"/>
          <w:lang w:eastAsia="de-DE"/>
        </w:rPr>
        <w:t>r</w:t>
      </w:r>
      <w:r w:rsidR="009643FF" w:rsidRPr="009643FF">
        <w:rPr>
          <w:rFonts w:eastAsia="Times New Roman" w:cs="Arial"/>
          <w:color w:val="000000"/>
          <w:sz w:val="20"/>
          <w:szCs w:val="20"/>
          <w:lang w:eastAsia="de-DE"/>
        </w:rPr>
        <w:t>mationen in den Antragsunterlagen wird verwiesen.</w:t>
      </w:r>
    </w:p>
    <w:p w:rsidR="004A2166" w:rsidRPr="003A61EC" w:rsidRDefault="004A2166"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Im Falle von Einzelbeihilfe über 500</w:t>
      </w:r>
      <w:r w:rsidR="003A61EC">
        <w:rPr>
          <w:rFonts w:eastAsia="Times New Roman" w:cs="Arial"/>
          <w:color w:val="000000"/>
          <w:sz w:val="20"/>
          <w:szCs w:val="20"/>
          <w:lang w:eastAsia="de-DE"/>
        </w:rPr>
        <w:t> </w:t>
      </w:r>
      <w:r w:rsidRPr="003A61EC">
        <w:rPr>
          <w:rFonts w:eastAsia="Times New Roman" w:cs="Arial"/>
          <w:color w:val="000000"/>
          <w:sz w:val="20"/>
          <w:szCs w:val="20"/>
          <w:lang w:eastAsia="de-DE"/>
        </w:rPr>
        <w:t>000 Euro erfolgt ab dem 1. Juli 2016 die Verö</w:t>
      </w:r>
      <w:r w:rsidRPr="003A61EC">
        <w:rPr>
          <w:rFonts w:eastAsia="Times New Roman" w:cs="Arial"/>
          <w:color w:val="000000"/>
          <w:sz w:val="20"/>
          <w:szCs w:val="20"/>
          <w:lang w:eastAsia="de-DE"/>
        </w:rPr>
        <w:t>f</w:t>
      </w:r>
      <w:r w:rsidRPr="003A61EC">
        <w:rPr>
          <w:rFonts w:eastAsia="Times New Roman" w:cs="Arial"/>
          <w:color w:val="000000"/>
          <w:sz w:val="20"/>
          <w:szCs w:val="20"/>
          <w:lang w:eastAsia="de-DE"/>
        </w:rPr>
        <w:t>fentlichung der Informationen nach Ran</w:t>
      </w:r>
      <w:r w:rsidRPr="003A61EC">
        <w:rPr>
          <w:rFonts w:eastAsia="Times New Roman" w:cs="Arial"/>
          <w:color w:val="000000"/>
          <w:sz w:val="20"/>
          <w:szCs w:val="20"/>
          <w:lang w:eastAsia="de-DE"/>
        </w:rPr>
        <w:t>d</w:t>
      </w:r>
      <w:r w:rsidRPr="003A61EC">
        <w:rPr>
          <w:rFonts w:eastAsia="Times New Roman" w:cs="Arial"/>
          <w:color w:val="000000"/>
          <w:sz w:val="20"/>
          <w:szCs w:val="20"/>
          <w:lang w:eastAsia="de-DE"/>
        </w:rPr>
        <w:t>nummer 128 der Rahmenregelung der E</w:t>
      </w:r>
      <w:r w:rsidRPr="003A61EC">
        <w:rPr>
          <w:rFonts w:eastAsia="Times New Roman" w:cs="Arial"/>
          <w:color w:val="000000"/>
          <w:sz w:val="20"/>
          <w:szCs w:val="20"/>
          <w:lang w:eastAsia="de-DE"/>
        </w:rPr>
        <w:t>u</w:t>
      </w:r>
      <w:r w:rsidRPr="003A61EC">
        <w:rPr>
          <w:rFonts w:eastAsia="Times New Roman" w:cs="Arial"/>
          <w:color w:val="000000"/>
          <w:sz w:val="20"/>
          <w:szCs w:val="20"/>
          <w:lang w:eastAsia="de-DE"/>
        </w:rPr>
        <w:t>ropäischen Union für staatliche Beihilfen im Agrar- und Forstsektor und in ländl</w:t>
      </w:r>
      <w:r w:rsidRPr="003A61EC">
        <w:rPr>
          <w:rFonts w:eastAsia="Times New Roman" w:cs="Arial"/>
          <w:color w:val="000000"/>
          <w:sz w:val="20"/>
          <w:szCs w:val="20"/>
          <w:lang w:eastAsia="de-DE"/>
        </w:rPr>
        <w:t>i</w:t>
      </w:r>
      <w:r w:rsidRPr="003A61EC">
        <w:rPr>
          <w:rFonts w:eastAsia="Times New Roman" w:cs="Arial"/>
          <w:color w:val="000000"/>
          <w:sz w:val="20"/>
          <w:szCs w:val="20"/>
          <w:lang w:eastAsia="de-DE"/>
        </w:rPr>
        <w:t>chen Gebieten 2014 - 2020 auf einer zen</w:t>
      </w:r>
      <w:r w:rsidRPr="003A61EC">
        <w:rPr>
          <w:rFonts w:eastAsia="Times New Roman" w:cs="Arial"/>
          <w:color w:val="000000"/>
          <w:sz w:val="20"/>
          <w:szCs w:val="20"/>
          <w:lang w:eastAsia="de-DE"/>
        </w:rPr>
        <w:t>t</w:t>
      </w:r>
      <w:r w:rsidRPr="003A61EC">
        <w:rPr>
          <w:rFonts w:eastAsia="Times New Roman" w:cs="Arial"/>
          <w:color w:val="000000"/>
          <w:sz w:val="20"/>
          <w:szCs w:val="20"/>
          <w:lang w:eastAsia="de-DE"/>
        </w:rPr>
        <w:t>ralen Beihilfe-Website.</w:t>
      </w:r>
    </w:p>
    <w:p w:rsidR="004A2166" w:rsidRPr="003A61EC" w:rsidRDefault="004A2166"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Evaluierung:</w:t>
      </w:r>
    </w:p>
    <w:p w:rsidR="004A2166" w:rsidRPr="003A61EC" w:rsidRDefault="004A2166"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Die vorliegende Verwaltungsvorschrift wird im Rahmen der nach EU-Recht vorg</w:t>
      </w:r>
      <w:r w:rsidRPr="003A61EC">
        <w:rPr>
          <w:rFonts w:eastAsia="Times New Roman" w:cs="Arial"/>
          <w:color w:val="000000"/>
          <w:sz w:val="20"/>
          <w:szCs w:val="20"/>
          <w:lang w:eastAsia="de-DE"/>
        </w:rPr>
        <w:t>e</w:t>
      </w:r>
      <w:r w:rsidRPr="003A61EC">
        <w:rPr>
          <w:rFonts w:eastAsia="Times New Roman" w:cs="Arial"/>
          <w:color w:val="000000"/>
          <w:sz w:val="20"/>
          <w:szCs w:val="20"/>
          <w:lang w:eastAsia="de-DE"/>
        </w:rPr>
        <w:t>schriebenen Bewertung des Maßnahmen- und Entwicklungsplans ländli</w:t>
      </w:r>
      <w:r w:rsidR="00CB6362" w:rsidRPr="003A61EC">
        <w:rPr>
          <w:rFonts w:eastAsia="Times New Roman" w:cs="Arial"/>
          <w:color w:val="000000"/>
          <w:sz w:val="20"/>
          <w:szCs w:val="20"/>
          <w:lang w:eastAsia="de-DE"/>
        </w:rPr>
        <w:t>cher Raum Baden-Württemberg</w:t>
      </w:r>
      <w:r w:rsidRPr="003A61EC">
        <w:rPr>
          <w:rFonts w:eastAsia="Times New Roman" w:cs="Arial"/>
          <w:color w:val="000000"/>
          <w:sz w:val="20"/>
          <w:szCs w:val="20"/>
          <w:lang w:eastAsia="de-DE"/>
        </w:rPr>
        <w:t xml:space="preserve"> evaluiert. Das Mini</w:t>
      </w:r>
      <w:r w:rsidRPr="003A61EC">
        <w:rPr>
          <w:rFonts w:eastAsia="Times New Roman" w:cs="Arial"/>
          <w:color w:val="000000"/>
          <w:sz w:val="20"/>
          <w:szCs w:val="20"/>
          <w:lang w:eastAsia="de-DE"/>
        </w:rPr>
        <w:t>s</w:t>
      </w:r>
      <w:r w:rsidRPr="003A61EC">
        <w:rPr>
          <w:rFonts w:eastAsia="Times New Roman" w:cs="Arial"/>
          <w:color w:val="000000"/>
          <w:sz w:val="20"/>
          <w:szCs w:val="20"/>
          <w:lang w:eastAsia="de-DE"/>
        </w:rPr>
        <w:t>terium kann hierzu externe Büros mit der Evaluierung beauftragen und den Büros die hierfür notwendigen antragstellerbez</w:t>
      </w:r>
      <w:r w:rsidRPr="003A61EC">
        <w:rPr>
          <w:rFonts w:eastAsia="Times New Roman" w:cs="Arial"/>
          <w:color w:val="000000"/>
          <w:sz w:val="20"/>
          <w:szCs w:val="20"/>
          <w:lang w:eastAsia="de-DE"/>
        </w:rPr>
        <w:t>o</w:t>
      </w:r>
      <w:r w:rsidRPr="003A61EC">
        <w:rPr>
          <w:rFonts w:eastAsia="Times New Roman" w:cs="Arial"/>
          <w:color w:val="000000"/>
          <w:sz w:val="20"/>
          <w:szCs w:val="20"/>
          <w:lang w:eastAsia="de-DE"/>
        </w:rPr>
        <w:t>gene</w:t>
      </w:r>
      <w:r w:rsidR="00B45E26" w:rsidRPr="003A61EC">
        <w:rPr>
          <w:rFonts w:eastAsia="Times New Roman" w:cs="Arial"/>
          <w:color w:val="000000"/>
          <w:sz w:val="20"/>
          <w:szCs w:val="20"/>
          <w:lang w:eastAsia="de-DE"/>
        </w:rPr>
        <w:t>n</w:t>
      </w:r>
      <w:r w:rsidRPr="003A61EC">
        <w:rPr>
          <w:rFonts w:eastAsia="Times New Roman" w:cs="Arial"/>
          <w:color w:val="000000"/>
          <w:sz w:val="20"/>
          <w:szCs w:val="20"/>
          <w:lang w:eastAsia="de-DE"/>
        </w:rPr>
        <w:t xml:space="preserve"> Daten zur Verfügung stellen. Diese dürfen aber nur im Rahmen und zum Zweck der Evaluierung verwe</w:t>
      </w:r>
      <w:r w:rsidR="008A7C77" w:rsidRPr="003A61EC">
        <w:rPr>
          <w:rFonts w:eastAsia="Times New Roman" w:cs="Arial"/>
          <w:color w:val="000000"/>
          <w:sz w:val="20"/>
          <w:szCs w:val="20"/>
          <w:lang w:eastAsia="de-DE"/>
        </w:rPr>
        <w:t>ndet werden. Die Zuwendungsempfangenden</w:t>
      </w:r>
      <w:r w:rsidRPr="003A61EC">
        <w:rPr>
          <w:rFonts w:eastAsia="Times New Roman" w:cs="Arial"/>
          <w:color w:val="000000"/>
          <w:sz w:val="20"/>
          <w:szCs w:val="20"/>
          <w:lang w:eastAsia="de-DE"/>
        </w:rPr>
        <w:t xml:space="preserve"> sind hie</w:t>
      </w:r>
      <w:r w:rsidRPr="003A61EC">
        <w:rPr>
          <w:rFonts w:eastAsia="Times New Roman" w:cs="Arial"/>
          <w:color w:val="000000"/>
          <w:sz w:val="20"/>
          <w:szCs w:val="20"/>
          <w:lang w:eastAsia="de-DE"/>
        </w:rPr>
        <w:t>r</w:t>
      </w:r>
      <w:r w:rsidRPr="003A61EC">
        <w:rPr>
          <w:rFonts w:eastAsia="Times New Roman" w:cs="Arial"/>
          <w:color w:val="000000"/>
          <w:sz w:val="20"/>
          <w:szCs w:val="20"/>
          <w:lang w:eastAsia="de-DE"/>
        </w:rPr>
        <w:t>über im Antragsformular zu informieren</w:t>
      </w:r>
      <w:r w:rsidR="00C17E8E" w:rsidRPr="003A61EC">
        <w:rPr>
          <w:rFonts w:eastAsia="Times New Roman" w:cs="Arial"/>
          <w:color w:val="000000"/>
          <w:sz w:val="20"/>
          <w:szCs w:val="20"/>
          <w:lang w:eastAsia="de-DE"/>
        </w:rPr>
        <w:t>.</w:t>
      </w:r>
    </w:p>
    <w:p w:rsidR="004A2166" w:rsidRPr="003A61EC" w:rsidRDefault="004A2166"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Publizität:</w:t>
      </w:r>
    </w:p>
    <w:p w:rsidR="00B34994" w:rsidRDefault="004A2166" w:rsidP="00B34994">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Bei alle</w:t>
      </w:r>
      <w:r w:rsidR="003A61EC">
        <w:rPr>
          <w:rFonts w:eastAsia="Times New Roman" w:cs="Arial"/>
          <w:color w:val="000000"/>
          <w:sz w:val="20"/>
          <w:szCs w:val="20"/>
          <w:lang w:eastAsia="de-DE"/>
        </w:rPr>
        <w:t>n Vorhaben, die mit mehr als 10 </w:t>
      </w:r>
      <w:r w:rsidRPr="003A61EC">
        <w:rPr>
          <w:rFonts w:eastAsia="Times New Roman" w:cs="Arial"/>
          <w:color w:val="000000"/>
          <w:sz w:val="20"/>
          <w:szCs w:val="20"/>
          <w:lang w:eastAsia="de-DE"/>
        </w:rPr>
        <w:t>000 Euro aus öffentlichen Mitteln g</w:t>
      </w:r>
      <w:r w:rsidRPr="003A61EC">
        <w:rPr>
          <w:rFonts w:eastAsia="Times New Roman" w:cs="Arial"/>
          <w:color w:val="000000"/>
          <w:sz w:val="20"/>
          <w:szCs w:val="20"/>
          <w:lang w:eastAsia="de-DE"/>
        </w:rPr>
        <w:t>e</w:t>
      </w:r>
      <w:r w:rsidRPr="003A61EC">
        <w:rPr>
          <w:rFonts w:eastAsia="Times New Roman" w:cs="Arial"/>
          <w:color w:val="000000"/>
          <w:sz w:val="20"/>
          <w:szCs w:val="20"/>
          <w:lang w:eastAsia="de-DE"/>
        </w:rPr>
        <w:t>för</w:t>
      </w:r>
      <w:r w:rsidR="00B45E26" w:rsidRPr="003A61EC">
        <w:rPr>
          <w:rFonts w:eastAsia="Times New Roman" w:cs="Arial"/>
          <w:color w:val="000000"/>
          <w:sz w:val="20"/>
          <w:szCs w:val="20"/>
          <w:lang w:eastAsia="de-DE"/>
        </w:rPr>
        <w:t xml:space="preserve">dert werden, ist die oder </w:t>
      </w:r>
      <w:r w:rsidRPr="003A61EC">
        <w:rPr>
          <w:rFonts w:eastAsia="Times New Roman" w:cs="Arial"/>
          <w:color w:val="000000"/>
          <w:sz w:val="20"/>
          <w:szCs w:val="20"/>
          <w:lang w:eastAsia="de-DE"/>
        </w:rPr>
        <w:t>der Zuwe</w:t>
      </w:r>
      <w:r w:rsidRPr="003A61EC">
        <w:rPr>
          <w:rFonts w:eastAsia="Times New Roman" w:cs="Arial"/>
          <w:color w:val="000000"/>
          <w:sz w:val="20"/>
          <w:szCs w:val="20"/>
          <w:lang w:eastAsia="de-DE"/>
        </w:rPr>
        <w:t>n</w:t>
      </w:r>
      <w:r w:rsidRPr="003A61EC">
        <w:rPr>
          <w:rFonts w:eastAsia="Times New Roman" w:cs="Arial"/>
          <w:color w:val="000000"/>
          <w:sz w:val="20"/>
          <w:szCs w:val="20"/>
          <w:lang w:eastAsia="de-DE"/>
        </w:rPr>
        <w:t>dungsempfangende verpflichtet, die Ö</w:t>
      </w:r>
      <w:r w:rsidRPr="003A61EC">
        <w:rPr>
          <w:rFonts w:eastAsia="Times New Roman" w:cs="Arial"/>
          <w:color w:val="000000"/>
          <w:sz w:val="20"/>
          <w:szCs w:val="20"/>
          <w:lang w:eastAsia="de-DE"/>
        </w:rPr>
        <w:t>f</w:t>
      </w:r>
      <w:r w:rsidRPr="003A61EC">
        <w:rPr>
          <w:rFonts w:eastAsia="Times New Roman" w:cs="Arial"/>
          <w:color w:val="000000"/>
          <w:sz w:val="20"/>
          <w:szCs w:val="20"/>
          <w:lang w:eastAsia="de-DE"/>
        </w:rPr>
        <w:t>fentlichkeit in geeigneter Weise auf die Unterstützung durch die öffentliche Hand hinzuweisen. Die Informations- und Ö</w:t>
      </w:r>
      <w:r w:rsidRPr="003A61EC">
        <w:rPr>
          <w:rFonts w:eastAsia="Times New Roman" w:cs="Arial"/>
          <w:color w:val="000000"/>
          <w:sz w:val="20"/>
          <w:szCs w:val="20"/>
          <w:lang w:eastAsia="de-DE"/>
        </w:rPr>
        <w:t>f</w:t>
      </w:r>
      <w:r w:rsidRPr="003A61EC">
        <w:rPr>
          <w:rFonts w:eastAsia="Times New Roman" w:cs="Arial"/>
          <w:color w:val="000000"/>
          <w:sz w:val="20"/>
          <w:szCs w:val="20"/>
          <w:lang w:eastAsia="de-DE"/>
        </w:rPr>
        <w:t>fentlichkeitsarbeit hat mit Postern oder E</w:t>
      </w:r>
      <w:r w:rsidRPr="003A61EC">
        <w:rPr>
          <w:rFonts w:eastAsia="Times New Roman" w:cs="Arial"/>
          <w:color w:val="000000"/>
          <w:sz w:val="20"/>
          <w:szCs w:val="20"/>
          <w:lang w:eastAsia="de-DE"/>
        </w:rPr>
        <w:t>r</w:t>
      </w:r>
      <w:r w:rsidRPr="003A61EC">
        <w:rPr>
          <w:rFonts w:eastAsia="Times New Roman" w:cs="Arial"/>
          <w:color w:val="000000"/>
          <w:sz w:val="20"/>
          <w:szCs w:val="20"/>
          <w:lang w:eastAsia="de-DE"/>
        </w:rPr>
        <w:t>läuterungstafeln und gegebenenfalls auf Internetseiten und bei Informations- und Kommunikationsmaterial (</w:t>
      </w:r>
      <w:r w:rsidR="00B45E26" w:rsidRPr="003A61EC">
        <w:rPr>
          <w:rFonts w:eastAsia="Times New Roman" w:cs="Arial"/>
          <w:color w:val="000000"/>
          <w:sz w:val="20"/>
          <w:szCs w:val="20"/>
          <w:lang w:eastAsia="de-DE"/>
        </w:rPr>
        <w:t>beispielsweise</w:t>
      </w:r>
      <w:r w:rsidRPr="003A61EC">
        <w:rPr>
          <w:rFonts w:eastAsia="Times New Roman" w:cs="Arial"/>
          <w:color w:val="000000"/>
          <w:sz w:val="20"/>
          <w:szCs w:val="20"/>
          <w:lang w:eastAsia="de-DE"/>
        </w:rPr>
        <w:t xml:space="preserve"> Broschüren, Flyern) zu erfolgen. Nähere Informati</w:t>
      </w:r>
      <w:r w:rsidR="00B45E26" w:rsidRPr="003A61EC">
        <w:rPr>
          <w:rFonts w:eastAsia="Times New Roman" w:cs="Arial"/>
          <w:color w:val="000000"/>
          <w:sz w:val="20"/>
          <w:szCs w:val="20"/>
          <w:lang w:eastAsia="de-DE"/>
        </w:rPr>
        <w:t>onen hierzu sind dem Merkblatt „</w:t>
      </w:r>
      <w:r w:rsidRPr="003A61EC">
        <w:rPr>
          <w:rFonts w:eastAsia="Times New Roman" w:cs="Arial"/>
          <w:color w:val="000000"/>
          <w:sz w:val="20"/>
          <w:szCs w:val="20"/>
          <w:lang w:eastAsia="de-DE"/>
        </w:rPr>
        <w:t>Verpflichtungen der Begünstigten bezü</w:t>
      </w:r>
      <w:r w:rsidRPr="003A61EC">
        <w:rPr>
          <w:rFonts w:eastAsia="Times New Roman" w:cs="Arial"/>
          <w:color w:val="000000"/>
          <w:sz w:val="20"/>
          <w:szCs w:val="20"/>
          <w:lang w:eastAsia="de-DE"/>
        </w:rPr>
        <w:t>g</w:t>
      </w:r>
      <w:r w:rsidRPr="003A61EC">
        <w:rPr>
          <w:rFonts w:eastAsia="Times New Roman" w:cs="Arial"/>
          <w:color w:val="000000"/>
          <w:sz w:val="20"/>
          <w:szCs w:val="20"/>
          <w:lang w:eastAsia="de-DE"/>
        </w:rPr>
        <w:t>lich Informations- und PR-Maßnahmen bei Vorhaben nach dem MEPL III" (www.mepl.landwirtschaft-bw.de</w:t>
      </w:r>
      <w:r w:rsidR="00B45E26" w:rsidRPr="003A61EC">
        <w:rPr>
          <w:rFonts w:eastAsia="Times New Roman" w:cs="Arial"/>
          <w:color w:val="000000"/>
          <w:sz w:val="20"/>
          <w:szCs w:val="20"/>
          <w:lang w:eastAsia="de-DE"/>
        </w:rPr>
        <w:t>) zu en</w:t>
      </w:r>
      <w:r w:rsidR="00B45E26" w:rsidRPr="003A61EC">
        <w:rPr>
          <w:rFonts w:eastAsia="Times New Roman" w:cs="Arial"/>
          <w:color w:val="000000"/>
          <w:sz w:val="20"/>
          <w:szCs w:val="20"/>
          <w:lang w:eastAsia="de-DE"/>
        </w:rPr>
        <w:t>t</w:t>
      </w:r>
      <w:r w:rsidR="00B45E26" w:rsidRPr="003A61EC">
        <w:rPr>
          <w:rFonts w:eastAsia="Times New Roman" w:cs="Arial"/>
          <w:color w:val="000000"/>
          <w:sz w:val="20"/>
          <w:szCs w:val="20"/>
          <w:lang w:eastAsia="de-DE"/>
        </w:rPr>
        <w:t>nehmen. Bei Maßnahme</w:t>
      </w:r>
      <w:r w:rsidR="000D06DC" w:rsidRPr="003A61EC">
        <w:rPr>
          <w:rFonts w:eastAsia="Times New Roman" w:cs="Arial"/>
          <w:color w:val="000000"/>
          <w:sz w:val="20"/>
          <w:szCs w:val="20"/>
          <w:lang w:eastAsia="de-DE"/>
        </w:rPr>
        <w:t>n</w:t>
      </w:r>
      <w:r w:rsidR="00B45E26" w:rsidRPr="003A61EC">
        <w:rPr>
          <w:rFonts w:eastAsia="Times New Roman" w:cs="Arial"/>
          <w:color w:val="000000"/>
          <w:sz w:val="20"/>
          <w:szCs w:val="20"/>
          <w:lang w:eastAsia="de-DE"/>
        </w:rPr>
        <w:t xml:space="preserve"> nach Nummer</w:t>
      </w:r>
      <w:r w:rsidRPr="003A61EC">
        <w:rPr>
          <w:rFonts w:eastAsia="Times New Roman" w:cs="Arial"/>
          <w:color w:val="000000"/>
          <w:sz w:val="20"/>
          <w:szCs w:val="20"/>
          <w:lang w:eastAsia="de-DE"/>
        </w:rPr>
        <w:t xml:space="preserve"> 5</w:t>
      </w:r>
      <w:r w:rsidR="00B45E26" w:rsidRPr="003A61EC">
        <w:rPr>
          <w:rFonts w:eastAsia="Times New Roman" w:cs="Arial"/>
          <w:color w:val="000000"/>
          <w:sz w:val="20"/>
          <w:szCs w:val="20"/>
          <w:lang w:eastAsia="de-DE"/>
        </w:rPr>
        <w:t>.6 „</w:t>
      </w:r>
      <w:r w:rsidRPr="003A61EC">
        <w:rPr>
          <w:rFonts w:eastAsia="Times New Roman" w:cs="Arial"/>
          <w:color w:val="000000"/>
          <w:sz w:val="20"/>
          <w:szCs w:val="20"/>
          <w:lang w:eastAsia="de-DE"/>
        </w:rPr>
        <w:t>Bodenschutzkalkung" kann auf Poster oder Erläuterungstafeln verzichtet werden, wenn eine entsprechende Veröffentl</w:t>
      </w:r>
      <w:r w:rsidRPr="003A61EC">
        <w:rPr>
          <w:rFonts w:eastAsia="Times New Roman" w:cs="Arial"/>
          <w:color w:val="000000"/>
          <w:sz w:val="20"/>
          <w:szCs w:val="20"/>
          <w:lang w:eastAsia="de-DE"/>
        </w:rPr>
        <w:t>i</w:t>
      </w:r>
      <w:r w:rsidRPr="003A61EC">
        <w:rPr>
          <w:rFonts w:eastAsia="Times New Roman" w:cs="Arial"/>
          <w:color w:val="000000"/>
          <w:sz w:val="20"/>
          <w:szCs w:val="20"/>
          <w:lang w:eastAsia="de-DE"/>
        </w:rPr>
        <w:t>chung in der regionalen Tagespresse e</w:t>
      </w:r>
      <w:r w:rsidRPr="003A61EC">
        <w:rPr>
          <w:rFonts w:eastAsia="Times New Roman" w:cs="Arial"/>
          <w:color w:val="000000"/>
          <w:sz w:val="20"/>
          <w:szCs w:val="20"/>
          <w:lang w:eastAsia="de-DE"/>
        </w:rPr>
        <w:t>r</w:t>
      </w:r>
      <w:r w:rsidR="00B34994" w:rsidRPr="003A61EC">
        <w:rPr>
          <w:rFonts w:eastAsia="Times New Roman" w:cs="Arial"/>
          <w:color w:val="000000"/>
          <w:sz w:val="20"/>
          <w:szCs w:val="20"/>
          <w:lang w:eastAsia="de-DE"/>
        </w:rPr>
        <w:t>folgt.</w:t>
      </w:r>
    </w:p>
    <w:p w:rsidR="00B34994" w:rsidRDefault="00B34994" w:rsidP="00B34994">
      <w:pPr>
        <w:tabs>
          <w:tab w:val="left" w:pos="709"/>
        </w:tabs>
        <w:spacing w:before="60" w:after="60" w:line="240" w:lineRule="auto"/>
        <w:ind w:left="709"/>
        <w:rPr>
          <w:rFonts w:eastAsia="Times New Roman" w:cs="Arial"/>
          <w:color w:val="000000"/>
          <w:sz w:val="20"/>
          <w:szCs w:val="20"/>
          <w:lang w:eastAsia="de-DE"/>
        </w:rPr>
      </w:pPr>
    </w:p>
    <w:p w:rsidR="00653A32" w:rsidRPr="003130B2" w:rsidRDefault="00653A32" w:rsidP="00653A32">
      <w:pPr>
        <w:tabs>
          <w:tab w:val="left" w:pos="709"/>
        </w:tabs>
        <w:spacing w:before="60" w:after="60" w:line="240" w:lineRule="auto"/>
        <w:ind w:left="709" w:hanging="709"/>
        <w:rPr>
          <w:rFonts w:eastAsia="Times New Roman" w:cs="Arial"/>
          <w:color w:val="000000"/>
          <w:sz w:val="20"/>
          <w:szCs w:val="20"/>
          <w:lang w:eastAsia="de-DE"/>
        </w:rPr>
      </w:pPr>
      <w:r w:rsidRPr="00363E95">
        <w:rPr>
          <w:rFonts w:eastAsia="Times New Roman" w:cs="Arial"/>
          <w:color w:val="000000"/>
          <w:sz w:val="20"/>
          <w:szCs w:val="20"/>
          <w:lang w:eastAsia="de-DE"/>
        </w:rPr>
        <w:t>3.1</w:t>
      </w:r>
      <w:r>
        <w:rPr>
          <w:rFonts w:eastAsia="Times New Roman" w:cs="Arial"/>
          <w:color w:val="000000"/>
          <w:sz w:val="20"/>
          <w:szCs w:val="20"/>
          <w:lang w:eastAsia="de-DE"/>
        </w:rPr>
        <w:t>6</w:t>
      </w:r>
      <w:r w:rsidRPr="00363E95">
        <w:rPr>
          <w:rFonts w:eastAsia="Times New Roman" w:cs="Arial"/>
          <w:color w:val="000000"/>
          <w:sz w:val="20"/>
          <w:szCs w:val="20"/>
          <w:lang w:eastAsia="de-DE"/>
        </w:rPr>
        <w:t xml:space="preserve"> </w:t>
      </w:r>
      <w:r w:rsidRPr="00363E95">
        <w:rPr>
          <w:rFonts w:eastAsia="Times New Roman" w:cs="Arial"/>
          <w:color w:val="000000"/>
          <w:sz w:val="20"/>
          <w:szCs w:val="20"/>
          <w:lang w:eastAsia="de-DE"/>
        </w:rPr>
        <w:tab/>
      </w:r>
      <w:r w:rsidRPr="003130B2">
        <w:rPr>
          <w:rFonts w:eastAsia="Times New Roman" w:cs="Arial"/>
          <w:color w:val="000000"/>
          <w:sz w:val="20"/>
          <w:szCs w:val="20"/>
          <w:lang w:eastAsia="de-DE"/>
        </w:rPr>
        <w:t>Schwellen für Einzelbeihilfen gem. Art 4 der Verordnung (EU) Nr. 702/2014</w:t>
      </w:r>
    </w:p>
    <w:p w:rsidR="00653A32" w:rsidRPr="00284B28" w:rsidRDefault="00653A32" w:rsidP="00B34994">
      <w:pPr>
        <w:tabs>
          <w:tab w:val="left" w:pos="709"/>
        </w:tabs>
        <w:spacing w:before="60" w:after="60" w:line="240" w:lineRule="auto"/>
        <w:ind w:left="709"/>
        <w:rPr>
          <w:rFonts w:eastAsia="Times New Roman" w:cs="Arial"/>
          <w:color w:val="000000"/>
          <w:sz w:val="20"/>
          <w:szCs w:val="20"/>
          <w:lang w:eastAsia="de-DE"/>
        </w:rPr>
      </w:pPr>
      <w:r w:rsidRPr="003130B2">
        <w:rPr>
          <w:rFonts w:eastAsia="Times New Roman" w:cs="Arial"/>
          <w:color w:val="000000"/>
          <w:sz w:val="20"/>
          <w:szCs w:val="20"/>
          <w:lang w:eastAsia="de-DE"/>
        </w:rPr>
        <w:t>Das Bruttosubventionsäquivalent von Ei</w:t>
      </w:r>
      <w:r w:rsidRPr="003130B2">
        <w:rPr>
          <w:rFonts w:eastAsia="Times New Roman" w:cs="Arial"/>
          <w:color w:val="000000"/>
          <w:sz w:val="20"/>
          <w:szCs w:val="20"/>
          <w:lang w:eastAsia="de-DE"/>
        </w:rPr>
        <w:t>n</w:t>
      </w:r>
      <w:r w:rsidRPr="003130B2">
        <w:rPr>
          <w:rFonts w:eastAsia="Times New Roman" w:cs="Arial"/>
          <w:color w:val="000000"/>
          <w:sz w:val="20"/>
          <w:szCs w:val="20"/>
          <w:lang w:eastAsia="de-DE"/>
        </w:rPr>
        <w:t>zelbeihilfen für Maßnahmen der Nummer 5.6 „</w:t>
      </w:r>
      <w:proofErr w:type="spellStart"/>
      <w:r w:rsidRPr="003130B2">
        <w:rPr>
          <w:rFonts w:eastAsia="Times New Roman" w:cs="Arial"/>
          <w:color w:val="000000"/>
          <w:sz w:val="20"/>
          <w:szCs w:val="20"/>
          <w:lang w:eastAsia="de-DE"/>
        </w:rPr>
        <w:t>Bodenschutzkalkung</w:t>
      </w:r>
      <w:proofErr w:type="spellEnd"/>
      <w:r w:rsidRPr="003130B2">
        <w:rPr>
          <w:rFonts w:eastAsia="Times New Roman" w:cs="Arial"/>
          <w:color w:val="000000"/>
          <w:sz w:val="20"/>
          <w:szCs w:val="20"/>
          <w:lang w:eastAsia="de-DE"/>
        </w:rPr>
        <w:t>“, Nummern 7.3 -</w:t>
      </w:r>
      <w:r w:rsidRPr="003130B2">
        <w:rPr>
          <w:rFonts w:eastAsia="Times New Roman" w:cs="Arial"/>
          <w:color w:val="000000"/>
          <w:sz w:val="20"/>
          <w:szCs w:val="20"/>
          <w:lang w:eastAsia="de-DE"/>
        </w:rPr>
        <w:lastRenderedPageBreak/>
        <w:t>7.5, „Förderung der forstwirtschaftlichen Infrastruktur“, Nummer 8.3 „Waldnatu</w:t>
      </w:r>
      <w:r w:rsidRPr="003130B2">
        <w:rPr>
          <w:rFonts w:eastAsia="Times New Roman" w:cs="Arial"/>
          <w:color w:val="000000"/>
          <w:sz w:val="20"/>
          <w:szCs w:val="20"/>
          <w:lang w:eastAsia="de-DE"/>
        </w:rPr>
        <w:t>r</w:t>
      </w:r>
      <w:r w:rsidRPr="003130B2">
        <w:rPr>
          <w:rFonts w:eastAsia="Times New Roman" w:cs="Arial"/>
          <w:color w:val="000000"/>
          <w:sz w:val="20"/>
          <w:szCs w:val="20"/>
          <w:lang w:eastAsia="de-DE"/>
        </w:rPr>
        <w:t>schutz“, Nr. 8.4 „Verbesserung der Erh</w:t>
      </w:r>
      <w:r w:rsidRPr="003130B2">
        <w:rPr>
          <w:rFonts w:eastAsia="Times New Roman" w:cs="Arial"/>
          <w:color w:val="000000"/>
          <w:sz w:val="20"/>
          <w:szCs w:val="20"/>
          <w:lang w:eastAsia="de-DE"/>
        </w:rPr>
        <w:t>o</w:t>
      </w:r>
      <w:r w:rsidRPr="003130B2">
        <w:rPr>
          <w:rFonts w:eastAsia="Times New Roman" w:cs="Arial"/>
          <w:color w:val="000000"/>
          <w:sz w:val="20"/>
          <w:szCs w:val="20"/>
          <w:lang w:eastAsia="de-DE"/>
        </w:rPr>
        <w:t>lungsfunktion der Wälder“, Nummer 8.7 „Bodenschonende Holzernte – Holzernt</w:t>
      </w:r>
      <w:r w:rsidRPr="003130B2">
        <w:rPr>
          <w:rFonts w:eastAsia="Times New Roman" w:cs="Arial"/>
          <w:color w:val="000000"/>
          <w:sz w:val="20"/>
          <w:szCs w:val="20"/>
          <w:lang w:eastAsia="de-DE"/>
        </w:rPr>
        <w:t>e</w:t>
      </w:r>
      <w:r w:rsidRPr="003130B2">
        <w:rPr>
          <w:rFonts w:eastAsia="Times New Roman" w:cs="Arial"/>
          <w:color w:val="000000"/>
          <w:sz w:val="20"/>
          <w:szCs w:val="20"/>
          <w:lang w:eastAsia="de-DE"/>
        </w:rPr>
        <w:t>technik“ sowie der Nummern 8.9 und 8.10 „Maßnahmen des Integrierten Waldschu</w:t>
      </w:r>
      <w:r w:rsidRPr="003130B2">
        <w:rPr>
          <w:rFonts w:eastAsia="Times New Roman" w:cs="Arial"/>
          <w:color w:val="000000"/>
          <w:sz w:val="20"/>
          <w:szCs w:val="20"/>
          <w:lang w:eastAsia="de-DE"/>
        </w:rPr>
        <w:t>t</w:t>
      </w:r>
      <w:r w:rsidRPr="003130B2">
        <w:rPr>
          <w:rFonts w:eastAsia="Times New Roman" w:cs="Arial"/>
          <w:color w:val="000000"/>
          <w:sz w:val="20"/>
          <w:szCs w:val="20"/>
          <w:lang w:eastAsia="de-DE"/>
        </w:rPr>
        <w:t>zes zur Bewältigung von Natur-katastrophen im Wald“, die auf der Grun</w:t>
      </w:r>
      <w:r w:rsidRPr="003130B2">
        <w:rPr>
          <w:rFonts w:eastAsia="Times New Roman" w:cs="Arial"/>
          <w:color w:val="000000"/>
          <w:sz w:val="20"/>
          <w:szCs w:val="20"/>
          <w:lang w:eastAsia="de-DE"/>
        </w:rPr>
        <w:t>d</w:t>
      </w:r>
      <w:r w:rsidRPr="003130B2">
        <w:rPr>
          <w:rFonts w:eastAsia="Times New Roman" w:cs="Arial"/>
          <w:color w:val="000000"/>
          <w:sz w:val="20"/>
          <w:szCs w:val="20"/>
          <w:lang w:eastAsia="de-DE"/>
        </w:rPr>
        <w:t xml:space="preserve">lage der Verordnung (EU) Nr. 702/2014 beihilferechtlich freigestellt sind, </w:t>
      </w:r>
      <w:r w:rsidR="003130B2" w:rsidRPr="003130B2">
        <w:rPr>
          <w:rFonts w:eastAsia="Times New Roman" w:cs="Arial"/>
          <w:color w:val="000000"/>
          <w:sz w:val="20"/>
          <w:szCs w:val="20"/>
          <w:lang w:eastAsia="de-DE"/>
        </w:rPr>
        <w:t>darf</w:t>
      </w:r>
      <w:r w:rsidRPr="003130B2">
        <w:rPr>
          <w:rFonts w:eastAsia="Times New Roman" w:cs="Arial"/>
          <w:color w:val="000000"/>
          <w:sz w:val="20"/>
          <w:szCs w:val="20"/>
          <w:lang w:eastAsia="de-DE"/>
        </w:rPr>
        <w:t xml:space="preserve"> eine </w:t>
      </w:r>
      <w:r w:rsidRPr="00284B28">
        <w:rPr>
          <w:rFonts w:eastAsia="Times New Roman" w:cs="Arial"/>
          <w:color w:val="000000"/>
          <w:sz w:val="20"/>
          <w:szCs w:val="20"/>
          <w:lang w:eastAsia="de-DE"/>
        </w:rPr>
        <w:t>Schwelle von 7,5 Mio. EUR pro Investit</w:t>
      </w:r>
      <w:r w:rsidRPr="00284B28">
        <w:rPr>
          <w:rFonts w:eastAsia="Times New Roman" w:cs="Arial"/>
          <w:color w:val="000000"/>
          <w:sz w:val="20"/>
          <w:szCs w:val="20"/>
          <w:lang w:eastAsia="de-DE"/>
        </w:rPr>
        <w:t>i</w:t>
      </w:r>
      <w:r w:rsidRPr="00284B28">
        <w:rPr>
          <w:rFonts w:eastAsia="Times New Roman" w:cs="Arial"/>
          <w:color w:val="000000"/>
          <w:sz w:val="20"/>
          <w:szCs w:val="20"/>
          <w:lang w:eastAsia="de-DE"/>
        </w:rPr>
        <w:t>onsvorhaben nicht überschreiten.</w:t>
      </w:r>
    </w:p>
    <w:p w:rsidR="00653A32" w:rsidRPr="00284B28" w:rsidRDefault="00653A32" w:rsidP="00B34994">
      <w:pPr>
        <w:tabs>
          <w:tab w:val="left" w:pos="709"/>
        </w:tabs>
        <w:spacing w:before="60" w:after="60" w:line="240" w:lineRule="auto"/>
        <w:ind w:left="709"/>
        <w:rPr>
          <w:rFonts w:eastAsia="Times New Roman" w:cs="Arial"/>
          <w:color w:val="000000"/>
          <w:sz w:val="20"/>
          <w:szCs w:val="20"/>
          <w:lang w:eastAsia="de-DE"/>
        </w:rPr>
      </w:pPr>
    </w:p>
    <w:p w:rsidR="00D143C1" w:rsidRPr="00284B28" w:rsidRDefault="00D143C1" w:rsidP="00D143C1">
      <w:pPr>
        <w:tabs>
          <w:tab w:val="left" w:pos="709"/>
        </w:tabs>
        <w:spacing w:before="60" w:after="60" w:line="240" w:lineRule="auto"/>
        <w:ind w:left="709" w:hanging="709"/>
        <w:rPr>
          <w:rFonts w:eastAsia="Times New Roman" w:cs="Arial"/>
          <w:color w:val="000000"/>
          <w:sz w:val="20"/>
          <w:szCs w:val="20"/>
          <w:lang w:eastAsia="de-DE"/>
        </w:rPr>
      </w:pPr>
      <w:r w:rsidRPr="00284B28">
        <w:rPr>
          <w:rFonts w:eastAsia="Times New Roman" w:cs="Arial"/>
          <w:color w:val="000000"/>
          <w:sz w:val="20"/>
          <w:szCs w:val="20"/>
          <w:lang w:eastAsia="de-DE"/>
        </w:rPr>
        <w:t xml:space="preserve">3.17 </w:t>
      </w:r>
      <w:r w:rsidRPr="00284B28">
        <w:rPr>
          <w:rFonts w:eastAsia="Times New Roman" w:cs="Arial"/>
          <w:color w:val="000000"/>
          <w:sz w:val="20"/>
          <w:szCs w:val="20"/>
          <w:lang w:eastAsia="de-DE"/>
        </w:rPr>
        <w:tab/>
        <w:t>Beachtung des Umweltrechts</w:t>
      </w:r>
    </w:p>
    <w:p w:rsidR="00D143C1" w:rsidRPr="00284B28" w:rsidRDefault="00D143C1" w:rsidP="00D143C1">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Es können nur Maßnahmen gefördert werden, die im Einklang mit dem zum Zeitpunkt der Bewilligung geltenden U</w:t>
      </w:r>
      <w:r w:rsidRPr="00284B28">
        <w:rPr>
          <w:rFonts w:eastAsia="Times New Roman" w:cs="Arial"/>
          <w:color w:val="000000"/>
          <w:sz w:val="20"/>
          <w:szCs w:val="20"/>
          <w:lang w:eastAsia="de-DE"/>
        </w:rPr>
        <w:t>m</w:t>
      </w:r>
      <w:r w:rsidRPr="00284B28">
        <w:rPr>
          <w:rFonts w:eastAsia="Times New Roman" w:cs="Arial"/>
          <w:color w:val="000000"/>
          <w:sz w:val="20"/>
          <w:szCs w:val="20"/>
          <w:lang w:eastAsia="de-DE"/>
        </w:rPr>
        <w:t xml:space="preserve">weltrecht inklusive den Vorschriften zur Umweltverträglichkeitsprüfung im Einklang stehen. </w:t>
      </w:r>
    </w:p>
    <w:p w:rsidR="00D143C1" w:rsidRPr="00284B28" w:rsidRDefault="00D143C1" w:rsidP="00B34994">
      <w:pPr>
        <w:tabs>
          <w:tab w:val="left" w:pos="709"/>
        </w:tabs>
        <w:spacing w:before="60" w:after="60" w:line="240" w:lineRule="auto"/>
        <w:ind w:left="709"/>
        <w:rPr>
          <w:rFonts w:eastAsia="Times New Roman" w:cs="Arial"/>
          <w:color w:val="000000"/>
          <w:sz w:val="20"/>
          <w:szCs w:val="20"/>
          <w:lang w:eastAsia="de-DE"/>
        </w:rPr>
      </w:pPr>
    </w:p>
    <w:p w:rsidR="005D25F2" w:rsidRPr="00B34994" w:rsidRDefault="005D25F2" w:rsidP="00B34994">
      <w:pPr>
        <w:tabs>
          <w:tab w:val="left" w:pos="709"/>
        </w:tabs>
        <w:spacing w:before="60" w:after="60" w:line="240" w:lineRule="auto"/>
        <w:ind w:left="709"/>
        <w:rPr>
          <w:rFonts w:eastAsia="Times New Roman" w:cs="Arial"/>
          <w:color w:val="000000"/>
          <w:sz w:val="20"/>
          <w:szCs w:val="20"/>
          <w:lang w:eastAsia="de-DE"/>
        </w:rPr>
      </w:pPr>
      <w:r w:rsidRPr="00284B28">
        <w:rPr>
          <w:rFonts w:cs="Arial"/>
          <w:b/>
          <w:sz w:val="20"/>
          <w:szCs w:val="20"/>
        </w:rPr>
        <w:t>Teil A - Förderung der Erstaufforstung</w:t>
      </w:r>
    </w:p>
    <w:p w:rsidR="000D6BDF" w:rsidRPr="00391FDE" w:rsidRDefault="000D6BDF" w:rsidP="000D6BDF">
      <w:pPr>
        <w:tabs>
          <w:tab w:val="left" w:pos="0"/>
        </w:tabs>
        <w:spacing w:before="60" w:after="60" w:line="240" w:lineRule="auto"/>
        <w:jc w:val="center"/>
        <w:rPr>
          <w:rFonts w:cs="Arial"/>
          <w:b/>
          <w:sz w:val="20"/>
          <w:szCs w:val="20"/>
        </w:rPr>
      </w:pPr>
    </w:p>
    <w:p w:rsidR="005D25F2" w:rsidRPr="00391FDE" w:rsidRDefault="005D25F2" w:rsidP="000D6BDF">
      <w:pPr>
        <w:tabs>
          <w:tab w:val="left" w:pos="709"/>
          <w:tab w:val="left" w:pos="851"/>
        </w:tabs>
        <w:spacing w:before="60" w:after="60" w:line="240" w:lineRule="auto"/>
        <w:rPr>
          <w:rFonts w:eastAsia="Times New Roman" w:cs="Arial"/>
          <w:b/>
          <w:color w:val="000000"/>
          <w:sz w:val="20"/>
          <w:szCs w:val="20"/>
          <w:lang w:eastAsia="de-DE"/>
        </w:rPr>
      </w:pPr>
      <w:r w:rsidRPr="00391FDE">
        <w:rPr>
          <w:rFonts w:eastAsia="Times New Roman" w:cs="Arial"/>
          <w:b/>
          <w:color w:val="000000"/>
          <w:sz w:val="20"/>
          <w:szCs w:val="20"/>
          <w:lang w:eastAsia="de-DE"/>
        </w:rPr>
        <w:t xml:space="preserve">4. </w:t>
      </w:r>
      <w:r w:rsidRPr="00391FDE">
        <w:rPr>
          <w:rFonts w:eastAsia="Times New Roman" w:cs="Arial"/>
          <w:b/>
          <w:color w:val="000000"/>
          <w:sz w:val="20"/>
          <w:szCs w:val="20"/>
          <w:lang w:eastAsia="de-DE"/>
        </w:rPr>
        <w:tab/>
        <w:t xml:space="preserve">Förderung der Erstaufforstung </w:t>
      </w:r>
    </w:p>
    <w:p w:rsidR="005D25F2" w:rsidRPr="00391FDE" w:rsidRDefault="005D25F2"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4.1 </w:t>
      </w:r>
      <w:r w:rsidRPr="00391FDE">
        <w:rPr>
          <w:rFonts w:eastAsia="Times New Roman" w:cs="Arial"/>
          <w:color w:val="000000"/>
          <w:sz w:val="20"/>
          <w:szCs w:val="20"/>
          <w:lang w:eastAsia="de-DE"/>
        </w:rPr>
        <w:tab/>
        <w:t>Zuwendungszweck - Teil A</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Ziel ist die Begründung standortsgerechter Laub- und Mischwälder auf Flächen, die bislang nicht forstwirtschaftlich genutzt wurden und auf Grundlage einer Gene</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migung nach § 25</w:t>
      </w:r>
      <w:r w:rsidR="00B34994">
        <w:rPr>
          <w:rFonts w:eastAsia="Times New Roman" w:cs="Arial"/>
          <w:color w:val="000000"/>
          <w:sz w:val="20"/>
          <w:szCs w:val="20"/>
          <w:lang w:eastAsia="de-DE"/>
        </w:rPr>
        <w:t xml:space="preserve"> des </w:t>
      </w:r>
      <w:r w:rsidRPr="00391FDE">
        <w:rPr>
          <w:rFonts w:eastAsia="Times New Roman" w:cs="Arial"/>
          <w:color w:val="000000"/>
          <w:sz w:val="20"/>
          <w:szCs w:val="20"/>
          <w:lang w:eastAsia="de-DE"/>
        </w:rPr>
        <w:t>Landwirtschafts- und Landeskulturgesetz</w:t>
      </w:r>
      <w:r w:rsidR="00B34994">
        <w:rPr>
          <w:rFonts w:eastAsia="Times New Roman" w:cs="Arial"/>
          <w:color w:val="000000"/>
          <w:sz w:val="20"/>
          <w:szCs w:val="20"/>
          <w:lang w:eastAsia="de-DE"/>
        </w:rPr>
        <w:t>es</w:t>
      </w:r>
      <w:r w:rsidRPr="00391FDE">
        <w:rPr>
          <w:rFonts w:eastAsia="Times New Roman" w:cs="Arial"/>
          <w:color w:val="000000"/>
          <w:sz w:val="20"/>
          <w:szCs w:val="20"/>
          <w:lang w:eastAsia="de-DE"/>
        </w:rPr>
        <w:t xml:space="preserve"> erstmals aufg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forstet werden.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D25F2" w:rsidRPr="00391FDE" w:rsidRDefault="005D25F2"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4.2 </w:t>
      </w:r>
      <w:r w:rsidRPr="00391FDE">
        <w:rPr>
          <w:rFonts w:eastAsia="Times New Roman" w:cs="Arial"/>
          <w:color w:val="000000"/>
          <w:sz w:val="20"/>
          <w:szCs w:val="20"/>
          <w:lang w:eastAsia="de-DE"/>
        </w:rPr>
        <w:tab/>
        <w:t>Einschränkung der Zuwendungsempfä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ger Teil A </w:t>
      </w:r>
    </w:p>
    <w:p w:rsidR="005D25F2" w:rsidRPr="00391FDE" w:rsidRDefault="004A7F30"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Zuwendungsempfa</w:t>
      </w:r>
      <w:r w:rsidR="005D25F2" w:rsidRPr="00391FDE">
        <w:rPr>
          <w:rFonts w:eastAsia="Times New Roman" w:cs="Arial"/>
          <w:color w:val="000000"/>
          <w:sz w:val="20"/>
          <w:szCs w:val="20"/>
          <w:lang w:eastAsia="de-DE"/>
        </w:rPr>
        <w:t>nge</w:t>
      </w:r>
      <w:r>
        <w:rPr>
          <w:rFonts w:eastAsia="Times New Roman" w:cs="Arial"/>
          <w:color w:val="000000"/>
          <w:sz w:val="20"/>
          <w:szCs w:val="20"/>
          <w:lang w:eastAsia="de-DE"/>
        </w:rPr>
        <w:t>nde</w:t>
      </w:r>
      <w:r w:rsidR="005D25F2" w:rsidRPr="00391FDE">
        <w:rPr>
          <w:rFonts w:eastAsia="Times New Roman" w:cs="Arial"/>
          <w:color w:val="000000"/>
          <w:sz w:val="20"/>
          <w:szCs w:val="20"/>
          <w:lang w:eastAsia="de-DE"/>
        </w:rPr>
        <w:t xml:space="preserve"> müssen Besi</w:t>
      </w:r>
      <w:r w:rsidR="005D25F2" w:rsidRPr="00391FDE">
        <w:rPr>
          <w:rFonts w:eastAsia="Times New Roman" w:cs="Arial"/>
          <w:color w:val="000000"/>
          <w:sz w:val="20"/>
          <w:szCs w:val="20"/>
          <w:lang w:eastAsia="de-DE"/>
        </w:rPr>
        <w:t>t</w:t>
      </w:r>
      <w:r w:rsidR="005D25F2" w:rsidRPr="00391FDE">
        <w:rPr>
          <w:rFonts w:eastAsia="Times New Roman" w:cs="Arial"/>
          <w:color w:val="000000"/>
          <w:sz w:val="20"/>
          <w:szCs w:val="20"/>
          <w:lang w:eastAsia="de-DE"/>
        </w:rPr>
        <w:t>zer der jeweiligen in Baden-Württemberg gelegenen Waldflächen oder anerkannte forstwirtschaftliche Zusammenschlüsse und ihnen gleichgestellte Zusamme</w:t>
      </w:r>
      <w:r w:rsidR="005D25F2" w:rsidRPr="00391FDE">
        <w:rPr>
          <w:rFonts w:eastAsia="Times New Roman" w:cs="Arial"/>
          <w:color w:val="000000"/>
          <w:sz w:val="20"/>
          <w:szCs w:val="20"/>
          <w:lang w:eastAsia="de-DE"/>
        </w:rPr>
        <w:t>n</w:t>
      </w:r>
      <w:r w:rsidR="005D25F2" w:rsidRPr="00391FDE">
        <w:rPr>
          <w:rFonts w:eastAsia="Times New Roman" w:cs="Arial"/>
          <w:color w:val="000000"/>
          <w:sz w:val="20"/>
          <w:szCs w:val="20"/>
          <w:lang w:eastAsia="de-DE"/>
        </w:rPr>
        <w:t>schlüsse im Sinne des Gesetzes zur E</w:t>
      </w:r>
      <w:r w:rsidR="005D25F2" w:rsidRPr="00391FDE">
        <w:rPr>
          <w:rFonts w:eastAsia="Times New Roman" w:cs="Arial"/>
          <w:color w:val="000000"/>
          <w:sz w:val="20"/>
          <w:szCs w:val="20"/>
          <w:lang w:eastAsia="de-DE"/>
        </w:rPr>
        <w:t>r</w:t>
      </w:r>
      <w:r w:rsidR="005D25F2" w:rsidRPr="00391FDE">
        <w:rPr>
          <w:rFonts w:eastAsia="Times New Roman" w:cs="Arial"/>
          <w:color w:val="000000"/>
          <w:sz w:val="20"/>
          <w:szCs w:val="20"/>
          <w:lang w:eastAsia="de-DE"/>
        </w:rPr>
        <w:t xml:space="preserve">haltung des Waldes und zur Förderung der Forstwirtschaft (Bundeswaldgesetz) in der jeweils geltenden Fassung sein. Die </w:t>
      </w:r>
      <w:r w:rsidR="008114E2">
        <w:rPr>
          <w:rFonts w:eastAsia="Times New Roman" w:cs="Arial"/>
          <w:color w:val="000000"/>
          <w:sz w:val="20"/>
          <w:szCs w:val="20"/>
          <w:lang w:eastAsia="de-DE"/>
        </w:rPr>
        <w:t>Zuwendungsempfangenden</w:t>
      </w:r>
      <w:r w:rsidR="008114E2" w:rsidRPr="00391FDE">
        <w:rPr>
          <w:rFonts w:eastAsia="Times New Roman" w:cs="Arial"/>
          <w:color w:val="000000"/>
          <w:sz w:val="20"/>
          <w:szCs w:val="20"/>
          <w:lang w:eastAsia="de-DE"/>
        </w:rPr>
        <w:t xml:space="preserve"> </w:t>
      </w:r>
      <w:r w:rsidR="005D25F2" w:rsidRPr="00391FDE">
        <w:rPr>
          <w:rFonts w:eastAsia="Times New Roman" w:cs="Arial"/>
          <w:color w:val="000000"/>
          <w:sz w:val="20"/>
          <w:szCs w:val="20"/>
          <w:lang w:eastAsia="de-DE"/>
        </w:rPr>
        <w:t>müssen, s</w:t>
      </w:r>
      <w:r w:rsidR="005D25F2" w:rsidRPr="00391FDE">
        <w:rPr>
          <w:rFonts w:eastAsia="Times New Roman" w:cs="Arial"/>
          <w:color w:val="000000"/>
          <w:sz w:val="20"/>
          <w:szCs w:val="20"/>
          <w:lang w:eastAsia="de-DE"/>
        </w:rPr>
        <w:t>o</w:t>
      </w:r>
      <w:r w:rsidR="005D25F2" w:rsidRPr="00391FDE">
        <w:rPr>
          <w:rFonts w:eastAsia="Times New Roman" w:cs="Arial"/>
          <w:color w:val="000000"/>
          <w:sz w:val="20"/>
          <w:szCs w:val="20"/>
          <w:lang w:eastAsia="de-DE"/>
        </w:rPr>
        <w:t>fern es sich nicht um forstwirtschaftliche Zusammenschlüsse im Sinne des Bu</w:t>
      </w:r>
      <w:r w:rsidR="005D25F2" w:rsidRPr="00391FDE">
        <w:rPr>
          <w:rFonts w:eastAsia="Times New Roman" w:cs="Arial"/>
          <w:color w:val="000000"/>
          <w:sz w:val="20"/>
          <w:szCs w:val="20"/>
          <w:lang w:eastAsia="de-DE"/>
        </w:rPr>
        <w:t>n</w:t>
      </w:r>
      <w:r w:rsidR="005D25F2" w:rsidRPr="00391FDE">
        <w:rPr>
          <w:rFonts w:eastAsia="Times New Roman" w:cs="Arial"/>
          <w:color w:val="000000"/>
          <w:sz w:val="20"/>
          <w:szCs w:val="20"/>
          <w:lang w:eastAsia="de-DE"/>
        </w:rPr>
        <w:t>deswaldgesetzes handelt, Eigentümer</w:t>
      </w:r>
      <w:r>
        <w:rPr>
          <w:rFonts w:eastAsia="Times New Roman" w:cs="Arial"/>
          <w:color w:val="000000"/>
          <w:sz w:val="20"/>
          <w:szCs w:val="20"/>
          <w:lang w:eastAsia="de-DE"/>
        </w:rPr>
        <w:t>in</w:t>
      </w:r>
      <w:r w:rsidR="00B34994">
        <w:rPr>
          <w:rFonts w:eastAsia="Times New Roman" w:cs="Arial"/>
          <w:color w:val="000000"/>
          <w:sz w:val="20"/>
          <w:szCs w:val="20"/>
          <w:lang w:eastAsia="de-DE"/>
        </w:rPr>
        <w:t xml:space="preserve"> oder Eigentümer</w:t>
      </w:r>
      <w:r w:rsidR="005D25F2" w:rsidRPr="00391FDE">
        <w:rPr>
          <w:rFonts w:eastAsia="Times New Roman" w:cs="Arial"/>
          <w:color w:val="000000"/>
          <w:sz w:val="20"/>
          <w:szCs w:val="20"/>
          <w:lang w:eastAsia="de-DE"/>
        </w:rPr>
        <w:t xml:space="preserve"> der begünstigten Fl</w:t>
      </w:r>
      <w:r w:rsidR="005D25F2" w:rsidRPr="00391FDE">
        <w:rPr>
          <w:rFonts w:eastAsia="Times New Roman" w:cs="Arial"/>
          <w:color w:val="000000"/>
          <w:sz w:val="20"/>
          <w:szCs w:val="20"/>
          <w:lang w:eastAsia="de-DE"/>
        </w:rPr>
        <w:t>ä</w:t>
      </w:r>
      <w:r w:rsidR="005D25F2" w:rsidRPr="00391FDE">
        <w:rPr>
          <w:rFonts w:eastAsia="Times New Roman" w:cs="Arial"/>
          <w:color w:val="000000"/>
          <w:sz w:val="20"/>
          <w:szCs w:val="20"/>
          <w:lang w:eastAsia="de-DE"/>
        </w:rPr>
        <w:t>chen sein oder eine schriftliche Einve</w:t>
      </w:r>
      <w:r w:rsidR="005D25F2" w:rsidRPr="00391FDE">
        <w:rPr>
          <w:rFonts w:eastAsia="Times New Roman" w:cs="Arial"/>
          <w:color w:val="000000"/>
          <w:sz w:val="20"/>
          <w:szCs w:val="20"/>
          <w:lang w:eastAsia="de-DE"/>
        </w:rPr>
        <w:t>r</w:t>
      </w:r>
      <w:r w:rsidR="005D25F2" w:rsidRPr="00391FDE">
        <w:rPr>
          <w:rFonts w:eastAsia="Times New Roman" w:cs="Arial"/>
          <w:color w:val="000000"/>
          <w:sz w:val="20"/>
          <w:szCs w:val="20"/>
          <w:lang w:eastAsia="de-DE"/>
        </w:rPr>
        <w:t>ständniserklärung des Eigentümers</w:t>
      </w:r>
      <w:r>
        <w:rPr>
          <w:rFonts w:eastAsia="Times New Roman" w:cs="Arial"/>
          <w:color w:val="000000"/>
          <w:sz w:val="20"/>
          <w:szCs w:val="20"/>
          <w:lang w:eastAsia="de-DE"/>
        </w:rPr>
        <w:t xml:space="preserve"> </w:t>
      </w:r>
      <w:r w:rsidR="00B34994">
        <w:rPr>
          <w:rFonts w:eastAsia="Times New Roman" w:cs="Arial"/>
          <w:color w:val="000000"/>
          <w:sz w:val="20"/>
          <w:szCs w:val="20"/>
          <w:lang w:eastAsia="de-DE"/>
        </w:rPr>
        <w:t>oder</w:t>
      </w:r>
      <w:r>
        <w:rPr>
          <w:rFonts w:eastAsia="Times New Roman" w:cs="Arial"/>
          <w:color w:val="000000"/>
          <w:sz w:val="20"/>
          <w:szCs w:val="20"/>
          <w:lang w:eastAsia="de-DE"/>
        </w:rPr>
        <w:t xml:space="preserve"> der Eigentümerin</w:t>
      </w:r>
      <w:r w:rsidR="005D25F2" w:rsidRPr="00391FDE">
        <w:rPr>
          <w:rFonts w:eastAsia="Times New Roman" w:cs="Arial"/>
          <w:color w:val="000000"/>
          <w:sz w:val="20"/>
          <w:szCs w:val="20"/>
          <w:lang w:eastAsia="de-DE"/>
        </w:rPr>
        <w:t xml:space="preserve"> vorlegen.</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mechanischen Kultu</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sicherung ist auf Privatwaldbesitzende mit einer Forstbetriebsfläche von maximal 200 ha beschränkt. Darüber hinaus werden Maßnahmen der Kultursicherung in Kult</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lastRenderedPageBreak/>
        <w:t>ren des Waldentwicklungstyps (WET)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 im Privatwald größer 200 Hektar und Körperschaftswald gefördert.</w:t>
      </w:r>
    </w:p>
    <w:p w:rsidR="005D25F2" w:rsidRPr="00391FDE" w:rsidRDefault="004A7F30"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Als Zuwendungsempfa</w:t>
      </w:r>
      <w:r w:rsidR="005D25F2" w:rsidRPr="00391FDE">
        <w:rPr>
          <w:rFonts w:eastAsia="Times New Roman" w:cs="Arial"/>
          <w:color w:val="000000"/>
          <w:sz w:val="20"/>
          <w:szCs w:val="20"/>
          <w:lang w:eastAsia="de-DE"/>
        </w:rPr>
        <w:t>nge</w:t>
      </w:r>
      <w:r>
        <w:rPr>
          <w:rFonts w:eastAsia="Times New Roman" w:cs="Arial"/>
          <w:color w:val="000000"/>
          <w:sz w:val="20"/>
          <w:szCs w:val="20"/>
          <w:lang w:eastAsia="de-DE"/>
        </w:rPr>
        <w:t>nde</w:t>
      </w:r>
      <w:r w:rsidR="005D25F2" w:rsidRPr="00391FDE">
        <w:rPr>
          <w:rFonts w:eastAsia="Times New Roman" w:cs="Arial"/>
          <w:color w:val="000000"/>
          <w:sz w:val="20"/>
          <w:szCs w:val="20"/>
          <w:lang w:eastAsia="de-DE"/>
        </w:rPr>
        <w:t xml:space="preserve"> ausg</w:t>
      </w:r>
      <w:r w:rsidR="005D25F2" w:rsidRPr="00391FDE">
        <w:rPr>
          <w:rFonts w:eastAsia="Times New Roman" w:cs="Arial"/>
          <w:color w:val="000000"/>
          <w:sz w:val="20"/>
          <w:szCs w:val="20"/>
          <w:lang w:eastAsia="de-DE"/>
        </w:rPr>
        <w:t>e</w:t>
      </w:r>
      <w:r w:rsidR="005D25F2" w:rsidRPr="00391FDE">
        <w:rPr>
          <w:rFonts w:eastAsia="Times New Roman" w:cs="Arial"/>
          <w:color w:val="000000"/>
          <w:sz w:val="20"/>
          <w:szCs w:val="20"/>
          <w:lang w:eastAsia="de-DE"/>
        </w:rPr>
        <w:t>schlossen sind Bund und Länder sowie j</w:t>
      </w:r>
      <w:r w:rsidR="005D25F2" w:rsidRPr="00391FDE">
        <w:rPr>
          <w:rFonts w:eastAsia="Times New Roman" w:cs="Arial"/>
          <w:color w:val="000000"/>
          <w:sz w:val="20"/>
          <w:szCs w:val="20"/>
          <w:lang w:eastAsia="de-DE"/>
        </w:rPr>
        <w:t>u</w:t>
      </w:r>
      <w:r w:rsidR="005D25F2" w:rsidRPr="00391FDE">
        <w:rPr>
          <w:rFonts w:eastAsia="Times New Roman" w:cs="Arial"/>
          <w:color w:val="000000"/>
          <w:sz w:val="20"/>
          <w:szCs w:val="20"/>
          <w:lang w:eastAsia="de-DE"/>
        </w:rPr>
        <w:t>ristische Personen, deren Kapitalverm</w:t>
      </w:r>
      <w:r w:rsidR="005D25F2" w:rsidRPr="00391FDE">
        <w:rPr>
          <w:rFonts w:eastAsia="Times New Roman" w:cs="Arial"/>
          <w:color w:val="000000"/>
          <w:sz w:val="20"/>
          <w:szCs w:val="20"/>
          <w:lang w:eastAsia="de-DE"/>
        </w:rPr>
        <w:t>ö</w:t>
      </w:r>
      <w:r w:rsidR="005D25F2" w:rsidRPr="00391FDE">
        <w:rPr>
          <w:rFonts w:eastAsia="Times New Roman" w:cs="Arial"/>
          <w:color w:val="000000"/>
          <w:sz w:val="20"/>
          <w:szCs w:val="20"/>
          <w:lang w:eastAsia="de-DE"/>
        </w:rPr>
        <w:t>gen sich zu mindestens 25 % in den Hä</w:t>
      </w:r>
      <w:r w:rsidR="005D25F2" w:rsidRPr="00391FDE">
        <w:rPr>
          <w:rFonts w:eastAsia="Times New Roman" w:cs="Arial"/>
          <w:color w:val="000000"/>
          <w:sz w:val="20"/>
          <w:szCs w:val="20"/>
          <w:lang w:eastAsia="de-DE"/>
        </w:rPr>
        <w:t>n</w:t>
      </w:r>
      <w:r w:rsidR="005D25F2" w:rsidRPr="00391FDE">
        <w:rPr>
          <w:rFonts w:eastAsia="Times New Roman" w:cs="Arial"/>
          <w:color w:val="000000"/>
          <w:sz w:val="20"/>
          <w:szCs w:val="20"/>
          <w:lang w:eastAsia="de-DE"/>
        </w:rPr>
        <w:t xml:space="preserve">den der vorgenannten </w:t>
      </w:r>
      <w:r w:rsidR="00B34994">
        <w:rPr>
          <w:rFonts w:eastAsia="Times New Roman" w:cs="Arial"/>
          <w:color w:val="000000"/>
          <w:sz w:val="20"/>
          <w:szCs w:val="20"/>
          <w:lang w:eastAsia="de-DE"/>
        </w:rPr>
        <w:t>Körperschaften</w:t>
      </w:r>
      <w:r w:rsidR="005D25F2" w:rsidRPr="00391FDE">
        <w:rPr>
          <w:rFonts w:eastAsia="Times New Roman" w:cs="Arial"/>
          <w:color w:val="000000"/>
          <w:sz w:val="20"/>
          <w:szCs w:val="20"/>
          <w:lang w:eastAsia="de-DE"/>
        </w:rPr>
        <w:t xml:space="preserve"> b</w:t>
      </w:r>
      <w:r w:rsidR="005D25F2" w:rsidRPr="00391FDE">
        <w:rPr>
          <w:rFonts w:eastAsia="Times New Roman" w:cs="Arial"/>
          <w:color w:val="000000"/>
          <w:sz w:val="20"/>
          <w:szCs w:val="20"/>
          <w:lang w:eastAsia="de-DE"/>
        </w:rPr>
        <w:t>e</w:t>
      </w:r>
      <w:r w:rsidR="005D25F2" w:rsidRPr="00391FDE">
        <w:rPr>
          <w:rFonts w:eastAsia="Times New Roman" w:cs="Arial"/>
          <w:color w:val="000000"/>
          <w:sz w:val="20"/>
          <w:szCs w:val="20"/>
          <w:lang w:eastAsia="de-DE"/>
        </w:rPr>
        <w:t>findet. Maßnahmen auf Grundstüc</w:t>
      </w:r>
      <w:r w:rsidR="00B34994">
        <w:rPr>
          <w:rFonts w:eastAsia="Times New Roman" w:cs="Arial"/>
          <w:color w:val="000000"/>
          <w:sz w:val="20"/>
          <w:szCs w:val="20"/>
          <w:lang w:eastAsia="de-DE"/>
        </w:rPr>
        <w:t>ken der in Satz 1 aufgeführten Rechtsp</w:t>
      </w:r>
      <w:r w:rsidR="005D25F2" w:rsidRPr="00391FDE">
        <w:rPr>
          <w:rFonts w:eastAsia="Times New Roman" w:cs="Arial"/>
          <w:color w:val="000000"/>
          <w:sz w:val="20"/>
          <w:szCs w:val="20"/>
          <w:lang w:eastAsia="de-DE"/>
        </w:rPr>
        <w:t>ersonen sind nicht zuwendungsfähig. Gleiches gilt für ideelle Anteile der genannten Recht</w:t>
      </w:r>
      <w:r w:rsidR="005D25F2" w:rsidRPr="00391FDE">
        <w:rPr>
          <w:rFonts w:eastAsia="Times New Roman" w:cs="Arial"/>
          <w:color w:val="000000"/>
          <w:sz w:val="20"/>
          <w:szCs w:val="20"/>
          <w:lang w:eastAsia="de-DE"/>
        </w:rPr>
        <w:t>s</w:t>
      </w:r>
      <w:r w:rsidR="005D25F2" w:rsidRPr="00391FDE">
        <w:rPr>
          <w:rFonts w:eastAsia="Times New Roman" w:cs="Arial"/>
          <w:color w:val="000000"/>
          <w:sz w:val="20"/>
          <w:szCs w:val="20"/>
          <w:lang w:eastAsia="de-DE"/>
        </w:rPr>
        <w:t xml:space="preserve">personen an Gemeinschaftswald (§ 56 </w:t>
      </w:r>
      <w:proofErr w:type="spellStart"/>
      <w:r w:rsidR="005D25F2" w:rsidRPr="00391FDE">
        <w:rPr>
          <w:rFonts w:eastAsia="Times New Roman" w:cs="Arial"/>
          <w:color w:val="000000"/>
          <w:sz w:val="20"/>
          <w:szCs w:val="20"/>
          <w:lang w:eastAsia="de-DE"/>
        </w:rPr>
        <w:t>LWaldG</w:t>
      </w:r>
      <w:proofErr w:type="spellEnd"/>
      <w:r w:rsidR="005D25F2" w:rsidRPr="00391FDE">
        <w:rPr>
          <w:rFonts w:eastAsia="Times New Roman" w:cs="Arial"/>
          <w:color w:val="000000"/>
          <w:sz w:val="20"/>
          <w:szCs w:val="20"/>
          <w:lang w:eastAsia="de-DE"/>
        </w:rPr>
        <w:t>) und forstwirtschaftlichen Z</w:t>
      </w:r>
      <w:r w:rsidR="005D25F2" w:rsidRPr="00391FDE">
        <w:rPr>
          <w:rFonts w:eastAsia="Times New Roman" w:cs="Arial"/>
          <w:color w:val="000000"/>
          <w:sz w:val="20"/>
          <w:szCs w:val="20"/>
          <w:lang w:eastAsia="de-DE"/>
        </w:rPr>
        <w:t>u</w:t>
      </w:r>
      <w:r w:rsidR="005D25F2" w:rsidRPr="00391FDE">
        <w:rPr>
          <w:rFonts w:eastAsia="Times New Roman" w:cs="Arial"/>
          <w:color w:val="000000"/>
          <w:sz w:val="20"/>
          <w:szCs w:val="20"/>
          <w:lang w:eastAsia="de-DE"/>
        </w:rPr>
        <w:t>sammenschlüssen.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D25F2" w:rsidRPr="00391FDE" w:rsidRDefault="005D25F2"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4.3 </w:t>
      </w:r>
      <w:r w:rsidRPr="00391FDE">
        <w:rPr>
          <w:rFonts w:eastAsia="Times New Roman" w:cs="Arial"/>
          <w:color w:val="000000"/>
          <w:sz w:val="20"/>
          <w:szCs w:val="20"/>
          <w:lang w:eastAsia="de-DE"/>
        </w:rPr>
        <w:tab/>
        <w:t>Erstaufforstung</w:t>
      </w:r>
    </w:p>
    <w:p w:rsidR="005D25F2" w:rsidRPr="00391FDE" w:rsidRDefault="005D25F2"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4.3.1</w:t>
      </w:r>
      <w:r w:rsidRPr="00391FDE">
        <w:rPr>
          <w:rFonts w:eastAsia="Times New Roman" w:cs="Arial"/>
          <w:color w:val="000000"/>
          <w:sz w:val="20"/>
          <w:szCs w:val="20"/>
          <w:lang w:eastAsia="de-DE"/>
        </w:rPr>
        <w:tab/>
        <w:t xml:space="preserve">Gegenstand der Förderung </w:t>
      </w:r>
    </w:p>
    <w:p w:rsidR="005D25F2" w:rsidRPr="00391FDE" w:rsidRDefault="00B34994"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Neuanlage (einschließlich</w:t>
      </w:r>
      <w:r w:rsidR="005D25F2" w:rsidRPr="00391FDE">
        <w:rPr>
          <w:rFonts w:eastAsia="Times New Roman" w:cs="Arial"/>
          <w:color w:val="000000"/>
          <w:sz w:val="20"/>
          <w:szCs w:val="20"/>
          <w:lang w:eastAsia="de-DE"/>
        </w:rPr>
        <w:t xml:space="preserve"> Kultursicherung und Nachbesserung) von Wald auf bislang nicht forstwirtschaftlich genutzten Flächen. Hierunter </w:t>
      </w:r>
      <w:r>
        <w:rPr>
          <w:rFonts w:eastAsia="Times New Roman" w:cs="Arial"/>
          <w:color w:val="000000"/>
          <w:sz w:val="20"/>
          <w:szCs w:val="20"/>
          <w:lang w:eastAsia="de-DE"/>
        </w:rPr>
        <w:t>fallen auch Erhebungen, wie beispielsweise</w:t>
      </w:r>
      <w:r w:rsidR="005D25F2" w:rsidRPr="00391FDE">
        <w:rPr>
          <w:rFonts w:eastAsia="Times New Roman" w:cs="Arial"/>
          <w:color w:val="000000"/>
          <w:sz w:val="20"/>
          <w:szCs w:val="20"/>
          <w:lang w:eastAsia="de-DE"/>
        </w:rPr>
        <w:t xml:space="preserve"> Standortgutachten, die der Vorbereitung der Maßnahme dienen.</w:t>
      </w:r>
    </w:p>
    <w:p w:rsidR="005D25F2" w:rsidRPr="00391FDE" w:rsidRDefault="005D25F2"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4.3.2</w:t>
      </w:r>
      <w:r w:rsidRPr="00391FDE">
        <w:rPr>
          <w:rFonts w:eastAsia="Times New Roman" w:cs="Arial"/>
          <w:color w:val="000000"/>
          <w:sz w:val="20"/>
          <w:szCs w:val="20"/>
          <w:lang w:eastAsia="de-DE"/>
        </w:rPr>
        <w:tab/>
        <w:t>Zuwendungsvoraussetzungen</w:t>
      </w:r>
      <w:r w:rsidR="005C68AB" w:rsidRPr="00391FDE">
        <w:rPr>
          <w:rFonts w:eastAsia="Times New Roman" w:cs="Arial"/>
          <w:color w:val="000000"/>
          <w:sz w:val="20"/>
          <w:szCs w:val="20"/>
          <w:lang w:eastAsia="de-DE"/>
        </w:rPr>
        <w:t xml:space="preserve"> und Aufl</w:t>
      </w:r>
      <w:r w:rsidR="005C68AB" w:rsidRPr="00391FDE">
        <w:rPr>
          <w:rFonts w:eastAsia="Times New Roman" w:cs="Arial"/>
          <w:color w:val="000000"/>
          <w:sz w:val="20"/>
          <w:szCs w:val="20"/>
          <w:lang w:eastAsia="de-DE"/>
        </w:rPr>
        <w:t>a</w:t>
      </w:r>
      <w:r w:rsidR="005C68AB" w:rsidRPr="00391FDE">
        <w:rPr>
          <w:rFonts w:eastAsia="Times New Roman" w:cs="Arial"/>
          <w:color w:val="000000"/>
          <w:sz w:val="20"/>
          <w:szCs w:val="20"/>
          <w:lang w:eastAsia="de-DE"/>
        </w:rPr>
        <w:t>gen</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neu angelegte Wald muss den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entwicklungstypen gem</w:t>
      </w:r>
      <w:r w:rsidR="00B34994">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der Richtlinie Landesweiter Waldentwicklungstypen (WET-RL) entsprechen. Abweichende Regelungen bedürfen einer Aufforstung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 xml:space="preserve">konzeption, die im Vorfeld forstfachlich zu genehmigen ist.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sind alle Waldentwicklungstypen (WET), mit Ausnahme des WET „Fichten-Mischwald risikogemindert“ förderfähig. Der Laubbaumanteil muss jedoch immer mindestens 40</w:t>
      </w:r>
      <w:r w:rsidR="00B34994">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Gesamtfläche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tragen. A</w:t>
      </w:r>
      <w:r w:rsidR="00B34994">
        <w:rPr>
          <w:rFonts w:eastAsia="Times New Roman" w:cs="Arial"/>
          <w:color w:val="000000"/>
          <w:sz w:val="20"/>
          <w:szCs w:val="20"/>
          <w:lang w:eastAsia="de-DE"/>
        </w:rPr>
        <w:t>usgenommen hiervon ist der WET „</w:t>
      </w:r>
      <w:r w:rsidRPr="00391FDE">
        <w:rPr>
          <w:rFonts w:eastAsia="Times New Roman" w:cs="Arial"/>
          <w:color w:val="000000"/>
          <w:sz w:val="20"/>
          <w:szCs w:val="20"/>
          <w:lang w:eastAsia="de-DE"/>
        </w:rPr>
        <w:t>Tannen-Mischwald". Hier kann der Laubbaumanteil 30 % der Gesamtfläche betragen, wenn der Tannenanteil ebe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falls mindestens 30</w:t>
      </w:r>
      <w:r w:rsidR="00B34994">
        <w:rPr>
          <w:rFonts w:eastAsia="Times New Roman" w:cs="Arial"/>
          <w:color w:val="000000"/>
          <w:sz w:val="20"/>
          <w:szCs w:val="20"/>
          <w:lang w:eastAsia="de-DE"/>
        </w:rPr>
        <w:t xml:space="preserve"> </w:t>
      </w:r>
      <w:r w:rsidRPr="00391FDE">
        <w:rPr>
          <w:rFonts w:eastAsia="Times New Roman" w:cs="Arial"/>
          <w:color w:val="000000"/>
          <w:sz w:val="20"/>
          <w:szCs w:val="20"/>
          <w:lang w:eastAsia="de-DE"/>
        </w:rPr>
        <w:t xml:space="preserve">% der Gesamtfläche beträgt.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Aufforstung ist nur bei Verwendung standortsgerechter Baumarten förderfähig. Beimischungsform sowie Anteil und Arten der beizumischenden Baumarten richten sich nach dem jeweiligen WET.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Baumarten, die in Baden-Württemberg nicht heimisch sind, dürfen keinen höh</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ren Anteil als 50 % der Erstaufforstung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 xml:space="preserve">fläche einnehmen.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Maßnahmen müssen nach anerkan</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ten forstlichen Grundsätzen ausgeführt werden. Einen Überblick hierüber geben die Merkblätter, die zu den einzelnen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derbereichen dieser </w:t>
      </w:r>
      <w:r w:rsidR="00B34994">
        <w:rPr>
          <w:rFonts w:eastAsia="Times New Roman" w:cs="Arial"/>
          <w:color w:val="000000"/>
          <w:sz w:val="20"/>
          <w:szCs w:val="20"/>
          <w:lang w:eastAsia="de-DE"/>
        </w:rPr>
        <w:t>Verwaltungsvorschrift</w:t>
      </w:r>
      <w:r w:rsidRPr="00391FDE">
        <w:rPr>
          <w:rFonts w:eastAsia="Times New Roman" w:cs="Arial"/>
          <w:color w:val="000000"/>
          <w:sz w:val="20"/>
          <w:szCs w:val="20"/>
          <w:lang w:eastAsia="de-DE"/>
        </w:rPr>
        <w:t xml:space="preserve"> vorliegen. Der</w:t>
      </w:r>
      <w:r w:rsidR="00B34994">
        <w:rPr>
          <w:rFonts w:eastAsia="Times New Roman" w:cs="Arial"/>
          <w:color w:val="000000"/>
          <w:sz w:val="20"/>
          <w:szCs w:val="20"/>
          <w:lang w:eastAsia="de-DE"/>
        </w:rPr>
        <w:t xml:space="preserve"> oder </w:t>
      </w:r>
      <w:r w:rsidR="005E47D5">
        <w:rPr>
          <w:rFonts w:eastAsia="Times New Roman" w:cs="Arial"/>
          <w:color w:val="000000"/>
          <w:sz w:val="20"/>
          <w:szCs w:val="20"/>
          <w:lang w:eastAsia="de-DE"/>
        </w:rPr>
        <w:t>die Zuwendungsem</w:t>
      </w:r>
      <w:r w:rsidR="005E47D5">
        <w:rPr>
          <w:rFonts w:eastAsia="Times New Roman" w:cs="Arial"/>
          <w:color w:val="000000"/>
          <w:sz w:val="20"/>
          <w:szCs w:val="20"/>
          <w:lang w:eastAsia="de-DE"/>
        </w:rPr>
        <w:t>p</w:t>
      </w:r>
      <w:r w:rsidR="005E47D5">
        <w:rPr>
          <w:rFonts w:eastAsia="Times New Roman" w:cs="Arial"/>
          <w:color w:val="000000"/>
          <w:sz w:val="20"/>
          <w:szCs w:val="20"/>
          <w:lang w:eastAsia="de-DE"/>
        </w:rPr>
        <w:lastRenderedPageBreak/>
        <w:t>fangende</w:t>
      </w:r>
      <w:r w:rsidRPr="00391FDE">
        <w:rPr>
          <w:rFonts w:eastAsia="Times New Roman" w:cs="Arial"/>
          <w:color w:val="000000"/>
          <w:sz w:val="20"/>
          <w:szCs w:val="20"/>
          <w:lang w:eastAsia="de-DE"/>
        </w:rPr>
        <w:t xml:space="preserve"> muss eine ordnungsgemäße Pflege und Bewirtschaftung der geförde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ten Flächen gewährleisten.</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Zweckbindungsfrist beträgt 10 Jahre.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Eine Aufforstungsgenehmigung nach § 25 Landwirtschafts- </w:t>
      </w:r>
      <w:r w:rsidR="00B34994">
        <w:rPr>
          <w:rFonts w:eastAsia="Times New Roman" w:cs="Arial"/>
          <w:color w:val="000000"/>
          <w:sz w:val="20"/>
          <w:szCs w:val="20"/>
          <w:lang w:eastAsia="de-DE"/>
        </w:rPr>
        <w:t>und Landeskulturgesetz</w:t>
      </w:r>
      <w:r w:rsidRPr="00391FDE">
        <w:rPr>
          <w:rFonts w:eastAsia="Times New Roman" w:cs="Arial"/>
          <w:color w:val="000000"/>
          <w:sz w:val="20"/>
          <w:szCs w:val="20"/>
          <w:lang w:eastAsia="de-DE"/>
        </w:rPr>
        <w:t xml:space="preserve"> muss vorliegen, sofern es sich nicht um ein Au</w:t>
      </w:r>
      <w:r w:rsidR="00B34994">
        <w:rPr>
          <w:rFonts w:eastAsia="Times New Roman" w:cs="Arial"/>
          <w:color w:val="000000"/>
          <w:sz w:val="20"/>
          <w:szCs w:val="20"/>
          <w:lang w:eastAsia="de-DE"/>
        </w:rPr>
        <w:t xml:space="preserve">fforstungsgebiet nach § 25 a </w:t>
      </w:r>
      <w:r w:rsidR="00B34994" w:rsidRPr="00391FDE">
        <w:rPr>
          <w:rFonts w:eastAsia="Times New Roman" w:cs="Arial"/>
          <w:color w:val="000000"/>
          <w:sz w:val="20"/>
          <w:szCs w:val="20"/>
          <w:lang w:eastAsia="de-DE"/>
        </w:rPr>
        <w:t>Lan</w:t>
      </w:r>
      <w:r w:rsidR="00B34994" w:rsidRPr="00391FDE">
        <w:rPr>
          <w:rFonts w:eastAsia="Times New Roman" w:cs="Arial"/>
          <w:color w:val="000000"/>
          <w:sz w:val="20"/>
          <w:szCs w:val="20"/>
          <w:lang w:eastAsia="de-DE"/>
        </w:rPr>
        <w:t>d</w:t>
      </w:r>
      <w:r w:rsidR="00B34994" w:rsidRPr="00391FDE">
        <w:rPr>
          <w:rFonts w:eastAsia="Times New Roman" w:cs="Arial"/>
          <w:color w:val="000000"/>
          <w:sz w:val="20"/>
          <w:szCs w:val="20"/>
          <w:lang w:eastAsia="de-DE"/>
        </w:rPr>
        <w:t xml:space="preserve">wirtschafts- </w:t>
      </w:r>
      <w:r w:rsidR="00B34994">
        <w:rPr>
          <w:rFonts w:eastAsia="Times New Roman" w:cs="Arial"/>
          <w:color w:val="000000"/>
          <w:sz w:val="20"/>
          <w:szCs w:val="20"/>
          <w:lang w:eastAsia="de-DE"/>
        </w:rPr>
        <w:t>und Landeskulturgesetz</w:t>
      </w:r>
      <w:r w:rsidRPr="00391FDE">
        <w:rPr>
          <w:rFonts w:eastAsia="Times New Roman" w:cs="Arial"/>
          <w:color w:val="000000"/>
          <w:sz w:val="20"/>
          <w:szCs w:val="20"/>
          <w:lang w:eastAsia="de-DE"/>
        </w:rPr>
        <w:t xml:space="preserve"> ha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delt. Zuwendungsfähig sind Saat und Pflanzung.</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nur die Flächen, auf denen ein konkreter Maßnahmenvol</w:t>
      </w:r>
      <w:r w:rsidRPr="00391FDE">
        <w:rPr>
          <w:rFonts w:eastAsia="Times New Roman" w:cs="Arial"/>
          <w:color w:val="000000"/>
          <w:sz w:val="20"/>
          <w:szCs w:val="20"/>
          <w:lang w:eastAsia="de-DE"/>
        </w:rPr>
        <w:t>l</w:t>
      </w:r>
      <w:r w:rsidR="00B34994">
        <w:rPr>
          <w:rFonts w:eastAsia="Times New Roman" w:cs="Arial"/>
          <w:color w:val="000000"/>
          <w:sz w:val="20"/>
          <w:szCs w:val="20"/>
          <w:lang w:eastAsia="de-DE"/>
        </w:rPr>
        <w:t xml:space="preserve">zug stattfindet (beispielsweise </w:t>
      </w:r>
      <w:r w:rsidRPr="00391FDE">
        <w:rPr>
          <w:rFonts w:eastAsia="Times New Roman" w:cs="Arial"/>
          <w:color w:val="000000"/>
          <w:sz w:val="20"/>
          <w:szCs w:val="20"/>
          <w:lang w:eastAsia="de-DE"/>
        </w:rPr>
        <w:t>Pflanzung, Kultursicherung). Wirtschaftswege, Fre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flächen infolge Nachbarrecht, Wasserfl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Hüt</w:t>
      </w:r>
      <w:r w:rsidR="00B34994">
        <w:rPr>
          <w:rFonts w:eastAsia="Times New Roman" w:cs="Arial"/>
          <w:color w:val="000000"/>
          <w:sz w:val="20"/>
          <w:szCs w:val="20"/>
          <w:lang w:eastAsia="de-DE"/>
        </w:rPr>
        <w:t>ten und dergleichen</w:t>
      </w:r>
      <w:r w:rsidRPr="00391FDE">
        <w:rPr>
          <w:rFonts w:eastAsia="Times New Roman" w:cs="Arial"/>
          <w:color w:val="000000"/>
          <w:sz w:val="20"/>
          <w:szCs w:val="20"/>
          <w:lang w:eastAsia="de-DE"/>
        </w:rPr>
        <w:t xml:space="preserve"> sind in A</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zug zu bringen.</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Zuwendungen für Saaten und Pflanzu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dürfen nur bei Verwendung von he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kunftsgesichertem, sowie für den Standort geeignetem Vermehrungsgut bewilligt werden. Die Verwendung von Wildlingen ist zulässig, sofern Herkunft und Qualität zum Erreichen des waldbaulichen Ziels geeignet sind.</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Nachbesserungen (Saat- und Pfla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zung) sind nur förderfähig, wenn Ausfälle in Höhe von mehr als 30 % der Fläche oder 1 ha zusammenhängende Fläche aufgetreten sind und der</w:t>
      </w:r>
      <w:r w:rsidR="00B34994">
        <w:rPr>
          <w:rFonts w:eastAsia="Times New Roman" w:cs="Arial"/>
          <w:color w:val="000000"/>
          <w:sz w:val="20"/>
          <w:szCs w:val="20"/>
          <w:lang w:eastAsia="de-DE"/>
        </w:rPr>
        <w:t xml:space="preserve"> oder </w:t>
      </w:r>
      <w:r w:rsidR="005E47D5">
        <w:rPr>
          <w:rFonts w:eastAsia="Times New Roman" w:cs="Arial"/>
          <w:color w:val="000000"/>
          <w:sz w:val="20"/>
          <w:szCs w:val="20"/>
          <w:lang w:eastAsia="de-DE"/>
        </w:rPr>
        <w:t>die Waldb</w:t>
      </w:r>
      <w:r w:rsidR="005E47D5">
        <w:rPr>
          <w:rFonts w:eastAsia="Times New Roman" w:cs="Arial"/>
          <w:color w:val="000000"/>
          <w:sz w:val="20"/>
          <w:szCs w:val="20"/>
          <w:lang w:eastAsia="de-DE"/>
        </w:rPr>
        <w:t>e</w:t>
      </w:r>
      <w:r w:rsidR="005E47D5">
        <w:rPr>
          <w:rFonts w:eastAsia="Times New Roman" w:cs="Arial"/>
          <w:color w:val="000000"/>
          <w:sz w:val="20"/>
          <w:szCs w:val="20"/>
          <w:lang w:eastAsia="de-DE"/>
        </w:rPr>
        <w:t>sitzende</w:t>
      </w:r>
      <w:r w:rsidRPr="00391FDE">
        <w:rPr>
          <w:rFonts w:eastAsia="Times New Roman" w:cs="Arial"/>
          <w:color w:val="000000"/>
          <w:sz w:val="20"/>
          <w:szCs w:val="20"/>
          <w:lang w:eastAsia="de-DE"/>
        </w:rPr>
        <w:t xml:space="preserve"> den Ausfall nicht zu vertreten hat (Nachbesserung aufgrund natürlicher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eignisse, nicht jedoch Wildschäden). </w:t>
      </w:r>
    </w:p>
    <w:p w:rsidR="005D25F2"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Eine Förderung der Nachbesserung ist nur bei solchen Kulturen möglich, deren Ers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ausführung bereits gefördert wurde. Die Förderung einer Nachbesserung kann einmalig innerhalb der Zweckbindungsfrist erfolgen. Hierbei ist nur der tatsächliche Nachbesserungsanteil (reduzierte Fläche) förderfähig. Nachbesserungen müssen dem ursprünglich geförderten Kulturtyp entsprechen.</w:t>
      </w:r>
    </w:p>
    <w:p w:rsidR="003130B2" w:rsidRPr="00391FDE" w:rsidRDefault="00A54D61" w:rsidP="000D6BDF">
      <w:pPr>
        <w:tabs>
          <w:tab w:val="left" w:pos="709"/>
        </w:tabs>
        <w:spacing w:before="60" w:after="60" w:line="240" w:lineRule="auto"/>
        <w:ind w:left="709"/>
        <w:rPr>
          <w:rFonts w:eastAsia="Times New Roman" w:cs="Arial"/>
          <w:color w:val="000000"/>
          <w:sz w:val="20"/>
          <w:szCs w:val="20"/>
          <w:lang w:eastAsia="de-DE"/>
        </w:rPr>
      </w:pPr>
      <w:r w:rsidRPr="00A54D61">
        <w:rPr>
          <w:rFonts w:eastAsia="Times New Roman" w:cs="Arial"/>
          <w:color w:val="000000"/>
          <w:sz w:val="20"/>
          <w:szCs w:val="20"/>
          <w:lang w:eastAsia="de-DE"/>
        </w:rPr>
        <w:t>Sofern die Förderung nicht als "De-</w:t>
      </w:r>
      <w:proofErr w:type="spellStart"/>
      <w:r w:rsidRPr="00A54D61">
        <w:rPr>
          <w:rFonts w:eastAsia="Times New Roman" w:cs="Arial"/>
          <w:color w:val="000000"/>
          <w:sz w:val="20"/>
          <w:szCs w:val="20"/>
          <w:lang w:eastAsia="de-DE"/>
        </w:rPr>
        <w:t>minimis</w:t>
      </w:r>
      <w:proofErr w:type="spellEnd"/>
      <w:r w:rsidRPr="00A54D61">
        <w:rPr>
          <w:rFonts w:eastAsia="Times New Roman" w:cs="Arial"/>
          <w:color w:val="000000"/>
          <w:sz w:val="20"/>
          <w:szCs w:val="20"/>
          <w:lang w:eastAsia="de-DE"/>
        </w:rPr>
        <w:t xml:space="preserve"> Beihilfe" erfolgt</w:t>
      </w:r>
      <w:r w:rsidR="00B91ED5">
        <w:rPr>
          <w:rFonts w:eastAsia="Times New Roman" w:cs="Arial"/>
          <w:color w:val="000000"/>
          <w:sz w:val="20"/>
          <w:szCs w:val="20"/>
          <w:lang w:eastAsia="de-DE"/>
        </w:rPr>
        <w:t>,</w:t>
      </w:r>
      <w:r w:rsidRPr="00A54D61">
        <w:rPr>
          <w:rFonts w:eastAsia="Times New Roman" w:cs="Arial"/>
          <w:color w:val="000000"/>
          <w:sz w:val="20"/>
          <w:szCs w:val="20"/>
          <w:lang w:eastAsia="de-DE"/>
        </w:rPr>
        <w:t xml:space="preserve"> sind die in der Entscheidung der Europäischen Kommis-</w:t>
      </w:r>
      <w:proofErr w:type="spellStart"/>
      <w:r w:rsidRPr="00A54D61">
        <w:rPr>
          <w:rFonts w:eastAsia="Times New Roman" w:cs="Arial"/>
          <w:color w:val="000000"/>
          <w:sz w:val="20"/>
          <w:szCs w:val="20"/>
          <w:lang w:eastAsia="de-DE"/>
        </w:rPr>
        <w:t>sion</w:t>
      </w:r>
      <w:proofErr w:type="spellEnd"/>
      <w:r w:rsidRPr="00A54D61">
        <w:rPr>
          <w:rFonts w:eastAsia="Times New Roman" w:cs="Arial"/>
          <w:color w:val="000000"/>
          <w:sz w:val="20"/>
          <w:szCs w:val="20"/>
          <w:lang w:eastAsia="de-DE"/>
        </w:rPr>
        <w:t xml:space="preserve"> zur Staatlichen Beihilfe Nr. SA.39954 (2014/N) “GAK Forst“ vom 13.08.2015 enthaltenen Vorgaben verbindlich.</w:t>
      </w:r>
    </w:p>
    <w:p w:rsidR="00B34994" w:rsidRDefault="00B34994" w:rsidP="00B34994">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Nicht förderfähig sind:</w:t>
      </w:r>
    </w:p>
    <w:p w:rsidR="00B34994" w:rsidRPr="00B34994" w:rsidRDefault="005D25F2" w:rsidP="00B3499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B34994">
        <w:rPr>
          <w:rFonts w:cs="Arial"/>
          <w:sz w:val="20"/>
          <w:szCs w:val="20"/>
        </w:rPr>
        <w:t>Maßnahmen, für die keine Auffor</w:t>
      </w:r>
      <w:r w:rsidRPr="00B34994">
        <w:rPr>
          <w:rFonts w:cs="Arial"/>
          <w:sz w:val="20"/>
          <w:szCs w:val="20"/>
        </w:rPr>
        <w:t>s</w:t>
      </w:r>
      <w:r w:rsidRPr="00B34994">
        <w:rPr>
          <w:rFonts w:cs="Arial"/>
          <w:sz w:val="20"/>
          <w:szCs w:val="20"/>
        </w:rPr>
        <w:t xml:space="preserve">tungsgenehmigung </w:t>
      </w:r>
      <w:r w:rsidR="00E53392">
        <w:rPr>
          <w:rFonts w:cs="Arial"/>
          <w:sz w:val="20"/>
          <w:szCs w:val="20"/>
        </w:rPr>
        <w:t xml:space="preserve">nach dem </w:t>
      </w:r>
      <w:r w:rsidR="00E53392" w:rsidRPr="00391FDE">
        <w:rPr>
          <w:rFonts w:eastAsia="Times New Roman" w:cs="Arial"/>
          <w:color w:val="000000"/>
          <w:sz w:val="20"/>
          <w:szCs w:val="20"/>
          <w:lang w:eastAsia="de-DE"/>
        </w:rPr>
        <w:t>Lan</w:t>
      </w:r>
      <w:r w:rsidR="00E53392" w:rsidRPr="00391FDE">
        <w:rPr>
          <w:rFonts w:eastAsia="Times New Roman" w:cs="Arial"/>
          <w:color w:val="000000"/>
          <w:sz w:val="20"/>
          <w:szCs w:val="20"/>
          <w:lang w:eastAsia="de-DE"/>
        </w:rPr>
        <w:t>d</w:t>
      </w:r>
      <w:r w:rsidR="00E53392" w:rsidRPr="00391FDE">
        <w:rPr>
          <w:rFonts w:eastAsia="Times New Roman" w:cs="Arial"/>
          <w:color w:val="000000"/>
          <w:sz w:val="20"/>
          <w:szCs w:val="20"/>
          <w:lang w:eastAsia="de-DE"/>
        </w:rPr>
        <w:t xml:space="preserve">wirtschafts- </w:t>
      </w:r>
      <w:r w:rsidR="00E53392">
        <w:rPr>
          <w:rFonts w:eastAsia="Times New Roman" w:cs="Arial"/>
          <w:color w:val="000000"/>
          <w:sz w:val="20"/>
          <w:szCs w:val="20"/>
          <w:lang w:eastAsia="de-DE"/>
        </w:rPr>
        <w:t>und Landeskulturgesetz</w:t>
      </w:r>
      <w:r w:rsidRPr="00B34994">
        <w:rPr>
          <w:rFonts w:cs="Arial"/>
          <w:sz w:val="20"/>
          <w:szCs w:val="20"/>
        </w:rPr>
        <w:t xml:space="preserve"> vorlie</w:t>
      </w:r>
      <w:r w:rsidR="00E53392">
        <w:rPr>
          <w:rFonts w:cs="Arial"/>
          <w:sz w:val="20"/>
          <w:szCs w:val="20"/>
        </w:rPr>
        <w:t>gen,</w:t>
      </w:r>
    </w:p>
    <w:p w:rsidR="00B34994" w:rsidRPr="00B34994" w:rsidRDefault="005D25F2" w:rsidP="00B3499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B34994">
        <w:rPr>
          <w:rFonts w:cs="Arial"/>
          <w:sz w:val="20"/>
          <w:szCs w:val="20"/>
        </w:rPr>
        <w:t>Zeitbeimischungen zur Christbaum- u</w:t>
      </w:r>
      <w:r w:rsidR="00B34994">
        <w:rPr>
          <w:rFonts w:cs="Arial"/>
          <w:sz w:val="20"/>
          <w:szCs w:val="20"/>
        </w:rPr>
        <w:t xml:space="preserve">nd </w:t>
      </w:r>
      <w:proofErr w:type="spellStart"/>
      <w:r w:rsidR="00B34994">
        <w:rPr>
          <w:rFonts w:cs="Arial"/>
          <w:sz w:val="20"/>
          <w:szCs w:val="20"/>
        </w:rPr>
        <w:t>Schmuckreisiggewinnung</w:t>
      </w:r>
      <w:proofErr w:type="spellEnd"/>
      <w:r w:rsidR="00B34994">
        <w:rPr>
          <w:rFonts w:cs="Arial"/>
          <w:sz w:val="20"/>
          <w:szCs w:val="20"/>
        </w:rPr>
        <w:t xml:space="preserve"> sowie</w:t>
      </w:r>
    </w:p>
    <w:p w:rsidR="005D25F2" w:rsidRPr="00B34994" w:rsidRDefault="005D25F2" w:rsidP="00B3499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B34994">
        <w:rPr>
          <w:rFonts w:cs="Arial"/>
          <w:sz w:val="20"/>
          <w:szCs w:val="20"/>
        </w:rPr>
        <w:t xml:space="preserve">Christbaum- und </w:t>
      </w:r>
      <w:proofErr w:type="spellStart"/>
      <w:r w:rsidR="005E47D5" w:rsidRPr="00B34994">
        <w:rPr>
          <w:rFonts w:cs="Arial"/>
          <w:sz w:val="20"/>
          <w:szCs w:val="20"/>
        </w:rPr>
        <w:t>S</w:t>
      </w:r>
      <w:r w:rsidRPr="00B34994">
        <w:rPr>
          <w:rFonts w:cs="Arial"/>
          <w:sz w:val="20"/>
          <w:szCs w:val="20"/>
        </w:rPr>
        <w:t>chmuckreisigkult</w:t>
      </w:r>
      <w:r w:rsidR="005E47D5" w:rsidRPr="00B34994">
        <w:rPr>
          <w:rFonts w:cs="Arial"/>
          <w:sz w:val="20"/>
          <w:szCs w:val="20"/>
        </w:rPr>
        <w:t>u</w:t>
      </w:r>
      <w:r w:rsidRPr="00B34994">
        <w:rPr>
          <w:rFonts w:cs="Arial"/>
          <w:sz w:val="20"/>
          <w:szCs w:val="20"/>
        </w:rPr>
        <w:t>ren</w:t>
      </w:r>
      <w:proofErr w:type="spellEnd"/>
      <w:r w:rsidRPr="00B34994">
        <w:rPr>
          <w:rFonts w:cs="Arial"/>
          <w:sz w:val="20"/>
          <w:szCs w:val="20"/>
        </w:rPr>
        <w:t xml:space="preserve"> und </w:t>
      </w:r>
      <w:proofErr w:type="spellStart"/>
      <w:r w:rsidRPr="00B34994">
        <w:rPr>
          <w:rFonts w:cs="Arial"/>
          <w:sz w:val="20"/>
          <w:szCs w:val="20"/>
        </w:rPr>
        <w:t>Kurzumtriebsflächen</w:t>
      </w:r>
      <w:proofErr w:type="spellEnd"/>
      <w:r w:rsidRPr="00B34994">
        <w:rPr>
          <w:rFonts w:cs="Arial"/>
          <w:sz w:val="20"/>
          <w:szCs w:val="20"/>
        </w:rPr>
        <w:t>.</w:t>
      </w:r>
    </w:p>
    <w:p w:rsidR="005D25F2" w:rsidRPr="00391FDE" w:rsidRDefault="00D9349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4.3.3</w:t>
      </w:r>
      <w:r w:rsidRPr="00391FDE">
        <w:rPr>
          <w:rFonts w:eastAsia="Times New Roman" w:cs="Arial"/>
          <w:color w:val="000000"/>
          <w:sz w:val="20"/>
          <w:szCs w:val="20"/>
          <w:lang w:eastAsia="de-DE"/>
        </w:rPr>
        <w:tab/>
      </w:r>
      <w:r w:rsidR="005D25F2" w:rsidRPr="00391FDE">
        <w:rPr>
          <w:rFonts w:eastAsia="Times New Roman" w:cs="Arial"/>
          <w:color w:val="000000"/>
          <w:sz w:val="20"/>
          <w:szCs w:val="20"/>
          <w:lang w:eastAsia="de-DE"/>
        </w:rPr>
        <w:t xml:space="preserve">Art der Zuwendung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5D25F2" w:rsidRPr="00E53392" w:rsidRDefault="005D25F2" w:rsidP="00E53392">
      <w:pPr>
        <w:pStyle w:val="Listenabsatz"/>
        <w:numPr>
          <w:ilvl w:val="2"/>
          <w:numId w:val="8"/>
        </w:numPr>
        <w:tabs>
          <w:tab w:val="left" w:pos="709"/>
        </w:tabs>
        <w:spacing w:before="60" w:after="60" w:line="240" w:lineRule="auto"/>
        <w:rPr>
          <w:rFonts w:eastAsia="Times New Roman" w:cs="Arial"/>
          <w:color w:val="000000"/>
          <w:sz w:val="20"/>
          <w:szCs w:val="20"/>
          <w:lang w:eastAsia="de-DE"/>
        </w:rPr>
      </w:pPr>
      <w:r w:rsidRPr="00E53392">
        <w:rPr>
          <w:rFonts w:eastAsia="Times New Roman" w:cs="Arial"/>
          <w:color w:val="000000"/>
          <w:sz w:val="20"/>
          <w:szCs w:val="20"/>
          <w:lang w:eastAsia="de-DE"/>
        </w:rPr>
        <w:t xml:space="preserve">Zuwendungsfähige Aufwendungen </w:t>
      </w:r>
    </w:p>
    <w:p w:rsidR="00E53392" w:rsidRDefault="005D25F2" w:rsidP="00E5339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Folgende Aufwendungen sind zuwe</w:t>
      </w:r>
      <w:r w:rsidRPr="00391FDE">
        <w:rPr>
          <w:rFonts w:eastAsia="Times New Roman" w:cs="Arial"/>
          <w:color w:val="000000"/>
          <w:sz w:val="20"/>
          <w:szCs w:val="20"/>
          <w:lang w:eastAsia="de-DE"/>
        </w:rPr>
        <w:t>n</w:t>
      </w:r>
      <w:r w:rsidR="00E53392">
        <w:rPr>
          <w:rFonts w:eastAsia="Times New Roman" w:cs="Arial"/>
          <w:color w:val="000000"/>
          <w:sz w:val="20"/>
          <w:szCs w:val="20"/>
          <w:lang w:eastAsia="de-DE"/>
        </w:rPr>
        <w:t>dungsfähig:</w:t>
      </w:r>
    </w:p>
    <w:p w:rsidR="00E53392" w:rsidRPr="00E53392" w:rsidRDefault="005D25F2" w:rsidP="00E5339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53392">
        <w:rPr>
          <w:rFonts w:cs="Arial"/>
          <w:sz w:val="20"/>
          <w:szCs w:val="20"/>
        </w:rPr>
        <w:t>die Durchführung von Saat, Pflanzung (Arbeitskosten) sowie Saat- und Pflanzgut (Materialkosten);</w:t>
      </w:r>
    </w:p>
    <w:p w:rsidR="00E53392" w:rsidRPr="00E53392" w:rsidRDefault="005D25F2" w:rsidP="00E5339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53392">
        <w:rPr>
          <w:rFonts w:cs="Arial"/>
          <w:sz w:val="20"/>
          <w:szCs w:val="20"/>
        </w:rPr>
        <w:t>die Durchführung einer einmaligen Nachbesserung innerhalb der Zwec</w:t>
      </w:r>
      <w:r w:rsidRPr="00E53392">
        <w:rPr>
          <w:rFonts w:cs="Arial"/>
          <w:sz w:val="20"/>
          <w:szCs w:val="20"/>
        </w:rPr>
        <w:t>k</w:t>
      </w:r>
      <w:r w:rsidRPr="00E53392">
        <w:rPr>
          <w:rFonts w:cs="Arial"/>
          <w:sz w:val="20"/>
          <w:szCs w:val="20"/>
        </w:rPr>
        <w:t>bindungsfrist (Arbeitskosten und M</w:t>
      </w:r>
      <w:r w:rsidRPr="00E53392">
        <w:rPr>
          <w:rFonts w:cs="Arial"/>
          <w:sz w:val="20"/>
          <w:szCs w:val="20"/>
        </w:rPr>
        <w:t>a</w:t>
      </w:r>
      <w:r w:rsidRPr="00E53392">
        <w:rPr>
          <w:rFonts w:cs="Arial"/>
          <w:sz w:val="20"/>
          <w:szCs w:val="20"/>
        </w:rPr>
        <w:t xml:space="preserve">terialkosten für Saat- und Pflanzgut); </w:t>
      </w:r>
    </w:p>
    <w:p w:rsidR="005D25F2" w:rsidRPr="00E53392" w:rsidRDefault="005D25F2" w:rsidP="00E5339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53392">
        <w:rPr>
          <w:rFonts w:cs="Arial"/>
          <w:sz w:val="20"/>
          <w:szCs w:val="20"/>
        </w:rPr>
        <w:t>notwendige Vorarbeiten, w</w:t>
      </w:r>
      <w:r w:rsidR="00E53392">
        <w:rPr>
          <w:rFonts w:cs="Arial"/>
          <w:sz w:val="20"/>
          <w:szCs w:val="20"/>
        </w:rPr>
        <w:t xml:space="preserve">ie </w:t>
      </w:r>
      <w:r w:rsidRPr="00E53392">
        <w:rPr>
          <w:rFonts w:cs="Arial"/>
          <w:sz w:val="20"/>
          <w:szCs w:val="20"/>
        </w:rPr>
        <w:t>Stan</w:t>
      </w:r>
      <w:r w:rsidRPr="00E53392">
        <w:rPr>
          <w:rFonts w:cs="Arial"/>
          <w:sz w:val="20"/>
          <w:szCs w:val="20"/>
        </w:rPr>
        <w:t>d</w:t>
      </w:r>
      <w:r w:rsidRPr="00E53392">
        <w:rPr>
          <w:rFonts w:cs="Arial"/>
          <w:sz w:val="20"/>
          <w:szCs w:val="20"/>
        </w:rPr>
        <w:t>ortgutachten, die der Vorbereitung der Maßnahme dienen.</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In Privatwaldbetrieben bis 200 ha Forstb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triebsfläche </w:t>
      </w:r>
      <w:r w:rsidR="00E53392">
        <w:rPr>
          <w:rFonts w:eastAsia="Times New Roman" w:cs="Arial"/>
          <w:color w:val="000000"/>
          <w:sz w:val="20"/>
          <w:szCs w:val="20"/>
          <w:lang w:eastAsia="de-DE"/>
        </w:rPr>
        <w:t>ist</w:t>
      </w:r>
      <w:r w:rsidRPr="00391FDE">
        <w:rPr>
          <w:rFonts w:eastAsia="Times New Roman" w:cs="Arial"/>
          <w:color w:val="000000"/>
          <w:sz w:val="20"/>
          <w:szCs w:val="20"/>
          <w:lang w:eastAsia="de-DE"/>
        </w:rPr>
        <w:t xml:space="preserve"> zusätzlich </w:t>
      </w:r>
      <w:r w:rsidR="00E53392" w:rsidRPr="00391FDE">
        <w:rPr>
          <w:rFonts w:eastAsia="Times New Roman" w:cs="Arial"/>
          <w:color w:val="000000"/>
          <w:sz w:val="20"/>
          <w:szCs w:val="20"/>
          <w:lang w:eastAsia="de-DE"/>
        </w:rPr>
        <w:t>die zweimalige Durchführung der mechanischen Kulturs</w:t>
      </w:r>
      <w:r w:rsidR="00E53392" w:rsidRPr="00391FDE">
        <w:rPr>
          <w:rFonts w:eastAsia="Times New Roman" w:cs="Arial"/>
          <w:color w:val="000000"/>
          <w:sz w:val="20"/>
          <w:szCs w:val="20"/>
          <w:lang w:eastAsia="de-DE"/>
        </w:rPr>
        <w:t>i</w:t>
      </w:r>
      <w:r w:rsidR="00E53392" w:rsidRPr="00391FDE">
        <w:rPr>
          <w:rFonts w:eastAsia="Times New Roman" w:cs="Arial"/>
          <w:color w:val="000000"/>
          <w:sz w:val="20"/>
          <w:szCs w:val="20"/>
          <w:lang w:eastAsia="de-DE"/>
        </w:rPr>
        <w:t>cherung innerhalb der ersten 5 Jahre (A</w:t>
      </w:r>
      <w:r w:rsidR="00E53392" w:rsidRPr="00391FDE">
        <w:rPr>
          <w:rFonts w:eastAsia="Times New Roman" w:cs="Arial"/>
          <w:color w:val="000000"/>
          <w:sz w:val="20"/>
          <w:szCs w:val="20"/>
          <w:lang w:eastAsia="de-DE"/>
        </w:rPr>
        <w:t>r</w:t>
      </w:r>
      <w:r w:rsidR="00E53392">
        <w:rPr>
          <w:rFonts w:eastAsia="Times New Roman" w:cs="Arial"/>
          <w:color w:val="000000"/>
          <w:sz w:val="20"/>
          <w:szCs w:val="20"/>
          <w:lang w:eastAsia="de-DE"/>
        </w:rPr>
        <w:t xml:space="preserve">beitskosten) </w:t>
      </w:r>
      <w:r w:rsidRPr="00391FDE">
        <w:rPr>
          <w:rFonts w:eastAsia="Times New Roman" w:cs="Arial"/>
          <w:color w:val="000000"/>
          <w:sz w:val="20"/>
          <w:szCs w:val="20"/>
          <w:lang w:eastAsia="de-DE"/>
        </w:rPr>
        <w:t>zuwendungsfä</w:t>
      </w:r>
      <w:r w:rsidR="00E53392">
        <w:rPr>
          <w:rFonts w:eastAsia="Times New Roman" w:cs="Arial"/>
          <w:color w:val="000000"/>
          <w:sz w:val="20"/>
          <w:szCs w:val="20"/>
          <w:lang w:eastAsia="de-DE"/>
        </w:rPr>
        <w:t>hig.</w:t>
      </w:r>
    </w:p>
    <w:p w:rsidR="001425A6" w:rsidRDefault="005D25F2" w:rsidP="001425A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Neuanlage von Eichenwäldern sind zusätzlich folgende Aufwendungen z</w:t>
      </w:r>
      <w:r w:rsidRPr="00391FDE">
        <w:rPr>
          <w:rFonts w:eastAsia="Times New Roman" w:cs="Arial"/>
          <w:color w:val="000000"/>
          <w:sz w:val="20"/>
          <w:szCs w:val="20"/>
          <w:lang w:eastAsia="de-DE"/>
        </w:rPr>
        <w:t>u</w:t>
      </w:r>
      <w:r w:rsidR="001425A6">
        <w:rPr>
          <w:rFonts w:eastAsia="Times New Roman" w:cs="Arial"/>
          <w:color w:val="000000"/>
          <w:sz w:val="20"/>
          <w:szCs w:val="20"/>
          <w:lang w:eastAsia="de-DE"/>
        </w:rPr>
        <w:t>wendungsfähig:</w:t>
      </w:r>
    </w:p>
    <w:p w:rsidR="001425A6" w:rsidRDefault="005D25F2" w:rsidP="001425A6">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1425A6">
        <w:rPr>
          <w:rFonts w:eastAsia="Times New Roman" w:cs="Arial"/>
          <w:color w:val="000000"/>
          <w:sz w:val="20"/>
          <w:szCs w:val="20"/>
          <w:lang w:eastAsia="de-DE"/>
        </w:rPr>
        <w:t>Wuchshüllen für Trauben- und Stiele</w:t>
      </w:r>
      <w:r w:rsidRPr="001425A6">
        <w:rPr>
          <w:rFonts w:eastAsia="Times New Roman" w:cs="Arial"/>
          <w:color w:val="000000"/>
          <w:sz w:val="20"/>
          <w:szCs w:val="20"/>
          <w:lang w:eastAsia="de-DE"/>
        </w:rPr>
        <w:t>i</w:t>
      </w:r>
      <w:r w:rsidRPr="001425A6">
        <w:rPr>
          <w:rFonts w:eastAsia="Times New Roman" w:cs="Arial"/>
          <w:color w:val="000000"/>
          <w:sz w:val="20"/>
          <w:szCs w:val="20"/>
          <w:lang w:eastAsia="de-DE"/>
        </w:rPr>
        <w:t>chen (Materialkosten und Arbeitsko</w:t>
      </w:r>
      <w:r w:rsidRPr="001425A6">
        <w:rPr>
          <w:rFonts w:eastAsia="Times New Roman" w:cs="Arial"/>
          <w:color w:val="000000"/>
          <w:sz w:val="20"/>
          <w:szCs w:val="20"/>
          <w:lang w:eastAsia="de-DE"/>
        </w:rPr>
        <w:t>s</w:t>
      </w:r>
      <w:r w:rsidRPr="001425A6">
        <w:rPr>
          <w:rFonts w:eastAsia="Times New Roman" w:cs="Arial"/>
          <w:color w:val="000000"/>
          <w:sz w:val="20"/>
          <w:szCs w:val="20"/>
          <w:lang w:eastAsia="de-DE"/>
        </w:rPr>
        <w:t>ten);</w:t>
      </w:r>
    </w:p>
    <w:p w:rsidR="005D25F2" w:rsidRPr="001425A6" w:rsidRDefault="005D25F2" w:rsidP="001425A6">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1425A6">
        <w:rPr>
          <w:rFonts w:eastAsia="Times New Roman" w:cs="Arial"/>
          <w:color w:val="000000"/>
          <w:sz w:val="20"/>
          <w:szCs w:val="20"/>
          <w:lang w:eastAsia="de-DE"/>
        </w:rPr>
        <w:t>die zweimalige Durchführung der m</w:t>
      </w:r>
      <w:r w:rsidRPr="001425A6">
        <w:rPr>
          <w:rFonts w:eastAsia="Times New Roman" w:cs="Arial"/>
          <w:color w:val="000000"/>
          <w:sz w:val="20"/>
          <w:szCs w:val="20"/>
          <w:lang w:eastAsia="de-DE"/>
        </w:rPr>
        <w:t>e</w:t>
      </w:r>
      <w:r w:rsidRPr="001425A6">
        <w:rPr>
          <w:rFonts w:eastAsia="Times New Roman" w:cs="Arial"/>
          <w:color w:val="000000"/>
          <w:sz w:val="20"/>
          <w:szCs w:val="20"/>
          <w:lang w:eastAsia="de-DE"/>
        </w:rPr>
        <w:t>chanischen Kultursicherung während der ersten 5 Jahre für alle Privat- und Kommunalwaldbesitzenden unabhä</w:t>
      </w:r>
      <w:r w:rsidRPr="001425A6">
        <w:rPr>
          <w:rFonts w:eastAsia="Times New Roman" w:cs="Arial"/>
          <w:color w:val="000000"/>
          <w:sz w:val="20"/>
          <w:szCs w:val="20"/>
          <w:lang w:eastAsia="de-DE"/>
        </w:rPr>
        <w:t>n</w:t>
      </w:r>
      <w:r w:rsidRPr="001425A6">
        <w:rPr>
          <w:rFonts w:eastAsia="Times New Roman" w:cs="Arial"/>
          <w:color w:val="000000"/>
          <w:sz w:val="20"/>
          <w:szCs w:val="20"/>
          <w:lang w:eastAsia="de-DE"/>
        </w:rPr>
        <w:t>gig von der Betriebsgröße (Arbeit</w:t>
      </w:r>
      <w:r w:rsidRPr="001425A6">
        <w:rPr>
          <w:rFonts w:eastAsia="Times New Roman" w:cs="Arial"/>
          <w:color w:val="000000"/>
          <w:sz w:val="20"/>
          <w:szCs w:val="20"/>
          <w:lang w:eastAsia="de-DE"/>
        </w:rPr>
        <w:t>s</w:t>
      </w:r>
      <w:r w:rsidRPr="001425A6">
        <w:rPr>
          <w:rFonts w:eastAsia="Times New Roman" w:cs="Arial"/>
          <w:color w:val="000000"/>
          <w:sz w:val="20"/>
          <w:szCs w:val="20"/>
          <w:lang w:eastAsia="de-DE"/>
        </w:rPr>
        <w:t>kosten).</w:t>
      </w:r>
    </w:p>
    <w:p w:rsidR="005D25F2" w:rsidRPr="00391FDE" w:rsidRDefault="00D9349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4.3.5</w:t>
      </w:r>
      <w:r w:rsidRPr="00391FDE">
        <w:rPr>
          <w:rFonts w:eastAsia="Times New Roman" w:cs="Arial"/>
          <w:color w:val="000000"/>
          <w:sz w:val="20"/>
          <w:szCs w:val="20"/>
          <w:lang w:eastAsia="de-DE"/>
        </w:rPr>
        <w:tab/>
      </w:r>
      <w:r w:rsidR="005D25F2" w:rsidRPr="00391FDE">
        <w:rPr>
          <w:rFonts w:eastAsia="Times New Roman" w:cs="Arial"/>
          <w:color w:val="000000"/>
          <w:sz w:val="20"/>
          <w:szCs w:val="20"/>
          <w:lang w:eastAsia="de-DE"/>
        </w:rPr>
        <w:t xml:space="preserve">Umfang und Höhe der Zuwendung </w:t>
      </w:r>
    </w:p>
    <w:p w:rsidR="005D25F2" w:rsidRPr="00391FDE" w:rsidRDefault="005D25F2"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Für die unter </w:t>
      </w:r>
      <w:r w:rsidR="001425A6">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4.3.4 genannten zuwendungsfähigen Aufwendungen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unter Beachtung der unten genannten Anteilsfinanzierungssätze Kostenpausch</w:t>
      </w:r>
      <w:r w:rsidRPr="00391FDE">
        <w:rPr>
          <w:rFonts w:eastAsia="Times New Roman" w:cs="Arial"/>
          <w:color w:val="000000"/>
          <w:sz w:val="20"/>
          <w:szCs w:val="20"/>
          <w:lang w:eastAsia="de-DE"/>
        </w:rPr>
        <w:t>a</w:t>
      </w:r>
      <w:r w:rsidR="009B3009">
        <w:rPr>
          <w:rFonts w:eastAsia="Times New Roman" w:cs="Arial"/>
          <w:color w:val="000000"/>
          <w:sz w:val="20"/>
          <w:szCs w:val="20"/>
          <w:lang w:eastAsia="de-DE"/>
        </w:rPr>
        <w:t>len gemäß Nummer</w:t>
      </w:r>
      <w:r w:rsidRPr="00391FDE">
        <w:rPr>
          <w:rFonts w:eastAsia="Times New Roman" w:cs="Arial"/>
          <w:color w:val="000000"/>
          <w:sz w:val="20"/>
          <w:szCs w:val="20"/>
          <w:lang w:eastAsia="de-DE"/>
        </w:rPr>
        <w:t xml:space="preserve"> 3.1 festgesetzt. Die Kostenpauschalen sind auf Saaten nicht anwendbar. Hier ist stets ein Einzelnac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weis erforderlich.</w:t>
      </w:r>
    </w:p>
    <w:p w:rsidR="009B3009" w:rsidRDefault="005D25F2" w:rsidP="009B300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In den Fällen, in denen keine Kostenpa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schalen vorgegeben sind, beträgt die H</w:t>
      </w:r>
      <w:r w:rsidRPr="00391FDE">
        <w:rPr>
          <w:rFonts w:eastAsia="Times New Roman" w:cs="Arial"/>
          <w:color w:val="000000"/>
          <w:sz w:val="20"/>
          <w:szCs w:val="20"/>
          <w:lang w:eastAsia="de-DE"/>
        </w:rPr>
        <w:t>ö</w:t>
      </w:r>
      <w:r w:rsidR="009B3009">
        <w:rPr>
          <w:rFonts w:eastAsia="Times New Roman" w:cs="Arial"/>
          <w:color w:val="000000"/>
          <w:sz w:val="20"/>
          <w:szCs w:val="20"/>
          <w:lang w:eastAsia="de-DE"/>
        </w:rPr>
        <w:t>he der Anteilsfinanzierungen:</w:t>
      </w:r>
    </w:p>
    <w:p w:rsidR="009B3009" w:rsidRDefault="005D25F2" w:rsidP="009B3009">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B3009">
        <w:rPr>
          <w:rFonts w:eastAsia="Times New Roman" w:cs="Arial"/>
          <w:color w:val="000000"/>
          <w:sz w:val="20"/>
          <w:szCs w:val="20"/>
          <w:lang w:eastAsia="de-DE"/>
        </w:rPr>
        <w:t xml:space="preserve">70 % bei Mischkulturen (mindestens 40% Laubbäume bzw. WET Tanne 30% Laubbäume); </w:t>
      </w:r>
    </w:p>
    <w:p w:rsidR="009B3009" w:rsidRDefault="005D25F2" w:rsidP="009B3009">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B3009">
        <w:rPr>
          <w:rFonts w:eastAsia="Times New Roman" w:cs="Arial"/>
          <w:color w:val="000000"/>
          <w:sz w:val="20"/>
          <w:szCs w:val="20"/>
          <w:lang w:eastAsia="de-DE"/>
        </w:rPr>
        <w:t>85 % bei Laubbaumkulturen (minde</w:t>
      </w:r>
      <w:r w:rsidRPr="009B3009">
        <w:rPr>
          <w:rFonts w:eastAsia="Times New Roman" w:cs="Arial"/>
          <w:color w:val="000000"/>
          <w:sz w:val="20"/>
          <w:szCs w:val="20"/>
          <w:lang w:eastAsia="de-DE"/>
        </w:rPr>
        <w:t>s</w:t>
      </w:r>
      <w:r w:rsidRPr="009B3009">
        <w:rPr>
          <w:rFonts w:eastAsia="Times New Roman" w:cs="Arial"/>
          <w:color w:val="000000"/>
          <w:sz w:val="20"/>
          <w:szCs w:val="20"/>
          <w:lang w:eastAsia="de-DE"/>
        </w:rPr>
        <w:t>tens 80% Laubbäume).</w:t>
      </w:r>
    </w:p>
    <w:p w:rsidR="009B3009" w:rsidRDefault="009B3009" w:rsidP="009B3009">
      <w:pPr>
        <w:tabs>
          <w:tab w:val="left" w:pos="709"/>
        </w:tabs>
        <w:spacing w:before="60" w:after="60" w:line="240" w:lineRule="auto"/>
        <w:ind w:left="709"/>
        <w:rPr>
          <w:rFonts w:cs="Arial"/>
          <w:b/>
          <w:sz w:val="20"/>
          <w:szCs w:val="20"/>
        </w:rPr>
      </w:pPr>
    </w:p>
    <w:p w:rsidR="00BF7C3C" w:rsidRPr="009B3009" w:rsidRDefault="00BF7C3C" w:rsidP="009B3009">
      <w:pPr>
        <w:tabs>
          <w:tab w:val="left" w:pos="709"/>
        </w:tabs>
        <w:spacing w:before="60" w:after="60" w:line="240" w:lineRule="auto"/>
        <w:ind w:left="709"/>
        <w:rPr>
          <w:rFonts w:eastAsia="Times New Roman" w:cs="Arial"/>
          <w:color w:val="000000"/>
          <w:sz w:val="20"/>
          <w:szCs w:val="20"/>
          <w:lang w:eastAsia="de-DE"/>
        </w:rPr>
      </w:pPr>
      <w:r w:rsidRPr="009B3009">
        <w:rPr>
          <w:rFonts w:cs="Arial"/>
          <w:b/>
          <w:sz w:val="20"/>
          <w:szCs w:val="20"/>
        </w:rPr>
        <w:t>Teil B - Förderung einer naturnahen Waldbewirtschaftung</w:t>
      </w:r>
    </w:p>
    <w:p w:rsidR="00BF7C3C" w:rsidRPr="00391FDE" w:rsidRDefault="00BF7C3C" w:rsidP="000D6BDF">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 xml:space="preserve">5. </w:t>
      </w:r>
      <w:r w:rsidRPr="00391FDE">
        <w:rPr>
          <w:rFonts w:eastAsia="Times New Roman" w:cs="Arial"/>
          <w:b/>
          <w:color w:val="000000"/>
          <w:sz w:val="20"/>
          <w:szCs w:val="20"/>
          <w:lang w:eastAsia="de-DE"/>
        </w:rPr>
        <w:tab/>
        <w:t>Förderung einer naturnahen Waldb</w:t>
      </w:r>
      <w:r w:rsidRPr="00391FDE">
        <w:rPr>
          <w:rFonts w:eastAsia="Times New Roman" w:cs="Arial"/>
          <w:b/>
          <w:color w:val="000000"/>
          <w:sz w:val="20"/>
          <w:szCs w:val="20"/>
          <w:lang w:eastAsia="de-DE"/>
        </w:rPr>
        <w:t>e</w:t>
      </w:r>
      <w:r w:rsidRPr="00391FDE">
        <w:rPr>
          <w:rFonts w:eastAsia="Times New Roman" w:cs="Arial"/>
          <w:b/>
          <w:color w:val="000000"/>
          <w:sz w:val="20"/>
          <w:szCs w:val="20"/>
          <w:lang w:eastAsia="de-DE"/>
        </w:rPr>
        <w:t>wirtschaftung</w:t>
      </w: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5.1 </w:t>
      </w:r>
      <w:r w:rsidRPr="00391FDE">
        <w:rPr>
          <w:rFonts w:eastAsia="Times New Roman" w:cs="Arial"/>
          <w:color w:val="000000"/>
          <w:sz w:val="20"/>
          <w:szCs w:val="20"/>
          <w:lang w:eastAsia="de-DE"/>
        </w:rPr>
        <w:tab/>
        <w:t>Zuwendungszweck - Teil B</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Ziel der Förderung von Maßnahmen im Rahmen einer naturnahen Waldbewir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 xml:space="preserve">schaftung ist die Erhöhung der Stabilität und der ökologischen </w:t>
      </w:r>
      <w:r w:rsidR="009B3009">
        <w:rPr>
          <w:rFonts w:eastAsia="Times New Roman" w:cs="Arial"/>
          <w:color w:val="000000"/>
          <w:sz w:val="20"/>
          <w:szCs w:val="20"/>
          <w:lang w:eastAsia="de-DE"/>
        </w:rPr>
        <w:t>so</w:t>
      </w:r>
      <w:r w:rsidRPr="00391FDE">
        <w:rPr>
          <w:rFonts w:eastAsia="Times New Roman" w:cs="Arial"/>
          <w:color w:val="000000"/>
          <w:sz w:val="20"/>
          <w:szCs w:val="20"/>
          <w:lang w:eastAsia="de-DE"/>
        </w:rPr>
        <w:t>wie ökonom</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schen Leistungsfähigkeit des Waldes.</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5.2</w:t>
      </w:r>
      <w:r w:rsidRPr="00391FDE">
        <w:rPr>
          <w:rFonts w:eastAsia="Times New Roman" w:cs="Arial"/>
          <w:color w:val="000000"/>
          <w:sz w:val="20"/>
          <w:szCs w:val="20"/>
          <w:lang w:eastAsia="de-DE"/>
        </w:rPr>
        <w:tab/>
        <w:t>Einschränkung der Zuwendungsempfä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ger - Teil B</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w:t>
      </w:r>
      <w:r w:rsidR="005E47D5">
        <w:rPr>
          <w:rFonts w:eastAsia="Times New Roman" w:cs="Arial"/>
          <w:color w:val="000000"/>
          <w:sz w:val="20"/>
          <w:szCs w:val="20"/>
          <w:lang w:eastAsia="de-DE"/>
        </w:rPr>
        <w:t>endungsempfangende müssen Besi</w:t>
      </w:r>
      <w:r w:rsidR="005E47D5">
        <w:rPr>
          <w:rFonts w:eastAsia="Times New Roman" w:cs="Arial"/>
          <w:color w:val="000000"/>
          <w:sz w:val="20"/>
          <w:szCs w:val="20"/>
          <w:lang w:eastAsia="de-DE"/>
        </w:rPr>
        <w:t>t</w:t>
      </w:r>
      <w:r w:rsidR="009B3009">
        <w:rPr>
          <w:rFonts w:eastAsia="Times New Roman" w:cs="Arial"/>
          <w:color w:val="000000"/>
          <w:sz w:val="20"/>
          <w:szCs w:val="20"/>
          <w:lang w:eastAsia="de-DE"/>
        </w:rPr>
        <w:t>zer</w:t>
      </w:r>
      <w:r w:rsidRPr="00391FDE">
        <w:rPr>
          <w:rFonts w:eastAsia="Times New Roman" w:cs="Arial"/>
          <w:color w:val="000000"/>
          <w:sz w:val="20"/>
          <w:szCs w:val="20"/>
          <w:lang w:eastAsia="de-DE"/>
        </w:rPr>
        <w:t xml:space="preserve"> der jeweiligen in Baden-Württemberg gelegenen Waldflächen oder anerkannte forstwirtschaftliche Zusammenschlüsse und ihnen gleichgestellte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schlüsse im Sinne des Bundeswaldge</w:t>
      </w:r>
      <w:r w:rsidR="009B3009">
        <w:rPr>
          <w:rFonts w:eastAsia="Times New Roman" w:cs="Arial"/>
          <w:color w:val="000000"/>
          <w:sz w:val="20"/>
          <w:szCs w:val="20"/>
          <w:lang w:eastAsia="de-DE"/>
        </w:rPr>
        <w:t>se</w:t>
      </w:r>
      <w:r w:rsidR="009B3009">
        <w:rPr>
          <w:rFonts w:eastAsia="Times New Roman" w:cs="Arial"/>
          <w:color w:val="000000"/>
          <w:sz w:val="20"/>
          <w:szCs w:val="20"/>
          <w:lang w:eastAsia="de-DE"/>
        </w:rPr>
        <w:t>t</w:t>
      </w:r>
      <w:r w:rsidR="009B3009">
        <w:rPr>
          <w:rFonts w:eastAsia="Times New Roman" w:cs="Arial"/>
          <w:color w:val="000000"/>
          <w:sz w:val="20"/>
          <w:szCs w:val="20"/>
          <w:lang w:eastAsia="de-DE"/>
        </w:rPr>
        <w:t>zes</w:t>
      </w:r>
      <w:r w:rsidRPr="00391FDE">
        <w:rPr>
          <w:rFonts w:eastAsia="Times New Roman" w:cs="Arial"/>
          <w:color w:val="000000"/>
          <w:sz w:val="20"/>
          <w:szCs w:val="20"/>
          <w:lang w:eastAsia="de-DE"/>
        </w:rPr>
        <w:t xml:space="preserve"> in der jeweils geltenden Fassung sein. Die Zuwen</w:t>
      </w:r>
      <w:r w:rsidR="005E47D5">
        <w:rPr>
          <w:rFonts w:eastAsia="Times New Roman" w:cs="Arial"/>
          <w:color w:val="000000"/>
          <w:sz w:val="20"/>
          <w:szCs w:val="20"/>
          <w:lang w:eastAsia="de-DE"/>
        </w:rPr>
        <w:t>dungsempfangende</w:t>
      </w:r>
      <w:r w:rsidR="009B3009">
        <w:rPr>
          <w:rFonts w:eastAsia="Times New Roman" w:cs="Arial"/>
          <w:color w:val="000000"/>
          <w:sz w:val="20"/>
          <w:szCs w:val="20"/>
          <w:lang w:eastAsia="de-DE"/>
        </w:rPr>
        <w:t>n</w:t>
      </w:r>
      <w:r w:rsidRPr="00391FDE">
        <w:rPr>
          <w:rFonts w:eastAsia="Times New Roman" w:cs="Arial"/>
          <w:color w:val="000000"/>
          <w:sz w:val="20"/>
          <w:szCs w:val="20"/>
          <w:lang w:eastAsia="de-DE"/>
        </w:rPr>
        <w:t xml:space="preserve"> müssen, sofern es sich nicht um forstwirtschaftliche Zusammenschlüsse im Sinne des Bu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deswaldgesetzes handelt, Eigentümer der begünstigten Flächen sein oder eine schriftliche Einverständniserklä</w:t>
      </w:r>
      <w:r w:rsidR="009B3009">
        <w:rPr>
          <w:rFonts w:eastAsia="Times New Roman" w:cs="Arial"/>
          <w:color w:val="000000"/>
          <w:sz w:val="20"/>
          <w:szCs w:val="20"/>
          <w:lang w:eastAsia="de-DE"/>
        </w:rPr>
        <w:t xml:space="preserve">rung </w:t>
      </w:r>
      <w:r w:rsidR="005E47D5">
        <w:rPr>
          <w:rFonts w:eastAsia="Times New Roman" w:cs="Arial"/>
          <w:color w:val="000000"/>
          <w:sz w:val="20"/>
          <w:szCs w:val="20"/>
          <w:lang w:eastAsia="de-DE"/>
        </w:rPr>
        <w:t>der</w:t>
      </w:r>
      <w:r w:rsidR="009B3009">
        <w:rPr>
          <w:rFonts w:eastAsia="Times New Roman" w:cs="Arial"/>
          <w:color w:val="000000"/>
          <w:sz w:val="20"/>
          <w:szCs w:val="20"/>
          <w:lang w:eastAsia="de-DE"/>
        </w:rPr>
        <w:t xml:space="preserve"> Eigentümer</w:t>
      </w:r>
      <w:r w:rsidR="005E47D5">
        <w:rPr>
          <w:rFonts w:eastAsia="Times New Roman" w:cs="Arial"/>
          <w:color w:val="000000"/>
          <w:sz w:val="20"/>
          <w:szCs w:val="20"/>
          <w:lang w:eastAsia="de-DE"/>
        </w:rPr>
        <w:t>in</w:t>
      </w:r>
      <w:r w:rsidR="009B3009">
        <w:rPr>
          <w:rFonts w:eastAsia="Times New Roman" w:cs="Arial"/>
          <w:color w:val="000000"/>
          <w:sz w:val="20"/>
          <w:szCs w:val="20"/>
          <w:lang w:eastAsia="de-DE"/>
        </w:rPr>
        <w:t xml:space="preserve"> oder des Eigentümers</w:t>
      </w:r>
      <w:r w:rsidRPr="00391FDE">
        <w:rPr>
          <w:rFonts w:eastAsia="Times New Roman" w:cs="Arial"/>
          <w:color w:val="000000"/>
          <w:sz w:val="20"/>
          <w:szCs w:val="20"/>
          <w:lang w:eastAsia="de-DE"/>
        </w:rPr>
        <w:t xml:space="preserve"> vo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legen.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mechanischen Kultu</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sich</w:t>
      </w:r>
      <w:r w:rsidR="005E47D5">
        <w:rPr>
          <w:rFonts w:eastAsia="Times New Roman" w:cs="Arial"/>
          <w:color w:val="000000"/>
          <w:sz w:val="20"/>
          <w:szCs w:val="20"/>
          <w:lang w:eastAsia="de-DE"/>
        </w:rPr>
        <w:t>erung ist auf Privatwaldbesitzende</w:t>
      </w:r>
      <w:r w:rsidRPr="00391FDE">
        <w:rPr>
          <w:rFonts w:eastAsia="Times New Roman" w:cs="Arial"/>
          <w:color w:val="000000"/>
          <w:sz w:val="20"/>
          <w:szCs w:val="20"/>
          <w:lang w:eastAsia="de-DE"/>
        </w:rPr>
        <w:t xml:space="preserve"> mit einer Forstbetriebsfläche von maximal 200 ha beschränkt. Darüber hinaus werden Maßnahmen der Kultursicherung in Kult</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ren des WET Eiche im Privatwald größer 200 Hektar und Körperschaftswald gefö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dert.</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zur Entwicklung stabiler Bodenschutzwälder ist auf Privatwaldb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sitzende mit einer Forstbetriebsfläche von maximal 200 ha beschränkt.</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Jungbestandspflege ist auf Privatwaldbesitzende mit einer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betriebsfläche von maximal 200 ha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schränkt.</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von periodischen Betrieb</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plänen, Betriebsgutachten und Betriebsi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ven</w:t>
      </w:r>
      <w:r w:rsidR="005E47D5">
        <w:rPr>
          <w:rFonts w:eastAsia="Times New Roman" w:cs="Arial"/>
          <w:color w:val="000000"/>
          <w:sz w:val="20"/>
          <w:szCs w:val="20"/>
          <w:lang w:eastAsia="de-DE"/>
        </w:rPr>
        <w:t>turen ist auf Privatwaldbesitzende</w:t>
      </w:r>
      <w:r w:rsidRPr="00391FDE">
        <w:rPr>
          <w:rFonts w:eastAsia="Times New Roman" w:cs="Arial"/>
          <w:color w:val="000000"/>
          <w:sz w:val="20"/>
          <w:szCs w:val="20"/>
          <w:lang w:eastAsia="de-DE"/>
        </w:rPr>
        <w:t xml:space="preserve"> mit einer Forstbetriebsfläche von maximal 500 ha beschränkt.</w:t>
      </w:r>
    </w:p>
    <w:p w:rsidR="009B3009" w:rsidRPr="003A61EC" w:rsidRDefault="00BF7C3C" w:rsidP="009B3009">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Träger</w:t>
      </w:r>
      <w:r w:rsidR="005E47D5" w:rsidRPr="003A61EC">
        <w:rPr>
          <w:rFonts w:eastAsia="Times New Roman" w:cs="Arial"/>
          <w:color w:val="000000"/>
          <w:sz w:val="20"/>
          <w:szCs w:val="20"/>
          <w:lang w:eastAsia="de-DE"/>
        </w:rPr>
        <w:t>in</w:t>
      </w:r>
      <w:r w:rsidR="009B3009" w:rsidRPr="003A61EC">
        <w:rPr>
          <w:rFonts w:eastAsia="Times New Roman" w:cs="Arial"/>
          <w:color w:val="000000"/>
          <w:sz w:val="20"/>
          <w:szCs w:val="20"/>
          <w:lang w:eastAsia="de-DE"/>
        </w:rPr>
        <w:t xml:space="preserve"> oder Träger</w:t>
      </w:r>
      <w:r w:rsidRPr="003A61EC">
        <w:rPr>
          <w:rFonts w:eastAsia="Times New Roman" w:cs="Arial"/>
          <w:color w:val="000000"/>
          <w:sz w:val="20"/>
          <w:szCs w:val="20"/>
          <w:lang w:eastAsia="de-DE"/>
        </w:rPr>
        <w:t xml:space="preserve"> einer gemeinschaftl</w:t>
      </w:r>
      <w:r w:rsidRPr="003A61EC">
        <w:rPr>
          <w:rFonts w:eastAsia="Times New Roman" w:cs="Arial"/>
          <w:color w:val="000000"/>
          <w:sz w:val="20"/>
          <w:szCs w:val="20"/>
          <w:lang w:eastAsia="de-DE"/>
        </w:rPr>
        <w:t>i</w:t>
      </w:r>
      <w:r w:rsidRPr="003A61EC">
        <w:rPr>
          <w:rFonts w:eastAsia="Times New Roman" w:cs="Arial"/>
          <w:color w:val="000000"/>
          <w:sz w:val="20"/>
          <w:szCs w:val="20"/>
          <w:lang w:eastAsia="de-DE"/>
        </w:rPr>
        <w:t>chen Bodenschutzkalkung im Körpe</w:t>
      </w:r>
      <w:r w:rsidRPr="003A61EC">
        <w:rPr>
          <w:rFonts w:eastAsia="Times New Roman" w:cs="Arial"/>
          <w:color w:val="000000"/>
          <w:sz w:val="20"/>
          <w:szCs w:val="20"/>
          <w:lang w:eastAsia="de-DE"/>
        </w:rPr>
        <w:t>r</w:t>
      </w:r>
      <w:r w:rsidRPr="003A61EC">
        <w:rPr>
          <w:rFonts w:eastAsia="Times New Roman" w:cs="Arial"/>
          <w:color w:val="000000"/>
          <w:sz w:val="20"/>
          <w:szCs w:val="20"/>
          <w:lang w:eastAsia="de-DE"/>
        </w:rPr>
        <w:t>schafts- oder Pri</w:t>
      </w:r>
      <w:r w:rsidR="009B3009" w:rsidRPr="003A61EC">
        <w:rPr>
          <w:rFonts w:eastAsia="Times New Roman" w:cs="Arial"/>
          <w:color w:val="000000"/>
          <w:sz w:val="20"/>
          <w:szCs w:val="20"/>
          <w:lang w:eastAsia="de-DE"/>
        </w:rPr>
        <w:t>vatwald können sein:</w:t>
      </w:r>
    </w:p>
    <w:p w:rsidR="009B3009" w:rsidRPr="003A61EC" w:rsidRDefault="00BF7C3C" w:rsidP="009B3009">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3A61EC">
        <w:rPr>
          <w:rFonts w:eastAsia="Times New Roman" w:cs="Arial"/>
          <w:color w:val="000000"/>
          <w:sz w:val="20"/>
          <w:szCs w:val="20"/>
          <w:lang w:eastAsia="de-DE"/>
        </w:rPr>
        <w:t>private Waldbesitzer</w:t>
      </w:r>
      <w:r w:rsidR="009B3009" w:rsidRPr="003A61EC">
        <w:rPr>
          <w:rFonts w:eastAsia="Times New Roman" w:cs="Arial"/>
          <w:color w:val="000000"/>
          <w:sz w:val="20"/>
          <w:szCs w:val="20"/>
          <w:lang w:eastAsia="de-DE"/>
        </w:rPr>
        <w:t xml:space="preserve">innen oder </w:t>
      </w:r>
      <w:r w:rsidRPr="003A61EC">
        <w:rPr>
          <w:rFonts w:eastAsia="Times New Roman" w:cs="Arial"/>
          <w:color w:val="000000"/>
          <w:sz w:val="20"/>
          <w:szCs w:val="20"/>
          <w:lang w:eastAsia="de-DE"/>
        </w:rPr>
        <w:t>Wal</w:t>
      </w:r>
      <w:r w:rsidRPr="003A61EC">
        <w:rPr>
          <w:rFonts w:eastAsia="Times New Roman" w:cs="Arial"/>
          <w:color w:val="000000"/>
          <w:sz w:val="20"/>
          <w:szCs w:val="20"/>
          <w:lang w:eastAsia="de-DE"/>
        </w:rPr>
        <w:t>d</w:t>
      </w:r>
      <w:r w:rsidRPr="003A61EC">
        <w:rPr>
          <w:rFonts w:eastAsia="Times New Roman" w:cs="Arial"/>
          <w:color w:val="000000"/>
          <w:sz w:val="20"/>
          <w:szCs w:val="20"/>
          <w:lang w:eastAsia="de-DE"/>
        </w:rPr>
        <w:t>besitze</w:t>
      </w:r>
      <w:r w:rsidR="009B3009" w:rsidRPr="003A61EC">
        <w:rPr>
          <w:rFonts w:eastAsia="Times New Roman" w:cs="Arial"/>
          <w:color w:val="000000"/>
          <w:sz w:val="20"/>
          <w:szCs w:val="20"/>
          <w:lang w:eastAsia="de-DE"/>
        </w:rPr>
        <w:t>r</w:t>
      </w:r>
      <w:r w:rsidRPr="003A61EC">
        <w:rPr>
          <w:rFonts w:eastAsia="Times New Roman" w:cs="Arial"/>
          <w:color w:val="000000"/>
          <w:sz w:val="20"/>
          <w:szCs w:val="20"/>
          <w:lang w:eastAsia="de-DE"/>
        </w:rPr>
        <w:t>,</w:t>
      </w:r>
    </w:p>
    <w:p w:rsidR="009B3009" w:rsidRPr="003A61EC" w:rsidRDefault="00BF7C3C" w:rsidP="009B3009">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3A61EC">
        <w:rPr>
          <w:rFonts w:eastAsia="Times New Roman" w:cs="Arial"/>
          <w:color w:val="000000"/>
          <w:sz w:val="20"/>
          <w:szCs w:val="20"/>
          <w:lang w:eastAsia="de-DE"/>
        </w:rPr>
        <w:t>kommunale Körperschaften des ö</w:t>
      </w:r>
      <w:r w:rsidRPr="003A61EC">
        <w:rPr>
          <w:rFonts w:eastAsia="Times New Roman" w:cs="Arial"/>
          <w:color w:val="000000"/>
          <w:sz w:val="20"/>
          <w:szCs w:val="20"/>
          <w:lang w:eastAsia="de-DE"/>
        </w:rPr>
        <w:t>f</w:t>
      </w:r>
      <w:r w:rsidRPr="003A61EC">
        <w:rPr>
          <w:rFonts w:eastAsia="Times New Roman" w:cs="Arial"/>
          <w:color w:val="000000"/>
          <w:sz w:val="20"/>
          <w:szCs w:val="20"/>
          <w:lang w:eastAsia="de-DE"/>
        </w:rPr>
        <w:t>fent</w:t>
      </w:r>
      <w:r w:rsidR="009B3009" w:rsidRPr="003A61EC">
        <w:rPr>
          <w:rFonts w:eastAsia="Times New Roman" w:cs="Arial"/>
          <w:color w:val="000000"/>
          <w:sz w:val="20"/>
          <w:szCs w:val="20"/>
          <w:lang w:eastAsia="de-DE"/>
        </w:rPr>
        <w:t>lichen Rechts und</w:t>
      </w:r>
    </w:p>
    <w:p w:rsidR="00BF7C3C" w:rsidRPr="003A61EC" w:rsidRDefault="00BF7C3C" w:rsidP="009B3009">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3A61EC">
        <w:rPr>
          <w:rFonts w:eastAsia="Times New Roman" w:cs="Arial"/>
          <w:color w:val="000000"/>
          <w:sz w:val="20"/>
          <w:szCs w:val="20"/>
          <w:lang w:eastAsia="de-DE"/>
        </w:rPr>
        <w:t>anerkannte Forstbetriebsgemei</w:t>
      </w:r>
      <w:r w:rsidRPr="003A61EC">
        <w:rPr>
          <w:rFonts w:eastAsia="Times New Roman" w:cs="Arial"/>
          <w:color w:val="000000"/>
          <w:sz w:val="20"/>
          <w:szCs w:val="20"/>
          <w:lang w:eastAsia="de-DE"/>
        </w:rPr>
        <w:t>n</w:t>
      </w:r>
      <w:r w:rsidRPr="003A61EC">
        <w:rPr>
          <w:rFonts w:eastAsia="Times New Roman" w:cs="Arial"/>
          <w:color w:val="000000"/>
          <w:sz w:val="20"/>
          <w:szCs w:val="20"/>
          <w:lang w:eastAsia="de-DE"/>
        </w:rPr>
        <w:t>schaften, wenn sie satzungsgemäß dazu geeignet sind.</w:t>
      </w:r>
    </w:p>
    <w:p w:rsidR="00BF7C3C" w:rsidRPr="00391FDE" w:rsidRDefault="005E47D5" w:rsidP="000D6BDF">
      <w:pPr>
        <w:tabs>
          <w:tab w:val="left" w:pos="709"/>
        </w:tabs>
        <w:spacing w:before="60" w:after="60" w:line="240" w:lineRule="auto"/>
        <w:ind w:left="709"/>
        <w:rPr>
          <w:rFonts w:eastAsia="Times New Roman" w:cs="Arial"/>
          <w:color w:val="000000"/>
          <w:sz w:val="20"/>
          <w:szCs w:val="20"/>
          <w:lang w:eastAsia="de-DE"/>
        </w:rPr>
      </w:pPr>
      <w:r w:rsidRPr="003A61EC">
        <w:rPr>
          <w:rFonts w:eastAsia="Times New Roman" w:cs="Arial"/>
          <w:color w:val="000000"/>
          <w:sz w:val="20"/>
          <w:szCs w:val="20"/>
          <w:lang w:eastAsia="de-DE"/>
        </w:rPr>
        <w:t>Als Zuwendungsempfangende</w:t>
      </w:r>
      <w:r w:rsidR="00BF7C3C" w:rsidRPr="003A61EC">
        <w:rPr>
          <w:rFonts w:eastAsia="Times New Roman" w:cs="Arial"/>
          <w:color w:val="000000"/>
          <w:sz w:val="20"/>
          <w:szCs w:val="20"/>
          <w:lang w:eastAsia="de-DE"/>
        </w:rPr>
        <w:t xml:space="preserve"> ausg</w:t>
      </w:r>
      <w:r w:rsidR="00BF7C3C" w:rsidRPr="003A61EC">
        <w:rPr>
          <w:rFonts w:eastAsia="Times New Roman" w:cs="Arial"/>
          <w:color w:val="000000"/>
          <w:sz w:val="20"/>
          <w:szCs w:val="20"/>
          <w:lang w:eastAsia="de-DE"/>
        </w:rPr>
        <w:t>e</w:t>
      </w:r>
      <w:r w:rsidR="00BF7C3C" w:rsidRPr="003A61EC">
        <w:rPr>
          <w:rFonts w:eastAsia="Times New Roman" w:cs="Arial"/>
          <w:color w:val="000000"/>
          <w:sz w:val="20"/>
          <w:szCs w:val="20"/>
          <w:lang w:eastAsia="de-DE"/>
        </w:rPr>
        <w:t>schlossen sind Bund und Länder sowie j</w:t>
      </w:r>
      <w:r w:rsidR="00BF7C3C" w:rsidRPr="003A61EC">
        <w:rPr>
          <w:rFonts w:eastAsia="Times New Roman" w:cs="Arial"/>
          <w:color w:val="000000"/>
          <w:sz w:val="20"/>
          <w:szCs w:val="20"/>
          <w:lang w:eastAsia="de-DE"/>
        </w:rPr>
        <w:t>u</w:t>
      </w:r>
      <w:r w:rsidR="00BF7C3C" w:rsidRPr="003A61EC">
        <w:rPr>
          <w:rFonts w:eastAsia="Times New Roman" w:cs="Arial"/>
          <w:color w:val="000000"/>
          <w:sz w:val="20"/>
          <w:szCs w:val="20"/>
          <w:lang w:eastAsia="de-DE"/>
        </w:rPr>
        <w:t>ristische Personen, deren Kapitalve</w:t>
      </w:r>
      <w:r w:rsidR="00BF7C3C" w:rsidRPr="00391FDE">
        <w:rPr>
          <w:rFonts w:eastAsia="Times New Roman" w:cs="Arial"/>
          <w:color w:val="000000"/>
          <w:sz w:val="20"/>
          <w:szCs w:val="20"/>
          <w:lang w:eastAsia="de-DE"/>
        </w:rPr>
        <w:t>rm</w:t>
      </w:r>
      <w:r w:rsidR="00BF7C3C" w:rsidRPr="00391FDE">
        <w:rPr>
          <w:rFonts w:eastAsia="Times New Roman" w:cs="Arial"/>
          <w:color w:val="000000"/>
          <w:sz w:val="20"/>
          <w:szCs w:val="20"/>
          <w:lang w:eastAsia="de-DE"/>
        </w:rPr>
        <w:t>ö</w:t>
      </w:r>
      <w:r w:rsidR="00BF7C3C" w:rsidRPr="00391FDE">
        <w:rPr>
          <w:rFonts w:eastAsia="Times New Roman" w:cs="Arial"/>
          <w:color w:val="000000"/>
          <w:sz w:val="20"/>
          <w:szCs w:val="20"/>
          <w:lang w:eastAsia="de-DE"/>
        </w:rPr>
        <w:t>gen sich zu mindestens 25 % in den Hä</w:t>
      </w:r>
      <w:r w:rsidR="00BF7C3C" w:rsidRPr="00391FDE">
        <w:rPr>
          <w:rFonts w:eastAsia="Times New Roman" w:cs="Arial"/>
          <w:color w:val="000000"/>
          <w:sz w:val="20"/>
          <w:szCs w:val="20"/>
          <w:lang w:eastAsia="de-DE"/>
        </w:rPr>
        <w:t>n</w:t>
      </w:r>
      <w:r w:rsidR="00BF7C3C" w:rsidRPr="00391FDE">
        <w:rPr>
          <w:rFonts w:eastAsia="Times New Roman" w:cs="Arial"/>
          <w:color w:val="000000"/>
          <w:sz w:val="20"/>
          <w:szCs w:val="20"/>
          <w:lang w:eastAsia="de-DE"/>
        </w:rPr>
        <w:t xml:space="preserve">den der vorgenannten </w:t>
      </w:r>
      <w:r w:rsidR="009B3009">
        <w:rPr>
          <w:rFonts w:eastAsia="Times New Roman" w:cs="Arial"/>
          <w:color w:val="000000"/>
          <w:sz w:val="20"/>
          <w:szCs w:val="20"/>
          <w:lang w:eastAsia="de-DE"/>
        </w:rPr>
        <w:t>Körperschaften</w:t>
      </w:r>
      <w:r w:rsidR="00BF7C3C" w:rsidRPr="00391FDE">
        <w:rPr>
          <w:rFonts w:eastAsia="Times New Roman" w:cs="Arial"/>
          <w:color w:val="000000"/>
          <w:sz w:val="20"/>
          <w:szCs w:val="20"/>
          <w:lang w:eastAsia="de-DE"/>
        </w:rPr>
        <w:t xml:space="preserve"> b</w:t>
      </w:r>
      <w:r w:rsidR="00BF7C3C" w:rsidRPr="00391FDE">
        <w:rPr>
          <w:rFonts w:eastAsia="Times New Roman" w:cs="Arial"/>
          <w:color w:val="000000"/>
          <w:sz w:val="20"/>
          <w:szCs w:val="20"/>
          <w:lang w:eastAsia="de-DE"/>
        </w:rPr>
        <w:t>e</w:t>
      </w:r>
      <w:r w:rsidR="00BF7C3C" w:rsidRPr="00391FDE">
        <w:rPr>
          <w:rFonts w:eastAsia="Times New Roman" w:cs="Arial"/>
          <w:color w:val="000000"/>
          <w:sz w:val="20"/>
          <w:szCs w:val="20"/>
          <w:lang w:eastAsia="de-DE"/>
        </w:rPr>
        <w:lastRenderedPageBreak/>
        <w:t xml:space="preserve">findet. Maßnahmen auf Grundstücken der in Satz 1 aufgeführten Personen sind nicht zuwendungsfähig. Gleiches gilt für ideelle Anteile der genannten Rechtspersonen an Gemeinschaftswald (§ 56 </w:t>
      </w:r>
      <w:proofErr w:type="spellStart"/>
      <w:r w:rsidR="00BF7C3C" w:rsidRPr="00391FDE">
        <w:rPr>
          <w:rFonts w:eastAsia="Times New Roman" w:cs="Arial"/>
          <w:color w:val="000000"/>
          <w:sz w:val="20"/>
          <w:szCs w:val="20"/>
          <w:lang w:eastAsia="de-DE"/>
        </w:rPr>
        <w:t>LWaldG</w:t>
      </w:r>
      <w:proofErr w:type="spellEnd"/>
      <w:r w:rsidR="00BF7C3C" w:rsidRPr="00391FDE">
        <w:rPr>
          <w:rFonts w:eastAsia="Times New Roman" w:cs="Arial"/>
          <w:color w:val="000000"/>
          <w:sz w:val="20"/>
          <w:szCs w:val="20"/>
          <w:lang w:eastAsia="de-DE"/>
        </w:rPr>
        <w:t>) und forstwirtschaftlichen Zusammenschlüssen</w:t>
      </w:r>
      <w:r w:rsidR="000D06DC">
        <w:rPr>
          <w:rFonts w:eastAsia="Times New Roman" w:cs="Arial"/>
          <w:color w:val="000000"/>
          <w:sz w:val="20"/>
          <w:szCs w:val="20"/>
          <w:lang w:eastAsia="de-DE"/>
        </w:rPr>
        <w:t>.</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5.3 </w:t>
      </w:r>
      <w:r w:rsidRPr="00391FDE">
        <w:rPr>
          <w:rFonts w:eastAsia="Times New Roman" w:cs="Arial"/>
          <w:color w:val="000000"/>
          <w:sz w:val="20"/>
          <w:szCs w:val="20"/>
          <w:lang w:eastAsia="de-DE"/>
        </w:rPr>
        <w:tab/>
        <w:t>Periodische Betriebspläne und Vorarbe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ten zur Umstellung auf eine naturnahe Waldwirtschaft und zur Entwicklung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meinschaftlicher Bewirtschaftungs- und Eigentumsmodelle</w:t>
      </w:r>
    </w:p>
    <w:p w:rsidR="00CD25DA" w:rsidRDefault="005C68AB" w:rsidP="00CD25D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5.3.1</w:t>
      </w:r>
      <w:r w:rsidRPr="00391FDE">
        <w:rPr>
          <w:rFonts w:eastAsia="Times New Roman" w:cs="Arial"/>
          <w:color w:val="000000"/>
          <w:sz w:val="20"/>
          <w:szCs w:val="20"/>
          <w:lang w:eastAsia="de-DE"/>
        </w:rPr>
        <w:tab/>
      </w:r>
      <w:r w:rsidR="00CD25DA">
        <w:rPr>
          <w:rFonts w:eastAsia="Times New Roman" w:cs="Arial"/>
          <w:color w:val="000000"/>
          <w:sz w:val="20"/>
          <w:szCs w:val="20"/>
          <w:lang w:eastAsia="de-DE"/>
        </w:rPr>
        <w:t xml:space="preserve">Gegenstand der Förderung </w:t>
      </w:r>
    </w:p>
    <w:p w:rsidR="00BF7C3C" w:rsidRPr="00391FDE" w:rsidRDefault="00CD25DA" w:rsidP="00CD25DA">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ab/>
      </w:r>
      <w:r w:rsidR="00BF7C3C" w:rsidRPr="00391FDE">
        <w:rPr>
          <w:rFonts w:eastAsia="Times New Roman" w:cs="Arial"/>
          <w:color w:val="000000"/>
          <w:sz w:val="20"/>
          <w:szCs w:val="20"/>
          <w:lang w:eastAsia="de-DE"/>
        </w:rPr>
        <w:t>Periodische Betriebspläne:</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ist die Erstellung und Erneu</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periodischer Betriebspläne. Die Au</w:t>
      </w:r>
      <w:r w:rsidRPr="00391FDE">
        <w:rPr>
          <w:rFonts w:eastAsia="Times New Roman" w:cs="Arial"/>
          <w:color w:val="000000"/>
          <w:sz w:val="20"/>
          <w:szCs w:val="20"/>
          <w:lang w:eastAsia="de-DE"/>
        </w:rPr>
        <w:t>f</w:t>
      </w:r>
      <w:r w:rsidRPr="00391FDE">
        <w:rPr>
          <w:rFonts w:eastAsia="Times New Roman" w:cs="Arial"/>
          <w:color w:val="000000"/>
          <w:sz w:val="20"/>
          <w:szCs w:val="20"/>
          <w:lang w:eastAsia="de-DE"/>
        </w:rPr>
        <w:t>stellung oder Erneuerung der periodischen Betriebspläne und Betri</w:t>
      </w:r>
      <w:r w:rsidR="00CD25DA">
        <w:rPr>
          <w:rFonts w:eastAsia="Times New Roman" w:cs="Arial"/>
          <w:color w:val="000000"/>
          <w:sz w:val="20"/>
          <w:szCs w:val="20"/>
          <w:lang w:eastAsia="de-DE"/>
        </w:rPr>
        <w:t>ebsgutachten hat gemäß § 55 Absatz</w:t>
      </w:r>
      <w:r w:rsidRPr="00391FDE">
        <w:rPr>
          <w:rFonts w:eastAsia="Times New Roman" w:cs="Arial"/>
          <w:color w:val="000000"/>
          <w:sz w:val="20"/>
          <w:szCs w:val="20"/>
          <w:lang w:eastAsia="de-DE"/>
        </w:rPr>
        <w:t xml:space="preserve"> 7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xml:space="preserve"> nach den Vorschriften über die periodische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triebsplanung für den Staatswald und den Körperschaftswald zu erfolgen. Der peri</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dische Betriebsplan soll den Erforderni</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sen und Inhalten der Forsteinrichtung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mäß der jeweils gültigen Fassung der Fo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steinrichtungsdienstanweisung (FED) für den öffentlichen Wald entsprechen. Sofern im Planungsgebiet Flächen der Schutzg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bietskonzeption NATURA 2000 liegen, muss die forstbetriebliche Planung im 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klang mit den Ergebnissen der jeweiligen Managementpläne stehen, gegebenenfalls ist ein Verschlechterungsverbot oder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haltungsgebot eines günstigen Zustandes im </w:t>
      </w:r>
      <w:r w:rsidR="00CD25DA">
        <w:rPr>
          <w:rFonts w:eastAsia="Times New Roman" w:cs="Arial"/>
          <w:color w:val="000000"/>
          <w:sz w:val="20"/>
          <w:szCs w:val="20"/>
          <w:lang w:eastAsia="de-DE"/>
        </w:rPr>
        <w:t>Sinne der Flora-Fauna-Habitat-Richtlinie</w:t>
      </w:r>
      <w:r w:rsidRPr="00391FDE">
        <w:rPr>
          <w:rFonts w:eastAsia="Times New Roman" w:cs="Arial"/>
          <w:color w:val="000000"/>
          <w:sz w:val="20"/>
          <w:szCs w:val="20"/>
          <w:lang w:eastAsia="de-DE"/>
        </w:rPr>
        <w:t xml:space="preserve"> zu berücksichtigen.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Sonstige Vorarbeiten: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sind Vorarbeiten wie Unters</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chungen, Analysen, Standortgutachten, fachliche Stellungnahmen und Erhebu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die der Vorbereitung der Umstellung auf eine naturnahe Waldwirtschaft, der Beurteilung einer Bodenschutzkalkung oder der Vorbereitung und Entwicklung gemeinschaftlicher Eigentums- und B</w:t>
      </w:r>
      <w:r w:rsidRPr="00391FDE">
        <w:rPr>
          <w:rFonts w:eastAsia="Times New Roman" w:cs="Arial"/>
          <w:color w:val="000000"/>
          <w:sz w:val="20"/>
          <w:szCs w:val="20"/>
          <w:lang w:eastAsia="de-DE"/>
        </w:rPr>
        <w:t>e</w:t>
      </w:r>
      <w:r w:rsidR="007507C4">
        <w:rPr>
          <w:rFonts w:eastAsia="Times New Roman" w:cs="Arial"/>
          <w:color w:val="000000"/>
          <w:sz w:val="20"/>
          <w:szCs w:val="20"/>
          <w:lang w:eastAsia="de-DE"/>
        </w:rPr>
        <w:t>wirtschaftungsmodelle (beispielweise</w:t>
      </w:r>
      <w:r w:rsidRPr="00391FDE">
        <w:rPr>
          <w:rFonts w:eastAsia="Times New Roman" w:cs="Arial"/>
          <w:color w:val="000000"/>
          <w:sz w:val="20"/>
          <w:szCs w:val="20"/>
          <w:lang w:eastAsia="de-DE"/>
        </w:rPr>
        <w:t xml:space="preserve"> Waldgenossenschaften, forstwirtschaftl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 Zusammenschlüsse) dienen.</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5.3.2</w:t>
      </w:r>
      <w:r w:rsidRPr="00391FDE">
        <w:rPr>
          <w:rFonts w:eastAsia="Times New Roman" w:cs="Arial"/>
          <w:color w:val="000000"/>
          <w:sz w:val="20"/>
          <w:szCs w:val="20"/>
          <w:lang w:eastAsia="de-DE"/>
        </w:rPr>
        <w:tab/>
      </w:r>
      <w:r w:rsidR="000A760B" w:rsidRPr="00391FDE">
        <w:rPr>
          <w:rFonts w:eastAsia="Times New Roman" w:cs="Arial"/>
          <w:color w:val="000000"/>
          <w:sz w:val="20"/>
          <w:szCs w:val="20"/>
          <w:lang w:eastAsia="de-DE"/>
        </w:rPr>
        <w:t>Zuwendungsvoraussetzungen und Aufl</w:t>
      </w:r>
      <w:r w:rsidR="000A760B" w:rsidRPr="00391FDE">
        <w:rPr>
          <w:rFonts w:eastAsia="Times New Roman" w:cs="Arial"/>
          <w:color w:val="000000"/>
          <w:sz w:val="20"/>
          <w:szCs w:val="20"/>
          <w:lang w:eastAsia="de-DE"/>
        </w:rPr>
        <w:t>a</w:t>
      </w:r>
      <w:r w:rsidR="000A760B" w:rsidRPr="00391FDE">
        <w:rPr>
          <w:rFonts w:eastAsia="Times New Roman" w:cs="Arial"/>
          <w:color w:val="000000"/>
          <w:sz w:val="20"/>
          <w:szCs w:val="20"/>
          <w:lang w:eastAsia="de-DE"/>
        </w:rPr>
        <w:t>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w:t>
      </w:r>
      <w:r w:rsidR="00085691">
        <w:rPr>
          <w:rFonts w:eastAsia="Times New Roman" w:cs="Arial"/>
          <w:color w:val="000000"/>
          <w:sz w:val="20"/>
          <w:szCs w:val="20"/>
          <w:lang w:eastAsia="de-DE"/>
        </w:rPr>
        <w:t xml:space="preserve"> Auftragsnehmende</w:t>
      </w:r>
      <w:r w:rsidR="007507C4">
        <w:rPr>
          <w:rFonts w:eastAsia="Times New Roman" w:cs="Arial"/>
          <w:color w:val="000000"/>
          <w:sz w:val="20"/>
          <w:szCs w:val="20"/>
          <w:lang w:eastAsia="de-DE"/>
        </w:rPr>
        <w:t>n</w:t>
      </w:r>
      <w:r w:rsidRPr="00391FDE">
        <w:rPr>
          <w:rFonts w:eastAsia="Times New Roman" w:cs="Arial"/>
          <w:color w:val="000000"/>
          <w:sz w:val="20"/>
          <w:szCs w:val="20"/>
          <w:lang w:eastAsia="de-DE"/>
        </w:rPr>
        <w:t xml:space="preserve"> müssen die en</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sprechende fachliche Eignung und Qual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fikation besitzen. </w:t>
      </w:r>
    </w:p>
    <w:p w:rsidR="00BF7C3C"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Erneuerung eines periodischen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triebsplans oder Betriebsgutachtens muss mindestens eine neue waldbauliche Pl</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nung, eine neue Hiebsatzermittlung sowie eine Wirtschaftskarte aufweisen.</w:t>
      </w:r>
    </w:p>
    <w:p w:rsidR="00A54D61" w:rsidRPr="00391FDE" w:rsidRDefault="00A54D61" w:rsidP="00A54D61">
      <w:pPr>
        <w:tabs>
          <w:tab w:val="left" w:pos="709"/>
        </w:tabs>
        <w:spacing w:before="60" w:after="60" w:line="240" w:lineRule="auto"/>
        <w:ind w:left="709"/>
        <w:rPr>
          <w:rFonts w:eastAsia="Times New Roman" w:cs="Arial"/>
          <w:color w:val="000000"/>
          <w:sz w:val="20"/>
          <w:szCs w:val="20"/>
          <w:lang w:eastAsia="de-DE"/>
        </w:rPr>
      </w:pPr>
      <w:r w:rsidRPr="00A54D61">
        <w:rPr>
          <w:rFonts w:eastAsia="Times New Roman" w:cs="Arial"/>
          <w:color w:val="000000"/>
          <w:sz w:val="20"/>
          <w:szCs w:val="20"/>
          <w:lang w:eastAsia="de-DE"/>
        </w:rPr>
        <w:lastRenderedPageBreak/>
        <w:t>Sofern die Förderung nicht als "De-</w:t>
      </w:r>
      <w:proofErr w:type="spellStart"/>
      <w:r w:rsidRPr="00A54D61">
        <w:rPr>
          <w:rFonts w:eastAsia="Times New Roman" w:cs="Arial"/>
          <w:color w:val="000000"/>
          <w:sz w:val="20"/>
          <w:szCs w:val="20"/>
          <w:lang w:eastAsia="de-DE"/>
        </w:rPr>
        <w:t>minimis</w:t>
      </w:r>
      <w:proofErr w:type="spellEnd"/>
      <w:r w:rsidRPr="00A54D61">
        <w:rPr>
          <w:rFonts w:eastAsia="Times New Roman" w:cs="Arial"/>
          <w:color w:val="000000"/>
          <w:sz w:val="20"/>
          <w:szCs w:val="20"/>
          <w:lang w:eastAsia="de-DE"/>
        </w:rPr>
        <w:t xml:space="preserve"> Beihilfe" erfolgt</w:t>
      </w:r>
      <w:r w:rsidR="00B91ED5">
        <w:rPr>
          <w:rFonts w:eastAsia="Times New Roman" w:cs="Arial"/>
          <w:color w:val="000000"/>
          <w:sz w:val="20"/>
          <w:szCs w:val="20"/>
          <w:lang w:eastAsia="de-DE"/>
        </w:rPr>
        <w:t>,</w:t>
      </w:r>
      <w:r w:rsidRPr="00A54D61">
        <w:rPr>
          <w:rFonts w:eastAsia="Times New Roman" w:cs="Arial"/>
          <w:color w:val="000000"/>
          <w:sz w:val="20"/>
          <w:szCs w:val="20"/>
          <w:lang w:eastAsia="de-DE"/>
        </w:rPr>
        <w:t xml:space="preserve"> sind die in der Entscheidung der Europäischen Kommis-</w:t>
      </w:r>
      <w:proofErr w:type="spellStart"/>
      <w:r w:rsidRPr="00A54D61">
        <w:rPr>
          <w:rFonts w:eastAsia="Times New Roman" w:cs="Arial"/>
          <w:color w:val="000000"/>
          <w:sz w:val="20"/>
          <w:szCs w:val="20"/>
          <w:lang w:eastAsia="de-DE"/>
        </w:rPr>
        <w:t>sion</w:t>
      </w:r>
      <w:proofErr w:type="spellEnd"/>
      <w:r w:rsidRPr="00A54D61">
        <w:rPr>
          <w:rFonts w:eastAsia="Times New Roman" w:cs="Arial"/>
          <w:color w:val="000000"/>
          <w:sz w:val="20"/>
          <w:szCs w:val="20"/>
          <w:lang w:eastAsia="de-DE"/>
        </w:rPr>
        <w:t xml:space="preserve"> zur Staatlichen Beihilfe Nr. SA.39954 (2014/N) “GAK Forst“ vom 13.08.2015 enthaltenen Vorgaben verbindlich.</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5.3.3</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Art der Zuwendung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5.3.4</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Zuwendungsfähige Aufwendungen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Unmittelbare über Rechnung nachgewi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sene </w:t>
      </w:r>
      <w:r w:rsidR="00B91ED5">
        <w:rPr>
          <w:rFonts w:eastAsia="Times New Roman" w:cs="Arial"/>
          <w:color w:val="000000"/>
          <w:sz w:val="20"/>
          <w:szCs w:val="20"/>
          <w:lang w:eastAsia="de-DE"/>
        </w:rPr>
        <w:t>N</w:t>
      </w:r>
      <w:r w:rsidR="00B91ED5" w:rsidRPr="00391FDE">
        <w:rPr>
          <w:rFonts w:eastAsia="Times New Roman" w:cs="Arial"/>
          <w:color w:val="000000"/>
          <w:sz w:val="20"/>
          <w:szCs w:val="20"/>
          <w:lang w:eastAsia="de-DE"/>
        </w:rPr>
        <w:t>etto</w:t>
      </w:r>
      <w:r w:rsidR="00B91ED5">
        <w:rPr>
          <w:rFonts w:eastAsia="Times New Roman" w:cs="Arial"/>
          <w:color w:val="000000"/>
          <w:sz w:val="20"/>
          <w:szCs w:val="20"/>
          <w:lang w:eastAsia="de-DE"/>
        </w:rPr>
        <w:t>a</w:t>
      </w:r>
      <w:r w:rsidRPr="00391FDE">
        <w:rPr>
          <w:rFonts w:eastAsia="Times New Roman" w:cs="Arial"/>
          <w:color w:val="000000"/>
          <w:sz w:val="20"/>
          <w:szCs w:val="20"/>
          <w:lang w:eastAsia="de-DE"/>
        </w:rPr>
        <w:t>usgaben, welche im 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menhang mit der Erstellung der period</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schen Betriebspläne, den Vorarbeiten, Gutac</w:t>
      </w:r>
      <w:r w:rsidR="007507C4">
        <w:rPr>
          <w:rFonts w:eastAsia="Times New Roman" w:cs="Arial"/>
          <w:color w:val="000000"/>
          <w:sz w:val="20"/>
          <w:szCs w:val="20"/>
          <w:lang w:eastAsia="de-DE"/>
        </w:rPr>
        <w:t>hten oder Erhebungen entstehen</w:t>
      </w:r>
      <w:r w:rsidRPr="00391FDE">
        <w:rPr>
          <w:rFonts w:eastAsia="Times New Roman" w:cs="Arial"/>
          <w:color w:val="000000"/>
          <w:sz w:val="20"/>
          <w:szCs w:val="20"/>
          <w:lang w:eastAsia="de-DE"/>
        </w:rPr>
        <w:t xml:space="preserve"> soweit diese durch Dritte durchgeführt werden.</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5.3.5</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 xml:space="preserve">Umfang und Höhe der Zuwendung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Periodische Betriebspläne:</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9D44F7">
        <w:rPr>
          <w:rFonts w:eastAsia="Times New Roman" w:cs="Arial"/>
          <w:color w:val="000000"/>
          <w:sz w:val="20"/>
          <w:szCs w:val="20"/>
          <w:lang w:eastAsia="de-DE"/>
        </w:rPr>
        <w:t>Die Höhe der Zuwendung beträgt 50 % der über Rechnung nachgewiesenen Au</w:t>
      </w:r>
      <w:r w:rsidRPr="009D44F7">
        <w:rPr>
          <w:rFonts w:eastAsia="Times New Roman" w:cs="Arial"/>
          <w:color w:val="000000"/>
          <w:sz w:val="20"/>
          <w:szCs w:val="20"/>
          <w:lang w:eastAsia="de-DE"/>
        </w:rPr>
        <w:t>s</w:t>
      </w:r>
      <w:r w:rsidRPr="009D44F7">
        <w:rPr>
          <w:rFonts w:eastAsia="Times New Roman" w:cs="Arial"/>
          <w:color w:val="000000"/>
          <w:sz w:val="20"/>
          <w:szCs w:val="20"/>
          <w:lang w:eastAsia="de-DE"/>
        </w:rPr>
        <w:t>gaben. Die Ausgaben sind jedoch höch</w:t>
      </w:r>
      <w:r w:rsidRPr="009D44F7">
        <w:rPr>
          <w:rFonts w:eastAsia="Times New Roman" w:cs="Arial"/>
          <w:color w:val="000000"/>
          <w:sz w:val="20"/>
          <w:szCs w:val="20"/>
          <w:lang w:eastAsia="de-DE"/>
        </w:rPr>
        <w:t>s</w:t>
      </w:r>
      <w:r w:rsidRPr="009D44F7">
        <w:rPr>
          <w:rFonts w:eastAsia="Times New Roman" w:cs="Arial"/>
          <w:color w:val="000000"/>
          <w:sz w:val="20"/>
          <w:szCs w:val="20"/>
          <w:lang w:eastAsia="de-DE"/>
        </w:rPr>
        <w:t xml:space="preserve">tens bis zur Höhe der vom Ministerium </w:t>
      </w:r>
      <w:r w:rsidR="009D44F7" w:rsidRPr="009D44F7">
        <w:rPr>
          <w:rFonts w:cs="Arial"/>
          <w:sz w:val="20"/>
          <w:szCs w:val="20"/>
        </w:rPr>
        <w:t>in Form einer innerdienstlichen Anordnung</w:t>
      </w:r>
      <w:r w:rsidRPr="009D44F7">
        <w:rPr>
          <w:rFonts w:eastAsia="Times New Roman" w:cs="Arial"/>
          <w:color w:val="000000"/>
          <w:sz w:val="20"/>
          <w:szCs w:val="20"/>
          <w:lang w:eastAsia="de-DE"/>
        </w:rPr>
        <w:t xml:space="preserve"> festgelegten Höchstbeträge berücksicht</w:t>
      </w:r>
      <w:r w:rsidRPr="009D44F7">
        <w:rPr>
          <w:rFonts w:eastAsia="Times New Roman" w:cs="Arial"/>
          <w:color w:val="000000"/>
          <w:sz w:val="20"/>
          <w:szCs w:val="20"/>
          <w:lang w:eastAsia="de-DE"/>
        </w:rPr>
        <w:t>i</w:t>
      </w:r>
      <w:r w:rsidRPr="009D44F7">
        <w:rPr>
          <w:rFonts w:eastAsia="Times New Roman" w:cs="Arial"/>
          <w:color w:val="000000"/>
          <w:sz w:val="20"/>
          <w:szCs w:val="20"/>
          <w:lang w:eastAsia="de-DE"/>
        </w:rPr>
        <w:t xml:space="preserve">gungsfähig. </w:t>
      </w:r>
      <w:r w:rsidR="009D44F7" w:rsidRPr="009D44F7">
        <w:rPr>
          <w:rFonts w:eastAsia="Times New Roman" w:cs="Arial"/>
          <w:color w:val="000000"/>
          <w:sz w:val="20"/>
          <w:szCs w:val="20"/>
          <w:lang w:eastAsia="de-DE"/>
        </w:rPr>
        <w:t>Die Höchstbeträge sind aus den jeweiligen Antragsformularen ersich</w:t>
      </w:r>
      <w:r w:rsidR="009D44F7" w:rsidRPr="009D44F7">
        <w:rPr>
          <w:rFonts w:eastAsia="Times New Roman" w:cs="Arial"/>
          <w:color w:val="000000"/>
          <w:sz w:val="20"/>
          <w:szCs w:val="20"/>
          <w:lang w:eastAsia="de-DE"/>
        </w:rPr>
        <w:t>t</w:t>
      </w:r>
      <w:r w:rsidR="009D44F7" w:rsidRPr="009D44F7">
        <w:rPr>
          <w:rFonts w:eastAsia="Times New Roman" w:cs="Arial"/>
          <w:color w:val="000000"/>
          <w:sz w:val="20"/>
          <w:szCs w:val="20"/>
          <w:lang w:eastAsia="de-DE"/>
        </w:rPr>
        <w:t>lich</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Sonstige Vorarbeiten: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80 % der über Rechnung nachgewiesenen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gaben.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5.4 </w:t>
      </w:r>
      <w:r w:rsidRPr="00391FDE">
        <w:rPr>
          <w:rFonts w:eastAsia="Times New Roman" w:cs="Arial"/>
          <w:color w:val="000000"/>
          <w:sz w:val="20"/>
          <w:szCs w:val="20"/>
          <w:lang w:eastAsia="de-DE"/>
        </w:rPr>
        <w:tab/>
        <w:t>Umbau, Wiederherstellung und Weite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entwicklung von stabilen naturnahen standortsgerechten Laub- und Mischwä</w:t>
      </w:r>
      <w:r w:rsidRPr="00391FDE">
        <w:rPr>
          <w:rFonts w:eastAsia="Times New Roman" w:cs="Arial"/>
          <w:color w:val="000000"/>
          <w:sz w:val="20"/>
          <w:szCs w:val="20"/>
          <w:lang w:eastAsia="de-DE"/>
        </w:rPr>
        <w:t>l</w:t>
      </w:r>
      <w:r w:rsidR="007507C4">
        <w:rPr>
          <w:rFonts w:eastAsia="Times New Roman" w:cs="Arial"/>
          <w:color w:val="000000"/>
          <w:sz w:val="20"/>
          <w:szCs w:val="20"/>
          <w:lang w:eastAsia="de-DE"/>
        </w:rPr>
        <w:t>dern</w:t>
      </w:r>
    </w:p>
    <w:p w:rsidR="007507C4" w:rsidRDefault="007507C4" w:rsidP="007507C4">
      <w:pPr>
        <w:pStyle w:val="Listenabsatz"/>
        <w:numPr>
          <w:ilvl w:val="2"/>
          <w:numId w:val="9"/>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Gegenstand der Förderung</w:t>
      </w:r>
      <w:r>
        <w:rPr>
          <w:rFonts w:eastAsia="Times New Roman" w:cs="Arial"/>
          <w:color w:val="000000"/>
          <w:sz w:val="20"/>
          <w:szCs w:val="20"/>
          <w:lang w:eastAsia="de-DE"/>
        </w:rPr>
        <w:t>:</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Umbau von Nadelreinbeständen oder von nicht standortsgerechten oder nicht klimatoleranten Beständen in stabile naturnahe Laub- und Mischwälder durch Saat, Pflanzung oder Naturverjüngung sowie Kulturs</w:t>
      </w:r>
      <w:r w:rsidRPr="007507C4">
        <w:rPr>
          <w:rFonts w:eastAsia="Times New Roman" w:cs="Arial"/>
          <w:color w:val="000000"/>
          <w:sz w:val="20"/>
          <w:szCs w:val="20"/>
          <w:lang w:eastAsia="de-DE"/>
        </w:rPr>
        <w:t>i</w:t>
      </w:r>
      <w:r w:rsidRPr="007507C4">
        <w:rPr>
          <w:rFonts w:eastAsia="Times New Roman" w:cs="Arial"/>
          <w:color w:val="000000"/>
          <w:sz w:val="20"/>
          <w:szCs w:val="20"/>
          <w:lang w:eastAsia="de-DE"/>
        </w:rPr>
        <w:t>cherung und Nachbesse</w:t>
      </w:r>
      <w:r w:rsidR="007507C4">
        <w:rPr>
          <w:rFonts w:eastAsia="Times New Roman" w:cs="Arial"/>
          <w:color w:val="000000"/>
          <w:sz w:val="20"/>
          <w:szCs w:val="20"/>
          <w:lang w:eastAsia="de-DE"/>
        </w:rPr>
        <w:t xml:space="preserve">rung, </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Wiederherstellung von stabilen natu</w:t>
      </w:r>
      <w:r w:rsidRPr="007507C4">
        <w:rPr>
          <w:rFonts w:eastAsia="Times New Roman" w:cs="Arial"/>
          <w:color w:val="000000"/>
          <w:sz w:val="20"/>
          <w:szCs w:val="20"/>
          <w:lang w:eastAsia="de-DE"/>
        </w:rPr>
        <w:t>r</w:t>
      </w:r>
      <w:r w:rsidRPr="007507C4">
        <w:rPr>
          <w:rFonts w:eastAsia="Times New Roman" w:cs="Arial"/>
          <w:color w:val="000000"/>
          <w:sz w:val="20"/>
          <w:szCs w:val="20"/>
          <w:lang w:eastAsia="de-DE"/>
        </w:rPr>
        <w:t>nahen Laub- und Mischbeständen nach Schadereignissen durch Saat, Pflanzung oder Naturverjüngung s</w:t>
      </w:r>
      <w:r w:rsidRPr="007507C4">
        <w:rPr>
          <w:rFonts w:eastAsia="Times New Roman" w:cs="Arial"/>
          <w:color w:val="000000"/>
          <w:sz w:val="20"/>
          <w:szCs w:val="20"/>
          <w:lang w:eastAsia="de-DE"/>
        </w:rPr>
        <w:t>o</w:t>
      </w:r>
      <w:r w:rsidRPr="007507C4">
        <w:rPr>
          <w:rFonts w:eastAsia="Times New Roman" w:cs="Arial"/>
          <w:color w:val="000000"/>
          <w:sz w:val="20"/>
          <w:szCs w:val="20"/>
          <w:lang w:eastAsia="de-DE"/>
        </w:rPr>
        <w:t>wie Kultursicherung und Nachbess</w:t>
      </w:r>
      <w:r w:rsidRPr="007507C4">
        <w:rPr>
          <w:rFonts w:eastAsia="Times New Roman" w:cs="Arial"/>
          <w:color w:val="000000"/>
          <w:sz w:val="20"/>
          <w:szCs w:val="20"/>
          <w:lang w:eastAsia="de-DE"/>
        </w:rPr>
        <w:t>e</w:t>
      </w:r>
      <w:r w:rsidR="007507C4">
        <w:rPr>
          <w:rFonts w:eastAsia="Times New Roman" w:cs="Arial"/>
          <w:color w:val="000000"/>
          <w:sz w:val="20"/>
          <w:szCs w:val="20"/>
          <w:lang w:eastAsia="de-DE"/>
        </w:rPr>
        <w:t xml:space="preserve">rung, </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Entwicklung stabiler naturnaher B</w:t>
      </w:r>
      <w:r w:rsidRPr="007507C4">
        <w:rPr>
          <w:rFonts w:eastAsia="Times New Roman" w:cs="Arial"/>
          <w:color w:val="000000"/>
          <w:sz w:val="20"/>
          <w:szCs w:val="20"/>
          <w:lang w:eastAsia="de-DE"/>
        </w:rPr>
        <w:t>o</w:t>
      </w:r>
      <w:r w:rsidRPr="007507C4">
        <w:rPr>
          <w:rFonts w:eastAsia="Times New Roman" w:cs="Arial"/>
          <w:color w:val="000000"/>
          <w:sz w:val="20"/>
          <w:szCs w:val="20"/>
          <w:lang w:eastAsia="de-DE"/>
        </w:rPr>
        <w:t>denschutzwälder durch Saat, Pfla</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zung oder Naturverjüngung sowie Ku</w:t>
      </w:r>
      <w:r w:rsidRPr="007507C4">
        <w:rPr>
          <w:rFonts w:eastAsia="Times New Roman" w:cs="Arial"/>
          <w:color w:val="000000"/>
          <w:sz w:val="20"/>
          <w:szCs w:val="20"/>
          <w:lang w:eastAsia="de-DE"/>
        </w:rPr>
        <w:t>l</w:t>
      </w:r>
      <w:r w:rsidRPr="007507C4">
        <w:rPr>
          <w:rFonts w:eastAsia="Times New Roman" w:cs="Arial"/>
          <w:color w:val="000000"/>
          <w:sz w:val="20"/>
          <w:szCs w:val="20"/>
          <w:lang w:eastAsia="de-DE"/>
        </w:rPr>
        <w:t>tursicherung und Nachbesse</w:t>
      </w:r>
      <w:r w:rsidR="007507C4">
        <w:rPr>
          <w:rFonts w:eastAsia="Times New Roman" w:cs="Arial"/>
          <w:color w:val="000000"/>
          <w:sz w:val="20"/>
          <w:szCs w:val="20"/>
          <w:lang w:eastAsia="de-DE"/>
        </w:rPr>
        <w:t xml:space="preserve">rung, </w:t>
      </w:r>
    </w:p>
    <w:p w:rsidR="00BF7C3C" w:rsidRP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Weiterentwicklung naturnaher B</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 xml:space="preserve">stände zu naturnahen stabilen und </w:t>
      </w:r>
      <w:r w:rsidRPr="007507C4">
        <w:rPr>
          <w:rFonts w:eastAsia="Times New Roman" w:cs="Arial"/>
          <w:color w:val="000000"/>
          <w:sz w:val="20"/>
          <w:szCs w:val="20"/>
          <w:lang w:eastAsia="de-DE"/>
        </w:rPr>
        <w:lastRenderedPageBreak/>
        <w:t>strukturreichen Laub- und Mischb</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ständen durch Saat, Pflanzung oder Naturverjüngung sowie Kultursich</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rung und Nachbesserung in Verbi</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dung mit dem Erhalt von Habita</w:t>
      </w:r>
      <w:r w:rsidRPr="007507C4">
        <w:rPr>
          <w:rFonts w:eastAsia="Times New Roman" w:cs="Arial"/>
          <w:color w:val="000000"/>
          <w:sz w:val="20"/>
          <w:szCs w:val="20"/>
          <w:lang w:eastAsia="de-DE"/>
        </w:rPr>
        <w:t>t</w:t>
      </w:r>
      <w:r w:rsidRPr="007507C4">
        <w:rPr>
          <w:rFonts w:eastAsia="Times New Roman" w:cs="Arial"/>
          <w:color w:val="000000"/>
          <w:sz w:val="20"/>
          <w:szCs w:val="20"/>
          <w:lang w:eastAsia="de-DE"/>
        </w:rPr>
        <w:t>baumgruppen des Ausgangsbesta</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des.</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Maßnahmen sollen auf der </w:t>
      </w:r>
      <w:r w:rsidR="007507C4">
        <w:rPr>
          <w:rFonts w:eastAsia="Times New Roman" w:cs="Arial"/>
          <w:color w:val="000000"/>
          <w:sz w:val="20"/>
          <w:szCs w:val="20"/>
          <w:lang w:eastAsia="de-DE"/>
        </w:rPr>
        <w:t>Grundlage von Planungen nach Nummer</w:t>
      </w:r>
      <w:r w:rsidRPr="00391FDE">
        <w:rPr>
          <w:rFonts w:eastAsia="Times New Roman" w:cs="Arial"/>
          <w:color w:val="000000"/>
          <w:sz w:val="20"/>
          <w:szCs w:val="20"/>
          <w:lang w:eastAsia="de-DE"/>
        </w:rPr>
        <w:t xml:space="preserve"> 5.3, von vorliegenden Erkenntnissen der Standor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kartierung oder Forsteinrichtung oder von forstfachlichen Stellungnahmen durchg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führt werden.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Wiederherstellung von stabilen Laub- und Mischbeständen ist ausschließlich als Folgemaßnahme im Zusammenhang mit Wurf, Bruch oder sonstigen Naturereigni</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sen sowie Waldbrand zuwendungsfähig.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Sofern es die waldbauliche Situation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 xml:space="preserve">lässt, ist der Naturverjüngung Vorrang einzuräumen. </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5.4.2</w:t>
      </w:r>
      <w:r w:rsidRPr="00391FDE">
        <w:rPr>
          <w:rFonts w:eastAsia="Times New Roman" w:cs="Arial"/>
          <w:color w:val="000000"/>
          <w:sz w:val="20"/>
          <w:szCs w:val="20"/>
          <w:lang w:eastAsia="de-DE"/>
        </w:rPr>
        <w:tab/>
      </w:r>
      <w:r w:rsidR="000A760B" w:rsidRPr="00391FDE">
        <w:rPr>
          <w:rFonts w:eastAsia="Times New Roman" w:cs="Arial"/>
          <w:color w:val="000000"/>
          <w:sz w:val="20"/>
          <w:szCs w:val="20"/>
          <w:lang w:eastAsia="de-DE"/>
        </w:rPr>
        <w:t>Zuwendungsvoraussetzungen und Aufl</w:t>
      </w:r>
      <w:r w:rsidR="000A760B" w:rsidRPr="00391FDE">
        <w:rPr>
          <w:rFonts w:eastAsia="Times New Roman" w:cs="Arial"/>
          <w:color w:val="000000"/>
          <w:sz w:val="20"/>
          <w:szCs w:val="20"/>
          <w:lang w:eastAsia="de-DE"/>
        </w:rPr>
        <w:t>a</w:t>
      </w:r>
      <w:r w:rsidR="000A760B" w:rsidRPr="00391FDE">
        <w:rPr>
          <w:rFonts w:eastAsia="Times New Roman" w:cs="Arial"/>
          <w:color w:val="000000"/>
          <w:sz w:val="20"/>
          <w:szCs w:val="20"/>
          <w:lang w:eastAsia="de-DE"/>
        </w:rPr>
        <w:t>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Der neu angelegte Wald muss der WET-RL entsprechen. Abweichungen hiervon sind im Vorfeld forstfachlich zu prüfen und zu genehmigen.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sind alle WET, mit Ausnahme des WET „Fichten-Mischwald risikogemindert“ förderfähig. Der Laubbaumanteil muss j</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doch immer mindestens 40</w:t>
      </w:r>
      <w:r w:rsidR="007507C4">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samtfläche betragen. Ausgenommen hie</w:t>
      </w:r>
      <w:r w:rsidRPr="00391FDE">
        <w:rPr>
          <w:rFonts w:eastAsia="Times New Roman" w:cs="Arial"/>
          <w:color w:val="000000"/>
          <w:sz w:val="20"/>
          <w:szCs w:val="20"/>
          <w:lang w:eastAsia="de-DE"/>
        </w:rPr>
        <w:t>r</w:t>
      </w:r>
      <w:r w:rsidR="007507C4">
        <w:rPr>
          <w:rFonts w:eastAsia="Times New Roman" w:cs="Arial"/>
          <w:color w:val="000000"/>
          <w:sz w:val="20"/>
          <w:szCs w:val="20"/>
          <w:lang w:eastAsia="de-DE"/>
        </w:rPr>
        <w:t>von ist der WET „</w:t>
      </w:r>
      <w:r w:rsidRPr="00391FDE">
        <w:rPr>
          <w:rFonts w:eastAsia="Times New Roman" w:cs="Arial"/>
          <w:color w:val="000000"/>
          <w:sz w:val="20"/>
          <w:szCs w:val="20"/>
          <w:lang w:eastAsia="de-DE"/>
        </w:rPr>
        <w:t>Tannen-Mischwald". Hier kann der Laubbaumanteil 30 % der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samtfläche betragen, wenn der Tannena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teil ebenfalls mindestens 30</w:t>
      </w:r>
      <w:r w:rsidR="007507C4">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samtfläche beträgt. Bei Weißtannenvo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bauten (</w:t>
      </w:r>
      <w:proofErr w:type="spellStart"/>
      <w:r w:rsidRPr="00391FDE">
        <w:rPr>
          <w:rFonts w:eastAsia="Times New Roman" w:cs="Arial"/>
          <w:color w:val="000000"/>
          <w:sz w:val="20"/>
          <w:szCs w:val="20"/>
          <w:lang w:eastAsia="de-DE"/>
        </w:rPr>
        <w:t>Abies</w:t>
      </w:r>
      <w:proofErr w:type="spellEnd"/>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alba</w:t>
      </w:r>
      <w:proofErr w:type="spellEnd"/>
      <w:r w:rsidRPr="00391FDE">
        <w:rPr>
          <w:rFonts w:eastAsia="Times New Roman" w:cs="Arial"/>
          <w:color w:val="000000"/>
          <w:sz w:val="20"/>
          <w:szCs w:val="20"/>
          <w:lang w:eastAsia="de-DE"/>
        </w:rPr>
        <w:t>) ist kein Laubbauma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teil erforderlich.</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Kulturbegründung ist nur bei Verwe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 standortgerechter Baumarten 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fähig. Die Beimischungsform sowie Anteil und Arten der beizumischenden Bauma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ten richten sich nach dem jeweiligen WET.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Baumarten, die in Baden-Württemberg nicht heimisch sind, dürfen keinen höh</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ren Anteil als 50 % </w:t>
      </w:r>
      <w:r w:rsidR="007507C4">
        <w:rPr>
          <w:rFonts w:eastAsia="Times New Roman" w:cs="Arial"/>
          <w:color w:val="000000"/>
          <w:sz w:val="20"/>
          <w:szCs w:val="20"/>
          <w:lang w:eastAsia="de-DE"/>
        </w:rPr>
        <w:t>der Verjüngungsfläche einnehmen.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Schäden am Waldboden sind auf das 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vermeidbare Maß zu beschränken.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können nur Maßnahmen in 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menhängenden Waldgebieten von mehr als 0,5 ha gefördert werden.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Maßnahmen müssen nach anerkan</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ten forstlichen Grundsätzen ausgeführt werden. Einen Überblick hierüber geben die Merkblätter, die zu den einzelnen Fö</w:t>
      </w:r>
      <w:r w:rsidRPr="00391FDE">
        <w:rPr>
          <w:rFonts w:eastAsia="Times New Roman" w:cs="Arial"/>
          <w:color w:val="000000"/>
          <w:sz w:val="20"/>
          <w:szCs w:val="20"/>
          <w:lang w:eastAsia="de-DE"/>
        </w:rPr>
        <w:t>r</w:t>
      </w:r>
      <w:r w:rsidR="007507C4">
        <w:rPr>
          <w:rFonts w:eastAsia="Times New Roman" w:cs="Arial"/>
          <w:color w:val="000000"/>
          <w:sz w:val="20"/>
          <w:szCs w:val="20"/>
          <w:lang w:eastAsia="de-DE"/>
        </w:rPr>
        <w:t>derbereichen dieser Verwaltungsvorschrift</w:t>
      </w:r>
      <w:r w:rsidRPr="00391FDE">
        <w:rPr>
          <w:rFonts w:eastAsia="Times New Roman" w:cs="Arial"/>
          <w:color w:val="000000"/>
          <w:sz w:val="20"/>
          <w:szCs w:val="20"/>
          <w:lang w:eastAsia="de-DE"/>
        </w:rPr>
        <w:t xml:space="preserve"> v</w:t>
      </w:r>
      <w:r w:rsidR="00085691">
        <w:rPr>
          <w:rFonts w:eastAsia="Times New Roman" w:cs="Arial"/>
          <w:color w:val="000000"/>
          <w:sz w:val="20"/>
          <w:szCs w:val="20"/>
          <w:lang w:eastAsia="de-DE"/>
        </w:rPr>
        <w:t>orlie</w:t>
      </w:r>
      <w:r w:rsidR="007507C4">
        <w:rPr>
          <w:rFonts w:eastAsia="Times New Roman" w:cs="Arial"/>
          <w:color w:val="000000"/>
          <w:sz w:val="20"/>
          <w:szCs w:val="20"/>
          <w:lang w:eastAsia="de-DE"/>
        </w:rPr>
        <w:t xml:space="preserve">gen. Der oder </w:t>
      </w:r>
      <w:r w:rsidR="00085691">
        <w:rPr>
          <w:rFonts w:eastAsia="Times New Roman" w:cs="Arial"/>
          <w:color w:val="000000"/>
          <w:sz w:val="20"/>
          <w:szCs w:val="20"/>
          <w:lang w:eastAsia="de-DE"/>
        </w:rPr>
        <w:t>die Zuwendungsem</w:t>
      </w:r>
      <w:r w:rsidR="00085691">
        <w:rPr>
          <w:rFonts w:eastAsia="Times New Roman" w:cs="Arial"/>
          <w:color w:val="000000"/>
          <w:sz w:val="20"/>
          <w:szCs w:val="20"/>
          <w:lang w:eastAsia="de-DE"/>
        </w:rPr>
        <w:t>p</w:t>
      </w:r>
      <w:r w:rsidR="00085691">
        <w:rPr>
          <w:rFonts w:eastAsia="Times New Roman" w:cs="Arial"/>
          <w:color w:val="000000"/>
          <w:sz w:val="20"/>
          <w:szCs w:val="20"/>
          <w:lang w:eastAsia="de-DE"/>
        </w:rPr>
        <w:lastRenderedPageBreak/>
        <w:t>fangende</w:t>
      </w:r>
      <w:r w:rsidRPr="00391FDE">
        <w:rPr>
          <w:rFonts w:eastAsia="Times New Roman" w:cs="Arial"/>
          <w:color w:val="000000"/>
          <w:sz w:val="20"/>
          <w:szCs w:val="20"/>
          <w:lang w:eastAsia="de-DE"/>
        </w:rPr>
        <w:t xml:space="preserve"> muss eine ordnungsgemäße Pflege und Bewirtschaftung der geförde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ten Flächen gewährleisten.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Zweckbindungsfrist beträgt in der 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gel 10 Jahre. Hiervon ausgenommen ist die Zweckbindungsfrist zum Erhalt von Habitatbaumgruppen. Diese beträgt 20 Jahre.</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nur die Flächen, auf denen ein konkreter Maßnahmenvol</w:t>
      </w:r>
      <w:r w:rsidRPr="00391FDE">
        <w:rPr>
          <w:rFonts w:eastAsia="Times New Roman" w:cs="Arial"/>
          <w:color w:val="000000"/>
          <w:sz w:val="20"/>
          <w:szCs w:val="20"/>
          <w:lang w:eastAsia="de-DE"/>
        </w:rPr>
        <w:t>l</w:t>
      </w:r>
      <w:r w:rsidR="007507C4">
        <w:rPr>
          <w:rFonts w:eastAsia="Times New Roman" w:cs="Arial"/>
          <w:color w:val="000000"/>
          <w:sz w:val="20"/>
          <w:szCs w:val="20"/>
          <w:lang w:eastAsia="de-DE"/>
        </w:rPr>
        <w:t>zug stattfindet (beispielsweise</w:t>
      </w:r>
      <w:r w:rsidRPr="00391FDE">
        <w:rPr>
          <w:rFonts w:eastAsia="Times New Roman" w:cs="Arial"/>
          <w:color w:val="000000"/>
          <w:sz w:val="20"/>
          <w:szCs w:val="20"/>
          <w:lang w:eastAsia="de-DE"/>
        </w:rPr>
        <w:t xml:space="preserve"> Pflanzung, Kultursicherung). Wirtschaftswege, Fre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flächen infolge Nachbarrecht, Wasserfl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Hüt</w:t>
      </w:r>
      <w:r w:rsidR="007507C4">
        <w:rPr>
          <w:rFonts w:eastAsia="Times New Roman" w:cs="Arial"/>
          <w:color w:val="000000"/>
          <w:sz w:val="20"/>
          <w:szCs w:val="20"/>
          <w:lang w:eastAsia="de-DE"/>
        </w:rPr>
        <w:t>ten und dergleichen</w:t>
      </w:r>
      <w:r w:rsidRPr="00391FDE">
        <w:rPr>
          <w:rFonts w:eastAsia="Times New Roman" w:cs="Arial"/>
          <w:color w:val="000000"/>
          <w:sz w:val="20"/>
          <w:szCs w:val="20"/>
          <w:lang w:eastAsia="de-DE"/>
        </w:rPr>
        <w:t xml:space="preserve"> sind in A</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zug zu bringen.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Zuwendungen für Pflanzungen und Sa</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ten dürfen nur bei Verwendung von he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kunftsgesichertem sowie für den Standort geeignetem Vermehrungsgut bewilligt werden. Die Verwendung von Wildlingen ist zulässig, sofern Herkunft und Qualität zum Erreichen des waldbaulichen Ziels geeignet sind.</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Entwicklung stabiler naturnaher B</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denschutzwälder ist auf Waldflächen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schränkt, die sich in der Bodenschut</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waldkulisse gemäß Waldfunktionenkarti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befinden.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Weiterentwicklung naturnaher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stände zu naturnahen stabilen und stru</w:t>
      </w:r>
      <w:r w:rsidRPr="00391FDE">
        <w:rPr>
          <w:rFonts w:eastAsia="Times New Roman" w:cs="Arial"/>
          <w:color w:val="000000"/>
          <w:sz w:val="20"/>
          <w:szCs w:val="20"/>
          <w:lang w:eastAsia="de-DE"/>
        </w:rPr>
        <w:t>k</w:t>
      </w:r>
      <w:r w:rsidRPr="00391FDE">
        <w:rPr>
          <w:rFonts w:eastAsia="Times New Roman" w:cs="Arial"/>
          <w:color w:val="000000"/>
          <w:sz w:val="20"/>
          <w:szCs w:val="20"/>
          <w:lang w:eastAsia="de-DE"/>
        </w:rPr>
        <w:t>turreichen Mischbeständen ist nur förde</w:t>
      </w:r>
      <w:r w:rsidRPr="00391FDE">
        <w:rPr>
          <w:rFonts w:eastAsia="Times New Roman" w:cs="Arial"/>
          <w:color w:val="000000"/>
          <w:sz w:val="20"/>
          <w:szCs w:val="20"/>
          <w:lang w:eastAsia="de-DE"/>
        </w:rPr>
        <w:t>r</w:t>
      </w:r>
      <w:r w:rsidR="007507C4">
        <w:rPr>
          <w:rFonts w:eastAsia="Times New Roman" w:cs="Arial"/>
          <w:color w:val="000000"/>
          <w:sz w:val="20"/>
          <w:szCs w:val="20"/>
          <w:lang w:eastAsia="de-DE"/>
        </w:rPr>
        <w:t>fähig, wenn die Waldbesitzer</w:t>
      </w:r>
      <w:r w:rsidRPr="00391FDE">
        <w:rPr>
          <w:rFonts w:eastAsia="Times New Roman" w:cs="Arial"/>
          <w:color w:val="000000"/>
          <w:sz w:val="20"/>
          <w:szCs w:val="20"/>
          <w:lang w:eastAsia="de-DE"/>
        </w:rPr>
        <w:t>in</w:t>
      </w:r>
      <w:r w:rsidR="007507C4">
        <w:rPr>
          <w:rFonts w:eastAsia="Times New Roman" w:cs="Arial"/>
          <w:color w:val="000000"/>
          <w:sz w:val="20"/>
          <w:szCs w:val="20"/>
          <w:lang w:eastAsia="de-DE"/>
        </w:rPr>
        <w:t xml:space="preserve"> oder der Waldbesitzer</w:t>
      </w:r>
      <w:r w:rsidRPr="00391FDE">
        <w:rPr>
          <w:rFonts w:eastAsia="Times New Roman" w:cs="Arial"/>
          <w:color w:val="000000"/>
          <w:sz w:val="20"/>
          <w:szCs w:val="20"/>
          <w:lang w:eastAsia="de-DE"/>
        </w:rPr>
        <w:t xml:space="preserve"> je angefangener 3 ha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jüngungsfläche eine Habitatbaumgruppe ausweist, die neben einem Habitatbaum grundsätzlich mindestens 10 Bäume der herrschenden Schicht enthält. Die Hab</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tatbaumgruppe ist für mindestens 20 Ja</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re zu erhalten. Für die Auswahl und Ma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kierung des Habitatbaums und der Hab</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tatbaumgruppe gelten die Hinweise des Alt- und Totholzkonzepts für Baden-Württemberg.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Habitatbaumgruppen, welche in Verbi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 mit der Förderung zur Weiteren</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wicklung naturnaher Bestände ausgewi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sen werden, können nicht für Ökoko</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tomaßnahmen in Anrechnung gebracht werden.</w:t>
      </w:r>
    </w:p>
    <w:p w:rsidR="007507C4" w:rsidRDefault="007507C4" w:rsidP="007507C4">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Nachbesserung:</w:t>
      </w:r>
    </w:p>
    <w:p w:rsidR="00BF7C3C" w:rsidRP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Die Nachbesserungen (Saat- und Pflanzung) sind nur förderfähig, wenn Ausfälle in Höhe von mehr als 30 % der Fläche oder 1 ha zusammenhä</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gende Fläche aufgetreten sind und der Waldbesitzer den Ausfall nicht zu vertreten hat (Nachbesserung au</w:t>
      </w:r>
      <w:r w:rsidRPr="007507C4">
        <w:rPr>
          <w:rFonts w:eastAsia="Times New Roman" w:cs="Arial"/>
          <w:color w:val="000000"/>
          <w:sz w:val="20"/>
          <w:szCs w:val="20"/>
          <w:lang w:eastAsia="de-DE"/>
        </w:rPr>
        <w:t>f</w:t>
      </w:r>
      <w:r w:rsidRPr="007507C4">
        <w:rPr>
          <w:rFonts w:eastAsia="Times New Roman" w:cs="Arial"/>
          <w:color w:val="000000"/>
          <w:sz w:val="20"/>
          <w:szCs w:val="20"/>
          <w:lang w:eastAsia="de-DE"/>
        </w:rPr>
        <w:t>grund natürlicher Ereignisse, nicht j</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 xml:space="preserve">doch Wildschäden). Die Förderung der Nachbesserung ist nur bei solchen </w:t>
      </w:r>
      <w:r w:rsidRPr="007507C4">
        <w:rPr>
          <w:rFonts w:eastAsia="Times New Roman" w:cs="Arial"/>
          <w:color w:val="000000"/>
          <w:sz w:val="20"/>
          <w:szCs w:val="20"/>
          <w:lang w:eastAsia="de-DE"/>
        </w:rPr>
        <w:lastRenderedPageBreak/>
        <w:t>Kulturen möglich, deren Erstausfü</w:t>
      </w:r>
      <w:r w:rsidRPr="007507C4">
        <w:rPr>
          <w:rFonts w:eastAsia="Times New Roman" w:cs="Arial"/>
          <w:color w:val="000000"/>
          <w:sz w:val="20"/>
          <w:szCs w:val="20"/>
          <w:lang w:eastAsia="de-DE"/>
        </w:rPr>
        <w:t>h</w:t>
      </w:r>
      <w:r w:rsidRPr="007507C4">
        <w:rPr>
          <w:rFonts w:eastAsia="Times New Roman" w:cs="Arial"/>
          <w:color w:val="000000"/>
          <w:sz w:val="20"/>
          <w:szCs w:val="20"/>
          <w:lang w:eastAsia="de-DE"/>
        </w:rPr>
        <w:t>rung bereits gefördert wurde. Die Fö</w:t>
      </w:r>
      <w:r w:rsidRPr="007507C4">
        <w:rPr>
          <w:rFonts w:eastAsia="Times New Roman" w:cs="Arial"/>
          <w:color w:val="000000"/>
          <w:sz w:val="20"/>
          <w:szCs w:val="20"/>
          <w:lang w:eastAsia="de-DE"/>
        </w:rPr>
        <w:t>r</w:t>
      </w:r>
      <w:r w:rsidRPr="007507C4">
        <w:rPr>
          <w:rFonts w:eastAsia="Times New Roman" w:cs="Arial"/>
          <w:color w:val="000000"/>
          <w:sz w:val="20"/>
          <w:szCs w:val="20"/>
          <w:lang w:eastAsia="de-DE"/>
        </w:rPr>
        <w:t>derung einer Nachbesserung kann einmalig innerhalb der Zweckbi</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dungsfrist erfolgen. Hierbei ist nur der tatsächliche Nachbesserungsanteil (reduzierte Fläche) zuwendungsfähig. Nachbesserungen müssen dem u</w:t>
      </w:r>
      <w:r w:rsidRPr="007507C4">
        <w:rPr>
          <w:rFonts w:eastAsia="Times New Roman" w:cs="Arial"/>
          <w:color w:val="000000"/>
          <w:sz w:val="20"/>
          <w:szCs w:val="20"/>
          <w:lang w:eastAsia="de-DE"/>
        </w:rPr>
        <w:t>r</w:t>
      </w:r>
      <w:r w:rsidRPr="007507C4">
        <w:rPr>
          <w:rFonts w:eastAsia="Times New Roman" w:cs="Arial"/>
          <w:color w:val="000000"/>
          <w:sz w:val="20"/>
          <w:szCs w:val="20"/>
          <w:lang w:eastAsia="de-DE"/>
        </w:rPr>
        <w:t>sprünglich geförderten Kulturtyp en</w:t>
      </w:r>
      <w:r w:rsidRPr="007507C4">
        <w:rPr>
          <w:rFonts w:eastAsia="Times New Roman" w:cs="Arial"/>
          <w:color w:val="000000"/>
          <w:sz w:val="20"/>
          <w:szCs w:val="20"/>
          <w:lang w:eastAsia="de-DE"/>
        </w:rPr>
        <w:t>t</w:t>
      </w:r>
      <w:r w:rsidRPr="007507C4">
        <w:rPr>
          <w:rFonts w:eastAsia="Times New Roman" w:cs="Arial"/>
          <w:color w:val="000000"/>
          <w:sz w:val="20"/>
          <w:szCs w:val="20"/>
          <w:lang w:eastAsia="de-DE"/>
        </w:rPr>
        <w:t>sprechen.</w:t>
      </w:r>
    </w:p>
    <w:p w:rsidR="007507C4" w:rsidRDefault="007507C4" w:rsidP="007507C4">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Naturverjüngung:</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Eine Sicherung der Naturverjüngung (analog zur Kultursicherung) ist nur bei der Begründung von Eichenwä</w:t>
      </w:r>
      <w:r w:rsidRPr="007507C4">
        <w:rPr>
          <w:rFonts w:eastAsia="Times New Roman" w:cs="Arial"/>
          <w:color w:val="000000"/>
          <w:sz w:val="20"/>
          <w:szCs w:val="20"/>
          <w:lang w:eastAsia="de-DE"/>
        </w:rPr>
        <w:t>l</w:t>
      </w:r>
      <w:r w:rsidRPr="007507C4">
        <w:rPr>
          <w:rFonts w:eastAsia="Times New Roman" w:cs="Arial"/>
          <w:color w:val="000000"/>
          <w:sz w:val="20"/>
          <w:szCs w:val="20"/>
          <w:lang w:eastAsia="de-DE"/>
        </w:rPr>
        <w:t>dern förderfähig und erst nach erfol</w:t>
      </w:r>
      <w:r w:rsidRPr="007507C4">
        <w:rPr>
          <w:rFonts w:eastAsia="Times New Roman" w:cs="Arial"/>
          <w:color w:val="000000"/>
          <w:sz w:val="20"/>
          <w:szCs w:val="20"/>
          <w:lang w:eastAsia="de-DE"/>
        </w:rPr>
        <w:t>g</w:t>
      </w:r>
      <w:r w:rsidRPr="007507C4">
        <w:rPr>
          <w:rFonts w:eastAsia="Times New Roman" w:cs="Arial"/>
          <w:color w:val="000000"/>
          <w:sz w:val="20"/>
          <w:szCs w:val="20"/>
          <w:lang w:eastAsia="de-DE"/>
        </w:rPr>
        <w:t>tem</w:t>
      </w:r>
      <w:r w:rsidR="00085691" w:rsidRPr="007507C4">
        <w:rPr>
          <w:rFonts w:eastAsia="Times New Roman" w:cs="Arial"/>
          <w:color w:val="000000"/>
          <w:sz w:val="20"/>
          <w:szCs w:val="20"/>
          <w:lang w:eastAsia="de-DE"/>
        </w:rPr>
        <w:t xml:space="preserve"> </w:t>
      </w:r>
      <w:r w:rsidRPr="007507C4">
        <w:rPr>
          <w:rFonts w:eastAsia="Times New Roman" w:cs="Arial"/>
          <w:color w:val="000000"/>
          <w:sz w:val="20"/>
          <w:szCs w:val="20"/>
          <w:lang w:eastAsia="de-DE"/>
        </w:rPr>
        <w:t>Ver</w:t>
      </w:r>
      <w:r w:rsidR="00085691" w:rsidRPr="007507C4">
        <w:rPr>
          <w:rFonts w:eastAsia="Times New Roman" w:cs="Arial"/>
          <w:color w:val="000000"/>
          <w:sz w:val="20"/>
          <w:szCs w:val="20"/>
          <w:lang w:eastAsia="de-DE"/>
        </w:rPr>
        <w:t>jüngungshieb.</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Mischwuchsregulierung, Auskesseln und Ausbesserung von Fehlstellen ist förderfähig, wenn die Verjüngung g</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sichert ist. Nach Abschluss der Ma</w:t>
      </w:r>
      <w:r w:rsidRPr="007507C4">
        <w:rPr>
          <w:rFonts w:eastAsia="Times New Roman" w:cs="Arial"/>
          <w:color w:val="000000"/>
          <w:sz w:val="20"/>
          <w:szCs w:val="20"/>
          <w:lang w:eastAsia="de-DE"/>
        </w:rPr>
        <w:t>ß</w:t>
      </w:r>
      <w:r w:rsidRPr="007507C4">
        <w:rPr>
          <w:rFonts w:eastAsia="Times New Roman" w:cs="Arial"/>
          <w:color w:val="000000"/>
          <w:sz w:val="20"/>
          <w:szCs w:val="20"/>
          <w:lang w:eastAsia="de-DE"/>
        </w:rPr>
        <w:t>nahme muss die Kultur die oben g</w:t>
      </w:r>
      <w:r w:rsidRPr="007507C4">
        <w:rPr>
          <w:rFonts w:eastAsia="Times New Roman" w:cs="Arial"/>
          <w:color w:val="000000"/>
          <w:sz w:val="20"/>
          <w:szCs w:val="20"/>
          <w:lang w:eastAsia="de-DE"/>
        </w:rPr>
        <w:t>e</w:t>
      </w:r>
      <w:r w:rsidR="00044817" w:rsidRPr="007507C4">
        <w:rPr>
          <w:rFonts w:eastAsia="Times New Roman" w:cs="Arial"/>
          <w:color w:val="000000"/>
          <w:sz w:val="20"/>
          <w:szCs w:val="20"/>
          <w:lang w:eastAsia="de-DE"/>
        </w:rPr>
        <w:t>nannten</w:t>
      </w:r>
      <w:r w:rsidRPr="007507C4">
        <w:rPr>
          <w:rFonts w:eastAsia="Times New Roman" w:cs="Arial"/>
          <w:color w:val="000000"/>
          <w:sz w:val="20"/>
          <w:szCs w:val="20"/>
          <w:lang w:eastAsia="de-DE"/>
        </w:rPr>
        <w:t xml:space="preserve"> Baumartenverhältnisse au</w:t>
      </w:r>
      <w:r w:rsidRPr="007507C4">
        <w:rPr>
          <w:rFonts w:eastAsia="Times New Roman" w:cs="Arial"/>
          <w:color w:val="000000"/>
          <w:sz w:val="20"/>
          <w:szCs w:val="20"/>
          <w:lang w:eastAsia="de-DE"/>
        </w:rPr>
        <w:t>f</w:t>
      </w:r>
      <w:r w:rsidRPr="007507C4">
        <w:rPr>
          <w:rFonts w:eastAsia="Times New Roman" w:cs="Arial"/>
          <w:color w:val="000000"/>
          <w:sz w:val="20"/>
          <w:szCs w:val="20"/>
          <w:lang w:eastAsia="de-DE"/>
        </w:rPr>
        <w:t xml:space="preserve">weisen. </w:t>
      </w:r>
    </w:p>
    <w:p w:rsidR="007507C4" w:rsidRDefault="00BF7C3C" w:rsidP="007507C4">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Als gesichert im Sinne dieser Verwa</w:t>
      </w:r>
      <w:r w:rsidRPr="007507C4">
        <w:rPr>
          <w:rFonts w:eastAsia="Times New Roman" w:cs="Arial"/>
          <w:color w:val="000000"/>
          <w:sz w:val="20"/>
          <w:szCs w:val="20"/>
          <w:lang w:eastAsia="de-DE"/>
        </w:rPr>
        <w:t>l</w:t>
      </w:r>
      <w:r w:rsidRPr="007507C4">
        <w:rPr>
          <w:rFonts w:eastAsia="Times New Roman" w:cs="Arial"/>
          <w:color w:val="000000"/>
          <w:sz w:val="20"/>
          <w:szCs w:val="20"/>
          <w:lang w:eastAsia="de-DE"/>
        </w:rPr>
        <w:t>tungsvorschrift gelten Naturverjü</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gu</w:t>
      </w:r>
      <w:r w:rsidR="00044817" w:rsidRPr="007507C4">
        <w:rPr>
          <w:rFonts w:eastAsia="Times New Roman" w:cs="Arial"/>
          <w:color w:val="000000"/>
          <w:sz w:val="20"/>
          <w:szCs w:val="20"/>
          <w:lang w:eastAsia="de-DE"/>
        </w:rPr>
        <w:t>n</w:t>
      </w:r>
      <w:r w:rsidRPr="007507C4">
        <w:rPr>
          <w:rFonts w:eastAsia="Times New Roman" w:cs="Arial"/>
          <w:color w:val="000000"/>
          <w:sz w:val="20"/>
          <w:szCs w:val="20"/>
          <w:lang w:eastAsia="de-DE"/>
        </w:rPr>
        <w:t xml:space="preserve">gen mit einer </w:t>
      </w:r>
      <w:r w:rsidR="00044817" w:rsidRPr="007507C4">
        <w:rPr>
          <w:rFonts w:eastAsia="Times New Roman" w:cs="Arial"/>
          <w:color w:val="000000"/>
          <w:sz w:val="20"/>
          <w:szCs w:val="20"/>
          <w:lang w:eastAsia="de-DE"/>
        </w:rPr>
        <w:t>d</w:t>
      </w:r>
      <w:r w:rsidRPr="007507C4">
        <w:rPr>
          <w:rFonts w:eastAsia="Times New Roman" w:cs="Arial"/>
          <w:color w:val="000000"/>
          <w:sz w:val="20"/>
          <w:szCs w:val="20"/>
          <w:lang w:eastAsia="de-DE"/>
        </w:rPr>
        <w:t>urchschnittlichen Oberhöhe von 1,3</w:t>
      </w:r>
      <w:r w:rsidR="00044817" w:rsidRPr="007507C4">
        <w:rPr>
          <w:rFonts w:eastAsia="Times New Roman" w:cs="Arial"/>
          <w:color w:val="000000"/>
          <w:sz w:val="20"/>
          <w:szCs w:val="20"/>
          <w:lang w:eastAsia="de-DE"/>
        </w:rPr>
        <w:t xml:space="preserve"> m bis maximal 4 </w:t>
      </w:r>
      <w:r w:rsidRPr="007507C4">
        <w:rPr>
          <w:rFonts w:eastAsia="Times New Roman" w:cs="Arial"/>
          <w:color w:val="000000"/>
          <w:sz w:val="20"/>
          <w:szCs w:val="20"/>
          <w:lang w:eastAsia="de-DE"/>
        </w:rPr>
        <w:t>m. Bei noch vorhandener Überschirmung ist durch entsprechende Feinerschli</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ßung des Bestandes und Einhaltung der räumlichen Ordnung sicherzuste</w:t>
      </w:r>
      <w:r w:rsidRPr="007507C4">
        <w:rPr>
          <w:rFonts w:eastAsia="Times New Roman" w:cs="Arial"/>
          <w:color w:val="000000"/>
          <w:sz w:val="20"/>
          <w:szCs w:val="20"/>
          <w:lang w:eastAsia="de-DE"/>
        </w:rPr>
        <w:t>l</w:t>
      </w:r>
      <w:r w:rsidRPr="007507C4">
        <w:rPr>
          <w:rFonts w:eastAsia="Times New Roman" w:cs="Arial"/>
          <w:color w:val="000000"/>
          <w:sz w:val="20"/>
          <w:szCs w:val="20"/>
          <w:lang w:eastAsia="de-DE"/>
        </w:rPr>
        <w:t>len, dass bei nachfolgenden Hieb</w:t>
      </w:r>
      <w:r w:rsidRPr="007507C4">
        <w:rPr>
          <w:rFonts w:eastAsia="Times New Roman" w:cs="Arial"/>
          <w:color w:val="000000"/>
          <w:sz w:val="20"/>
          <w:szCs w:val="20"/>
          <w:lang w:eastAsia="de-DE"/>
        </w:rPr>
        <w:t>s</w:t>
      </w:r>
      <w:r w:rsidRPr="007507C4">
        <w:rPr>
          <w:rFonts w:eastAsia="Times New Roman" w:cs="Arial"/>
          <w:color w:val="000000"/>
          <w:sz w:val="20"/>
          <w:szCs w:val="20"/>
          <w:lang w:eastAsia="de-DE"/>
        </w:rPr>
        <w:t>maßnahmen keine Schäden an der Verjüngung entstehen.</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7507C4">
        <w:rPr>
          <w:rFonts w:eastAsia="Times New Roman" w:cs="Arial"/>
          <w:color w:val="000000"/>
          <w:sz w:val="20"/>
          <w:szCs w:val="20"/>
          <w:lang w:eastAsia="de-DE"/>
        </w:rPr>
        <w:t>Treten Naturverjüngung und Pfla</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zung in Gemengelage auf, kann die Bewilligungsbehörde von den</w:t>
      </w:r>
      <w:r w:rsidR="00905A72">
        <w:rPr>
          <w:rFonts w:eastAsia="Times New Roman" w:cs="Arial"/>
          <w:color w:val="000000"/>
          <w:sz w:val="20"/>
          <w:szCs w:val="20"/>
          <w:lang w:eastAsia="de-DE"/>
        </w:rPr>
        <w:t xml:space="preserve"> unter den vorgestellten Spiegelstrichen</w:t>
      </w:r>
      <w:r w:rsidRPr="007507C4">
        <w:rPr>
          <w:rFonts w:eastAsia="Times New Roman" w:cs="Arial"/>
          <w:color w:val="000000"/>
          <w:sz w:val="20"/>
          <w:szCs w:val="20"/>
          <w:lang w:eastAsia="de-DE"/>
        </w:rPr>
        <w:t xml:space="preserve"> g</w:t>
      </w:r>
      <w:r w:rsidRPr="007507C4">
        <w:rPr>
          <w:rFonts w:eastAsia="Times New Roman" w:cs="Arial"/>
          <w:color w:val="000000"/>
          <w:sz w:val="20"/>
          <w:szCs w:val="20"/>
          <w:lang w:eastAsia="de-DE"/>
        </w:rPr>
        <w:t>e</w:t>
      </w:r>
      <w:r w:rsidRPr="007507C4">
        <w:rPr>
          <w:rFonts w:eastAsia="Times New Roman" w:cs="Arial"/>
          <w:color w:val="000000"/>
          <w:sz w:val="20"/>
          <w:szCs w:val="20"/>
          <w:lang w:eastAsia="de-DE"/>
        </w:rPr>
        <w:t>nannten Oberhöhen abweichen. Die Naturverjüngung muss der Höhe der gepflanzten Bäume entsprechen, um gleichzeitig gefördert werden zu kö</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nen. Die Baumartenverhältnisse sind bei diesen Gemengelagen anhand der waldbaulichen Gesamtsituation zu beurteilen (Beispiel: Laubbaumpfla</w:t>
      </w:r>
      <w:r w:rsidRPr="007507C4">
        <w:rPr>
          <w:rFonts w:eastAsia="Times New Roman" w:cs="Arial"/>
          <w:color w:val="000000"/>
          <w:sz w:val="20"/>
          <w:szCs w:val="20"/>
          <w:lang w:eastAsia="de-DE"/>
        </w:rPr>
        <w:t>n</w:t>
      </w:r>
      <w:r w:rsidRPr="007507C4">
        <w:rPr>
          <w:rFonts w:eastAsia="Times New Roman" w:cs="Arial"/>
          <w:color w:val="000000"/>
          <w:sz w:val="20"/>
          <w:szCs w:val="20"/>
          <w:lang w:eastAsia="de-DE"/>
        </w:rPr>
        <w:t>zung auf 60 % der Fläche, Nade</w:t>
      </w:r>
      <w:r w:rsidRPr="007507C4">
        <w:rPr>
          <w:rFonts w:eastAsia="Times New Roman" w:cs="Arial"/>
          <w:color w:val="000000"/>
          <w:sz w:val="20"/>
          <w:szCs w:val="20"/>
          <w:lang w:eastAsia="de-DE"/>
        </w:rPr>
        <w:t>l</w:t>
      </w:r>
      <w:r w:rsidRPr="007507C4">
        <w:rPr>
          <w:rFonts w:eastAsia="Times New Roman" w:cs="Arial"/>
          <w:color w:val="000000"/>
          <w:sz w:val="20"/>
          <w:szCs w:val="20"/>
          <w:lang w:eastAsia="de-DE"/>
        </w:rPr>
        <w:t>baumverjüngung auf 40 % der Fläche; Förderung der beiden Teilmaßna</w:t>
      </w:r>
      <w:r w:rsidRPr="007507C4">
        <w:rPr>
          <w:rFonts w:eastAsia="Times New Roman" w:cs="Arial"/>
          <w:color w:val="000000"/>
          <w:sz w:val="20"/>
          <w:szCs w:val="20"/>
          <w:lang w:eastAsia="de-DE"/>
        </w:rPr>
        <w:t>h</w:t>
      </w:r>
      <w:r w:rsidRPr="007507C4">
        <w:rPr>
          <w:rFonts w:eastAsia="Times New Roman" w:cs="Arial"/>
          <w:color w:val="000000"/>
          <w:sz w:val="20"/>
          <w:szCs w:val="20"/>
          <w:lang w:eastAsia="de-DE"/>
        </w:rPr>
        <w:t>men als Mischkultur).</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Die Naturverjüngung im Plenterwald kann auf ideellen Verjüngungsflächen gefördert werden. Diese Flächenante</w:t>
      </w:r>
      <w:r w:rsidRPr="00905A72">
        <w:rPr>
          <w:rFonts w:eastAsia="Times New Roman" w:cs="Arial"/>
          <w:color w:val="000000"/>
          <w:sz w:val="20"/>
          <w:szCs w:val="20"/>
          <w:lang w:eastAsia="de-DE"/>
        </w:rPr>
        <w:t>i</w:t>
      </w:r>
      <w:r w:rsidRPr="00905A72">
        <w:rPr>
          <w:rFonts w:eastAsia="Times New Roman" w:cs="Arial"/>
          <w:color w:val="000000"/>
          <w:sz w:val="20"/>
          <w:szCs w:val="20"/>
          <w:lang w:eastAsia="de-DE"/>
        </w:rPr>
        <w:t>le können jedoch nicht gleichzeitig in die Förderung der Jungbestandspfl</w:t>
      </w:r>
      <w:r w:rsidRPr="00905A72">
        <w:rPr>
          <w:rFonts w:eastAsia="Times New Roman" w:cs="Arial"/>
          <w:color w:val="000000"/>
          <w:sz w:val="20"/>
          <w:szCs w:val="20"/>
          <w:lang w:eastAsia="de-DE"/>
        </w:rPr>
        <w:t>e</w:t>
      </w:r>
      <w:r w:rsidR="00905A72">
        <w:rPr>
          <w:rFonts w:eastAsia="Times New Roman" w:cs="Arial"/>
          <w:color w:val="000000"/>
          <w:sz w:val="20"/>
          <w:szCs w:val="20"/>
          <w:lang w:eastAsia="de-DE"/>
        </w:rPr>
        <w:t>ge nach Nummer</w:t>
      </w:r>
      <w:r w:rsidRPr="00905A72">
        <w:rPr>
          <w:rFonts w:eastAsia="Times New Roman" w:cs="Arial"/>
          <w:color w:val="000000"/>
          <w:sz w:val="20"/>
          <w:szCs w:val="20"/>
          <w:lang w:eastAsia="de-DE"/>
        </w:rPr>
        <w:t xml:space="preserve"> 5.5 einbezogen werden.</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Ein Baumartenverhältnis ge</w:t>
      </w:r>
      <w:r w:rsidR="00905A72">
        <w:rPr>
          <w:rFonts w:eastAsia="Times New Roman" w:cs="Arial"/>
          <w:color w:val="000000"/>
          <w:sz w:val="20"/>
          <w:szCs w:val="20"/>
          <w:lang w:eastAsia="de-DE"/>
        </w:rPr>
        <w:t>mäß Nummer</w:t>
      </w:r>
      <w:r w:rsidRPr="00905A72">
        <w:rPr>
          <w:rFonts w:eastAsia="Times New Roman" w:cs="Arial"/>
          <w:color w:val="000000"/>
          <w:sz w:val="20"/>
          <w:szCs w:val="20"/>
          <w:lang w:eastAsia="de-DE"/>
        </w:rPr>
        <w:t xml:space="preserve"> 5.4.2 (stabile Mischwälder und stabile T</w:t>
      </w:r>
      <w:r w:rsidR="00905A72">
        <w:rPr>
          <w:rFonts w:eastAsia="Times New Roman" w:cs="Arial"/>
          <w:color w:val="000000"/>
          <w:sz w:val="20"/>
          <w:szCs w:val="20"/>
          <w:lang w:eastAsia="de-DE"/>
        </w:rPr>
        <w:t>annenmischwälder) muss gegebenenfalls</w:t>
      </w:r>
      <w:r w:rsidRPr="00905A72">
        <w:rPr>
          <w:rFonts w:eastAsia="Times New Roman" w:cs="Arial"/>
          <w:color w:val="000000"/>
          <w:sz w:val="20"/>
          <w:szCs w:val="20"/>
          <w:lang w:eastAsia="de-DE"/>
        </w:rPr>
        <w:t xml:space="preserve"> durch Einbringen des </w:t>
      </w:r>
      <w:r w:rsidRPr="00905A72">
        <w:rPr>
          <w:rFonts w:eastAsia="Times New Roman" w:cs="Arial"/>
          <w:color w:val="000000"/>
          <w:sz w:val="20"/>
          <w:szCs w:val="20"/>
          <w:lang w:eastAsia="de-DE"/>
        </w:rPr>
        <w:lastRenderedPageBreak/>
        <w:t>erforderlichen Laubbaumanteils auf Blößen erfüllt sein.</w:t>
      </w:r>
    </w:p>
    <w:p w:rsidR="00BF7C3C" w:rsidRP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sz w:val="20"/>
          <w:szCs w:val="20"/>
          <w:lang w:eastAsia="de-DE"/>
        </w:rPr>
        <w:t>Naturverjüngungsvorräte werden nicht gefördert</w:t>
      </w:r>
    </w:p>
    <w:p w:rsidR="00A54D61" w:rsidRPr="00A54D61" w:rsidRDefault="00A54D61" w:rsidP="00A54D61">
      <w:pPr>
        <w:tabs>
          <w:tab w:val="left" w:pos="709"/>
        </w:tabs>
        <w:spacing w:before="60" w:after="60" w:line="240" w:lineRule="auto"/>
        <w:ind w:left="709"/>
        <w:rPr>
          <w:rFonts w:eastAsia="Times New Roman" w:cs="Arial"/>
          <w:color w:val="000000"/>
          <w:sz w:val="20"/>
          <w:szCs w:val="20"/>
          <w:lang w:eastAsia="de-DE"/>
        </w:rPr>
      </w:pPr>
      <w:r w:rsidRPr="00A54D61">
        <w:rPr>
          <w:rFonts w:eastAsia="Times New Roman" w:cs="Arial"/>
          <w:color w:val="000000"/>
          <w:sz w:val="20"/>
          <w:szCs w:val="20"/>
          <w:lang w:eastAsia="de-DE"/>
        </w:rPr>
        <w:t>Sofern die Förderung nicht als "De-</w:t>
      </w:r>
      <w:proofErr w:type="spellStart"/>
      <w:r w:rsidRPr="00A54D61">
        <w:rPr>
          <w:rFonts w:eastAsia="Times New Roman" w:cs="Arial"/>
          <w:color w:val="000000"/>
          <w:sz w:val="20"/>
          <w:szCs w:val="20"/>
          <w:lang w:eastAsia="de-DE"/>
        </w:rPr>
        <w:t>minimis</w:t>
      </w:r>
      <w:proofErr w:type="spellEnd"/>
      <w:r w:rsidRPr="00A54D61">
        <w:rPr>
          <w:rFonts w:eastAsia="Times New Roman" w:cs="Arial"/>
          <w:color w:val="000000"/>
          <w:sz w:val="20"/>
          <w:szCs w:val="20"/>
          <w:lang w:eastAsia="de-DE"/>
        </w:rPr>
        <w:t xml:space="preserve"> Beihilfe" erfolgt</w:t>
      </w:r>
      <w:r w:rsidR="00B91ED5">
        <w:rPr>
          <w:rFonts w:eastAsia="Times New Roman" w:cs="Arial"/>
          <w:color w:val="000000"/>
          <w:sz w:val="20"/>
          <w:szCs w:val="20"/>
          <w:lang w:eastAsia="de-DE"/>
        </w:rPr>
        <w:t>,</w:t>
      </w:r>
      <w:r w:rsidRPr="00A54D61">
        <w:rPr>
          <w:rFonts w:eastAsia="Times New Roman" w:cs="Arial"/>
          <w:color w:val="000000"/>
          <w:sz w:val="20"/>
          <w:szCs w:val="20"/>
          <w:lang w:eastAsia="de-DE"/>
        </w:rPr>
        <w:t xml:space="preserve"> sind die in der Entscheidung der Europäischen Kommis-</w:t>
      </w:r>
      <w:proofErr w:type="spellStart"/>
      <w:r w:rsidRPr="00A54D61">
        <w:rPr>
          <w:rFonts w:eastAsia="Times New Roman" w:cs="Arial"/>
          <w:color w:val="000000"/>
          <w:sz w:val="20"/>
          <w:szCs w:val="20"/>
          <w:lang w:eastAsia="de-DE"/>
        </w:rPr>
        <w:t>sion</w:t>
      </w:r>
      <w:proofErr w:type="spellEnd"/>
      <w:r w:rsidRPr="00A54D61">
        <w:rPr>
          <w:rFonts w:eastAsia="Times New Roman" w:cs="Arial"/>
          <w:color w:val="000000"/>
          <w:sz w:val="20"/>
          <w:szCs w:val="20"/>
          <w:lang w:eastAsia="de-DE"/>
        </w:rPr>
        <w:t xml:space="preserve"> zur Staatlichen Beihilfe Nr. SA.39954 (2014/N) “GAK Forst“ vom 13.08.2015 enthaltenen Vorgaben verbindlich.</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Nicht zuwendungsfähig ist die Schlagpfl</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ge, da sie Teil der Holzernte ist. </w:t>
      </w:r>
    </w:p>
    <w:p w:rsidR="00BF7C3C" w:rsidRPr="00391FDE" w:rsidRDefault="005C68AB"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5.4.3</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Art der Zuwendung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BF7C3C" w:rsidRPr="00905A72" w:rsidRDefault="00BF7C3C" w:rsidP="00905A72">
      <w:pPr>
        <w:pStyle w:val="Listenabsatz"/>
        <w:numPr>
          <w:ilvl w:val="2"/>
          <w:numId w:val="10"/>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Zuwendungsfähige Aufwendungen</w:t>
      </w:r>
    </w:p>
    <w:p w:rsidR="00905A72" w:rsidRDefault="00BF7C3C" w:rsidP="00905A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Folgende Aufwendungen sind zuwe</w:t>
      </w:r>
      <w:r w:rsidRPr="00391FDE">
        <w:rPr>
          <w:rFonts w:eastAsia="Times New Roman" w:cs="Arial"/>
          <w:color w:val="000000"/>
          <w:sz w:val="20"/>
          <w:szCs w:val="20"/>
          <w:lang w:eastAsia="de-DE"/>
        </w:rPr>
        <w:t>n</w:t>
      </w:r>
      <w:r w:rsidR="00905A72">
        <w:rPr>
          <w:rFonts w:eastAsia="Times New Roman" w:cs="Arial"/>
          <w:color w:val="000000"/>
          <w:sz w:val="20"/>
          <w:szCs w:val="20"/>
          <w:lang w:eastAsia="de-DE"/>
        </w:rPr>
        <w:t>dungsfähig:</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Anbau (Wiederaufforstung): Durchfü</w:t>
      </w:r>
      <w:r w:rsidRPr="00905A72">
        <w:rPr>
          <w:rFonts w:eastAsia="Times New Roman" w:cs="Arial"/>
          <w:color w:val="000000"/>
          <w:sz w:val="20"/>
          <w:szCs w:val="20"/>
          <w:lang w:eastAsia="de-DE"/>
        </w:rPr>
        <w:t>h</w:t>
      </w:r>
      <w:r w:rsidRPr="00905A72">
        <w:rPr>
          <w:rFonts w:eastAsia="Times New Roman" w:cs="Arial"/>
          <w:color w:val="000000"/>
          <w:sz w:val="20"/>
          <w:szCs w:val="20"/>
          <w:lang w:eastAsia="de-DE"/>
        </w:rPr>
        <w:t>rung von Saat und Pflanzung (A</w:t>
      </w:r>
      <w:r w:rsidRPr="00905A72">
        <w:rPr>
          <w:rFonts w:eastAsia="Times New Roman" w:cs="Arial"/>
          <w:color w:val="000000"/>
          <w:sz w:val="20"/>
          <w:szCs w:val="20"/>
          <w:lang w:eastAsia="de-DE"/>
        </w:rPr>
        <w:t>r</w:t>
      </w:r>
      <w:r w:rsidRPr="00905A72">
        <w:rPr>
          <w:rFonts w:eastAsia="Times New Roman" w:cs="Arial"/>
          <w:color w:val="000000"/>
          <w:sz w:val="20"/>
          <w:szCs w:val="20"/>
          <w:lang w:eastAsia="de-DE"/>
        </w:rPr>
        <w:t>beitskosten) sowie Saat- und Pflan</w:t>
      </w:r>
      <w:r w:rsidRPr="00905A72">
        <w:rPr>
          <w:rFonts w:eastAsia="Times New Roman" w:cs="Arial"/>
          <w:color w:val="000000"/>
          <w:sz w:val="20"/>
          <w:szCs w:val="20"/>
          <w:lang w:eastAsia="de-DE"/>
        </w:rPr>
        <w:t>z</w:t>
      </w:r>
      <w:r w:rsidRPr="00905A72">
        <w:rPr>
          <w:rFonts w:eastAsia="Times New Roman" w:cs="Arial"/>
          <w:color w:val="000000"/>
          <w:sz w:val="20"/>
          <w:szCs w:val="20"/>
          <w:lang w:eastAsia="de-DE"/>
        </w:rPr>
        <w:t>gut (Materialkos</w:t>
      </w:r>
      <w:r w:rsidR="00905A72">
        <w:rPr>
          <w:rFonts w:eastAsia="Times New Roman" w:cs="Arial"/>
          <w:color w:val="000000"/>
          <w:sz w:val="20"/>
          <w:szCs w:val="20"/>
          <w:lang w:eastAsia="de-DE"/>
        </w:rPr>
        <w:t>ten),</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Vorbau: Durchführung von Saat und Pflanzung (Arbeitskosten) sowie Saat- und Pflanzgut (Materialkos</w:t>
      </w:r>
      <w:r w:rsidR="00905A72">
        <w:rPr>
          <w:rFonts w:eastAsia="Times New Roman" w:cs="Arial"/>
          <w:color w:val="000000"/>
          <w:sz w:val="20"/>
          <w:szCs w:val="20"/>
          <w:lang w:eastAsia="de-DE"/>
        </w:rPr>
        <w:t>ten),</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Naturverjüngung: Durchführung von Mischwuchsregulierung, Auskesseln und Ausbesserung von Fehlstellen (Arbeitskosten) sowie Saat- und Pflanzgut für die Ausbesserung von Fehlstellen (Materialkosten). Je Fl</w:t>
      </w:r>
      <w:r w:rsidRPr="00905A72">
        <w:rPr>
          <w:rFonts w:eastAsia="Times New Roman" w:cs="Arial"/>
          <w:color w:val="000000"/>
          <w:sz w:val="20"/>
          <w:szCs w:val="20"/>
          <w:lang w:eastAsia="de-DE"/>
        </w:rPr>
        <w:t>ä</w:t>
      </w:r>
      <w:r w:rsidRPr="00905A72">
        <w:rPr>
          <w:rFonts w:eastAsia="Times New Roman" w:cs="Arial"/>
          <w:color w:val="000000"/>
          <w:sz w:val="20"/>
          <w:szCs w:val="20"/>
          <w:lang w:eastAsia="de-DE"/>
        </w:rPr>
        <w:t>che ist ein Pflegedurchgang, in E</w:t>
      </w:r>
      <w:r w:rsidRPr="00905A72">
        <w:rPr>
          <w:rFonts w:eastAsia="Times New Roman" w:cs="Arial"/>
          <w:color w:val="000000"/>
          <w:sz w:val="20"/>
          <w:szCs w:val="20"/>
          <w:lang w:eastAsia="de-DE"/>
        </w:rPr>
        <w:t>i</w:t>
      </w:r>
      <w:r w:rsidRPr="00905A72">
        <w:rPr>
          <w:rFonts w:eastAsia="Times New Roman" w:cs="Arial"/>
          <w:color w:val="000000"/>
          <w:sz w:val="20"/>
          <w:szCs w:val="20"/>
          <w:lang w:eastAsia="de-DE"/>
        </w:rPr>
        <w:t>chenbeständen zwei Pflegedurchgä</w:t>
      </w:r>
      <w:r w:rsidRPr="00905A72">
        <w:rPr>
          <w:rFonts w:eastAsia="Times New Roman" w:cs="Arial"/>
          <w:color w:val="000000"/>
          <w:sz w:val="20"/>
          <w:szCs w:val="20"/>
          <w:lang w:eastAsia="de-DE"/>
        </w:rPr>
        <w:t>n</w:t>
      </w:r>
      <w:r w:rsidRPr="00905A72">
        <w:rPr>
          <w:rFonts w:eastAsia="Times New Roman" w:cs="Arial"/>
          <w:color w:val="000000"/>
          <w:sz w:val="20"/>
          <w:szCs w:val="20"/>
          <w:lang w:eastAsia="de-DE"/>
        </w:rPr>
        <w:t>ge zu</w:t>
      </w:r>
      <w:r w:rsidR="00905A72">
        <w:rPr>
          <w:rFonts w:eastAsia="Times New Roman" w:cs="Arial"/>
          <w:color w:val="000000"/>
          <w:sz w:val="20"/>
          <w:szCs w:val="20"/>
          <w:lang w:eastAsia="de-DE"/>
        </w:rPr>
        <w:t>wendungsfähig,</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Nachbesserung: Durchführung einer einmaligen Nachbesserung innerhalb der Zweckbindungsfrist (Arbeitskosten und Material</w:t>
      </w:r>
      <w:r w:rsidR="00905A72">
        <w:rPr>
          <w:rFonts w:eastAsia="Times New Roman" w:cs="Arial"/>
          <w:color w:val="000000"/>
          <w:sz w:val="20"/>
          <w:szCs w:val="20"/>
          <w:lang w:eastAsia="de-DE"/>
        </w:rPr>
        <w:t>kosten für Saat- und Pflanzgut),</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In Privatwaldbetrieben bis 200 ha Forstbetriebsfläche sind zusätzlich folgende Aufwendungen zuwendung</w:t>
      </w:r>
      <w:r w:rsidRPr="00905A72">
        <w:rPr>
          <w:rFonts w:eastAsia="Times New Roman" w:cs="Arial"/>
          <w:color w:val="000000"/>
          <w:sz w:val="20"/>
          <w:szCs w:val="20"/>
          <w:lang w:eastAsia="de-DE"/>
        </w:rPr>
        <w:t>s</w:t>
      </w:r>
      <w:r w:rsidRPr="00905A72">
        <w:rPr>
          <w:rFonts w:eastAsia="Times New Roman" w:cs="Arial"/>
          <w:color w:val="000000"/>
          <w:sz w:val="20"/>
          <w:szCs w:val="20"/>
          <w:lang w:eastAsia="de-DE"/>
        </w:rPr>
        <w:t>fähig:</w:t>
      </w:r>
    </w:p>
    <w:p w:rsidR="00BF7C3C" w:rsidRPr="00905A72" w:rsidRDefault="00BF7C3C" w:rsidP="00905A72">
      <w:pPr>
        <w:pStyle w:val="Listenabsatz"/>
        <w:tabs>
          <w:tab w:val="left" w:pos="709"/>
        </w:tabs>
        <w:spacing w:before="60" w:after="60" w:line="240" w:lineRule="auto"/>
        <w:ind w:left="1069"/>
        <w:rPr>
          <w:rFonts w:eastAsia="Times New Roman" w:cs="Arial"/>
          <w:color w:val="000000"/>
          <w:sz w:val="20"/>
          <w:szCs w:val="20"/>
          <w:lang w:eastAsia="de-DE"/>
        </w:rPr>
      </w:pPr>
      <w:r w:rsidRPr="00905A72">
        <w:rPr>
          <w:rFonts w:eastAsia="Times New Roman" w:cs="Arial"/>
          <w:color w:val="000000"/>
          <w:sz w:val="20"/>
          <w:szCs w:val="20"/>
          <w:lang w:eastAsia="de-DE"/>
        </w:rPr>
        <w:t>die zweimalige Durchführung der m</w:t>
      </w:r>
      <w:r w:rsidRPr="00905A72">
        <w:rPr>
          <w:rFonts w:eastAsia="Times New Roman" w:cs="Arial"/>
          <w:color w:val="000000"/>
          <w:sz w:val="20"/>
          <w:szCs w:val="20"/>
          <w:lang w:eastAsia="de-DE"/>
        </w:rPr>
        <w:t>e</w:t>
      </w:r>
      <w:r w:rsidRPr="00905A72">
        <w:rPr>
          <w:rFonts w:eastAsia="Times New Roman" w:cs="Arial"/>
          <w:color w:val="000000"/>
          <w:sz w:val="20"/>
          <w:szCs w:val="20"/>
          <w:lang w:eastAsia="de-DE"/>
        </w:rPr>
        <w:t>chanischen Kultursicherung bei Pfla</w:t>
      </w:r>
      <w:r w:rsidRPr="00905A72">
        <w:rPr>
          <w:rFonts w:eastAsia="Times New Roman" w:cs="Arial"/>
          <w:color w:val="000000"/>
          <w:sz w:val="20"/>
          <w:szCs w:val="20"/>
          <w:lang w:eastAsia="de-DE"/>
        </w:rPr>
        <w:t>n</w:t>
      </w:r>
      <w:r w:rsidR="00905A72">
        <w:rPr>
          <w:rFonts w:eastAsia="Times New Roman" w:cs="Arial"/>
          <w:color w:val="000000"/>
          <w:sz w:val="20"/>
          <w:szCs w:val="20"/>
          <w:lang w:eastAsia="de-DE"/>
        </w:rPr>
        <w:t>zungen innerhalb der ersten fünf</w:t>
      </w:r>
      <w:r w:rsidRPr="00905A72">
        <w:rPr>
          <w:rFonts w:eastAsia="Times New Roman" w:cs="Arial"/>
          <w:color w:val="000000"/>
          <w:sz w:val="20"/>
          <w:szCs w:val="20"/>
          <w:lang w:eastAsia="de-DE"/>
        </w:rPr>
        <w:t xml:space="preserve"> Ja</w:t>
      </w:r>
      <w:r w:rsidRPr="00905A72">
        <w:rPr>
          <w:rFonts w:eastAsia="Times New Roman" w:cs="Arial"/>
          <w:color w:val="000000"/>
          <w:sz w:val="20"/>
          <w:szCs w:val="20"/>
          <w:lang w:eastAsia="de-DE"/>
        </w:rPr>
        <w:t>h</w:t>
      </w:r>
      <w:r w:rsidRPr="00905A72">
        <w:rPr>
          <w:rFonts w:eastAsia="Times New Roman" w:cs="Arial"/>
          <w:color w:val="000000"/>
          <w:sz w:val="20"/>
          <w:szCs w:val="20"/>
          <w:lang w:eastAsia="de-DE"/>
        </w:rPr>
        <w:t>re (Arbeitskosten). Zuwendungsfähig sind die Aufwendungen für die Entfe</w:t>
      </w:r>
      <w:r w:rsidRPr="00905A72">
        <w:rPr>
          <w:rFonts w:eastAsia="Times New Roman" w:cs="Arial"/>
          <w:color w:val="000000"/>
          <w:sz w:val="20"/>
          <w:szCs w:val="20"/>
          <w:lang w:eastAsia="de-DE"/>
        </w:rPr>
        <w:t>r</w:t>
      </w:r>
      <w:r w:rsidRPr="00905A72">
        <w:rPr>
          <w:rFonts w:eastAsia="Times New Roman" w:cs="Arial"/>
          <w:color w:val="000000"/>
          <w:sz w:val="20"/>
          <w:szCs w:val="20"/>
          <w:lang w:eastAsia="de-DE"/>
        </w:rPr>
        <w:t>nung der Konkurrenzflora.</w:t>
      </w:r>
    </w:p>
    <w:p w:rsidR="00905A72" w:rsidRDefault="00BF7C3C" w:rsidP="00905A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der Begründung von Eichenwäldern sind zusätzlich folgend</w:t>
      </w:r>
      <w:r w:rsidR="00905A72">
        <w:rPr>
          <w:rFonts w:eastAsia="Times New Roman" w:cs="Arial"/>
          <w:color w:val="000000"/>
          <w:sz w:val="20"/>
          <w:szCs w:val="20"/>
          <w:lang w:eastAsia="de-DE"/>
        </w:rPr>
        <w:t>e Aufwendungen zuwendungsfähig:</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Wuchshüllen  für Trauben- und Stie</w:t>
      </w:r>
      <w:r w:rsidRPr="00905A72">
        <w:rPr>
          <w:rFonts w:eastAsia="Times New Roman" w:cs="Arial"/>
          <w:color w:val="000000"/>
          <w:sz w:val="20"/>
          <w:szCs w:val="20"/>
          <w:lang w:eastAsia="de-DE"/>
        </w:rPr>
        <w:t>l</w:t>
      </w:r>
      <w:r w:rsidRPr="00905A72">
        <w:rPr>
          <w:rFonts w:eastAsia="Times New Roman" w:cs="Arial"/>
          <w:color w:val="000000"/>
          <w:sz w:val="20"/>
          <w:szCs w:val="20"/>
          <w:lang w:eastAsia="de-DE"/>
        </w:rPr>
        <w:t>eichen (Materialkosten und Arbeit</w:t>
      </w:r>
      <w:r w:rsidRPr="00905A72">
        <w:rPr>
          <w:rFonts w:eastAsia="Times New Roman" w:cs="Arial"/>
          <w:color w:val="000000"/>
          <w:sz w:val="20"/>
          <w:szCs w:val="20"/>
          <w:lang w:eastAsia="de-DE"/>
        </w:rPr>
        <w:t>s</w:t>
      </w:r>
      <w:r w:rsidRPr="00905A72">
        <w:rPr>
          <w:rFonts w:eastAsia="Times New Roman" w:cs="Arial"/>
          <w:color w:val="000000"/>
          <w:sz w:val="20"/>
          <w:szCs w:val="20"/>
          <w:lang w:eastAsia="de-DE"/>
        </w:rPr>
        <w:t>kos</w:t>
      </w:r>
      <w:r w:rsidR="00905A72">
        <w:rPr>
          <w:rFonts w:eastAsia="Times New Roman" w:cs="Arial"/>
          <w:color w:val="000000"/>
          <w:sz w:val="20"/>
          <w:szCs w:val="20"/>
          <w:lang w:eastAsia="de-DE"/>
        </w:rPr>
        <w:t xml:space="preserve">ten), </w:t>
      </w:r>
    </w:p>
    <w:p w:rsidR="00BF7C3C" w:rsidRP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die zweimalige Durchführung der m</w:t>
      </w:r>
      <w:r w:rsidRPr="00905A72">
        <w:rPr>
          <w:rFonts w:eastAsia="Times New Roman" w:cs="Arial"/>
          <w:color w:val="000000"/>
          <w:sz w:val="20"/>
          <w:szCs w:val="20"/>
          <w:lang w:eastAsia="de-DE"/>
        </w:rPr>
        <w:t>e</w:t>
      </w:r>
      <w:r w:rsidR="00905A72">
        <w:rPr>
          <w:rFonts w:eastAsia="Times New Roman" w:cs="Arial"/>
          <w:color w:val="000000"/>
          <w:sz w:val="20"/>
          <w:szCs w:val="20"/>
          <w:lang w:eastAsia="de-DE"/>
        </w:rPr>
        <w:t>chanischen Kultursicherung oder</w:t>
      </w:r>
      <w:r w:rsidRPr="00905A72">
        <w:rPr>
          <w:rFonts w:eastAsia="Times New Roman" w:cs="Arial"/>
          <w:color w:val="000000"/>
          <w:sz w:val="20"/>
          <w:szCs w:val="20"/>
          <w:lang w:eastAsia="de-DE"/>
        </w:rPr>
        <w:t xml:space="preserve"> S</w:t>
      </w:r>
      <w:r w:rsidRPr="00905A72">
        <w:rPr>
          <w:rFonts w:eastAsia="Times New Roman" w:cs="Arial"/>
          <w:color w:val="000000"/>
          <w:sz w:val="20"/>
          <w:szCs w:val="20"/>
          <w:lang w:eastAsia="de-DE"/>
        </w:rPr>
        <w:t>i</w:t>
      </w:r>
      <w:r w:rsidRPr="00905A72">
        <w:rPr>
          <w:rFonts w:eastAsia="Times New Roman" w:cs="Arial"/>
          <w:color w:val="000000"/>
          <w:sz w:val="20"/>
          <w:szCs w:val="20"/>
          <w:lang w:eastAsia="de-DE"/>
        </w:rPr>
        <w:t>cherung der Naturverjüngung wä</w:t>
      </w:r>
      <w:r w:rsidRPr="00905A72">
        <w:rPr>
          <w:rFonts w:eastAsia="Times New Roman" w:cs="Arial"/>
          <w:color w:val="000000"/>
          <w:sz w:val="20"/>
          <w:szCs w:val="20"/>
          <w:lang w:eastAsia="de-DE"/>
        </w:rPr>
        <w:t>h</w:t>
      </w:r>
      <w:r w:rsidR="00905A72">
        <w:rPr>
          <w:rFonts w:eastAsia="Times New Roman" w:cs="Arial"/>
          <w:color w:val="000000"/>
          <w:sz w:val="20"/>
          <w:szCs w:val="20"/>
          <w:lang w:eastAsia="de-DE"/>
        </w:rPr>
        <w:lastRenderedPageBreak/>
        <w:t>rend der ersten fünf</w:t>
      </w:r>
      <w:r w:rsidRPr="00905A72">
        <w:rPr>
          <w:rFonts w:eastAsia="Times New Roman" w:cs="Arial"/>
          <w:color w:val="000000"/>
          <w:sz w:val="20"/>
          <w:szCs w:val="20"/>
          <w:lang w:eastAsia="de-DE"/>
        </w:rPr>
        <w:t xml:space="preserve"> Jahre (ab Pfla</w:t>
      </w:r>
      <w:r w:rsidRPr="00905A72">
        <w:rPr>
          <w:rFonts w:eastAsia="Times New Roman" w:cs="Arial"/>
          <w:color w:val="000000"/>
          <w:sz w:val="20"/>
          <w:szCs w:val="20"/>
          <w:lang w:eastAsia="de-DE"/>
        </w:rPr>
        <w:t>n</w:t>
      </w:r>
      <w:r w:rsidRPr="00905A72">
        <w:rPr>
          <w:rFonts w:eastAsia="Times New Roman" w:cs="Arial"/>
          <w:color w:val="000000"/>
          <w:sz w:val="20"/>
          <w:szCs w:val="20"/>
          <w:lang w:eastAsia="de-DE"/>
        </w:rPr>
        <w:t>zung bzw. Verjüngungshieb) für alle Privat- und Kommunalwaldbesitze</w:t>
      </w:r>
      <w:r w:rsidRPr="00905A72">
        <w:rPr>
          <w:rFonts w:eastAsia="Times New Roman" w:cs="Arial"/>
          <w:color w:val="000000"/>
          <w:sz w:val="20"/>
          <w:szCs w:val="20"/>
          <w:lang w:eastAsia="de-DE"/>
        </w:rPr>
        <w:t>n</w:t>
      </w:r>
      <w:r w:rsidRPr="00905A72">
        <w:rPr>
          <w:rFonts w:eastAsia="Times New Roman" w:cs="Arial"/>
          <w:color w:val="000000"/>
          <w:sz w:val="20"/>
          <w:szCs w:val="20"/>
          <w:lang w:eastAsia="de-DE"/>
        </w:rPr>
        <w:t>den (Arbeitskosten). Zuwendungsf</w:t>
      </w:r>
      <w:r w:rsidRPr="00905A72">
        <w:rPr>
          <w:rFonts w:eastAsia="Times New Roman" w:cs="Arial"/>
          <w:color w:val="000000"/>
          <w:sz w:val="20"/>
          <w:szCs w:val="20"/>
          <w:lang w:eastAsia="de-DE"/>
        </w:rPr>
        <w:t>ä</w:t>
      </w:r>
      <w:r w:rsidRPr="00905A72">
        <w:rPr>
          <w:rFonts w:eastAsia="Times New Roman" w:cs="Arial"/>
          <w:color w:val="000000"/>
          <w:sz w:val="20"/>
          <w:szCs w:val="20"/>
          <w:lang w:eastAsia="de-DE"/>
        </w:rPr>
        <w:t>hig sind die Aufwendungen für die Entfernung der Konkurrenzflora.</w:t>
      </w:r>
    </w:p>
    <w:p w:rsidR="00BF7C3C" w:rsidRPr="00905A72" w:rsidRDefault="00BF7C3C" w:rsidP="00905A72">
      <w:pPr>
        <w:pStyle w:val="Listenabsatz"/>
        <w:numPr>
          <w:ilvl w:val="2"/>
          <w:numId w:val="10"/>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Umfang und Höhe der Zuwendungen</w:t>
      </w:r>
    </w:p>
    <w:p w:rsidR="00905A72" w:rsidRDefault="00BF7C3C" w:rsidP="00905A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Für die unter </w:t>
      </w:r>
      <w:r w:rsidR="00905A72">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5.4.4 genannten zuwendungsfähigen Aufwendungen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unter Beachtung der unten genannten Anteilsfinanzierungssätze Kostenpausch</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len gem</w:t>
      </w:r>
      <w:r w:rsidR="00905A72">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N</w:t>
      </w:r>
      <w:r w:rsidR="00905A72">
        <w:rPr>
          <w:rFonts w:eastAsia="Times New Roman" w:cs="Arial"/>
          <w:color w:val="000000"/>
          <w:sz w:val="20"/>
          <w:szCs w:val="20"/>
          <w:lang w:eastAsia="de-DE"/>
        </w:rPr>
        <w:t>ummer</w:t>
      </w:r>
      <w:r w:rsidRPr="00391FDE">
        <w:rPr>
          <w:rFonts w:eastAsia="Times New Roman" w:cs="Arial"/>
          <w:color w:val="000000"/>
          <w:sz w:val="20"/>
          <w:szCs w:val="20"/>
          <w:lang w:eastAsia="de-DE"/>
        </w:rPr>
        <w:t xml:space="preserve"> 3.1 festgesetzt. Die Kostenpauschalen sind auf Saaten nicht anwendbar. Hier ist stets ein Einzelnac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weis erforderlich. In den Fällen, in denen keine Kostenpauschalen vorgegeben sind, beträgt die Höhe der Anteilsfinanzieru</w:t>
      </w:r>
      <w:r w:rsidRPr="00391FDE">
        <w:rPr>
          <w:rFonts w:eastAsia="Times New Roman" w:cs="Arial"/>
          <w:color w:val="000000"/>
          <w:sz w:val="20"/>
          <w:szCs w:val="20"/>
          <w:lang w:eastAsia="de-DE"/>
        </w:rPr>
        <w:t>n</w:t>
      </w:r>
      <w:r w:rsidR="00905A72">
        <w:rPr>
          <w:rFonts w:eastAsia="Times New Roman" w:cs="Arial"/>
          <w:color w:val="000000"/>
          <w:sz w:val="20"/>
          <w:szCs w:val="20"/>
          <w:lang w:eastAsia="de-DE"/>
        </w:rPr>
        <w:t>gen:</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70 % bei Mischkulturen (mindestens 40</w:t>
      </w:r>
      <w:r w:rsidR="00905A72">
        <w:rPr>
          <w:rFonts w:eastAsia="Times New Roman" w:cs="Arial"/>
          <w:color w:val="000000"/>
          <w:sz w:val="20"/>
          <w:szCs w:val="20"/>
          <w:lang w:eastAsia="de-DE"/>
        </w:rPr>
        <w:t xml:space="preserve"> </w:t>
      </w:r>
      <w:r w:rsidRPr="00905A72">
        <w:rPr>
          <w:rFonts w:eastAsia="Times New Roman" w:cs="Arial"/>
          <w:color w:val="000000"/>
          <w:sz w:val="20"/>
          <w:szCs w:val="20"/>
          <w:lang w:eastAsia="de-DE"/>
        </w:rPr>
        <w:t>% Laubbäume bzw. WET Tanne 30</w:t>
      </w:r>
      <w:r w:rsidR="00905A72">
        <w:rPr>
          <w:rFonts w:eastAsia="Times New Roman" w:cs="Arial"/>
          <w:color w:val="000000"/>
          <w:sz w:val="20"/>
          <w:szCs w:val="20"/>
          <w:lang w:eastAsia="de-DE"/>
        </w:rPr>
        <w:t xml:space="preserve"> </w:t>
      </w:r>
      <w:r w:rsidRPr="00905A72">
        <w:rPr>
          <w:rFonts w:eastAsia="Times New Roman" w:cs="Arial"/>
          <w:color w:val="000000"/>
          <w:sz w:val="20"/>
          <w:szCs w:val="20"/>
          <w:lang w:eastAsia="de-DE"/>
        </w:rPr>
        <w:t>% Laubbäume),</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85 % bei Laubbaumkulturen (minde</w:t>
      </w:r>
      <w:r w:rsidRPr="00905A72">
        <w:rPr>
          <w:rFonts w:eastAsia="Times New Roman" w:cs="Arial"/>
          <w:color w:val="000000"/>
          <w:sz w:val="20"/>
          <w:szCs w:val="20"/>
          <w:lang w:eastAsia="de-DE"/>
        </w:rPr>
        <w:t>s</w:t>
      </w:r>
      <w:r w:rsidRPr="00905A72">
        <w:rPr>
          <w:rFonts w:eastAsia="Times New Roman" w:cs="Arial"/>
          <w:color w:val="000000"/>
          <w:sz w:val="20"/>
          <w:szCs w:val="20"/>
          <w:lang w:eastAsia="de-DE"/>
        </w:rPr>
        <w:t>tens 80</w:t>
      </w:r>
      <w:r w:rsidR="00905A72">
        <w:rPr>
          <w:rFonts w:eastAsia="Times New Roman" w:cs="Arial"/>
          <w:color w:val="000000"/>
          <w:sz w:val="20"/>
          <w:szCs w:val="20"/>
          <w:lang w:eastAsia="de-DE"/>
        </w:rPr>
        <w:t xml:space="preserve"> </w:t>
      </w:r>
      <w:r w:rsidRPr="00905A72">
        <w:rPr>
          <w:rFonts w:eastAsia="Times New Roman" w:cs="Arial"/>
          <w:color w:val="000000"/>
          <w:sz w:val="20"/>
          <w:szCs w:val="20"/>
          <w:lang w:eastAsia="de-DE"/>
        </w:rPr>
        <w:t xml:space="preserve">% Laubbäume), </w:t>
      </w:r>
    </w:p>
    <w:p w:rsidR="00BF7C3C" w:rsidRP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85 % für Naturverjüngungsverfahren (mindestens 40</w:t>
      </w:r>
      <w:r w:rsidR="00905A72">
        <w:rPr>
          <w:rFonts w:eastAsia="Times New Roman" w:cs="Arial"/>
          <w:color w:val="000000"/>
          <w:sz w:val="20"/>
          <w:szCs w:val="20"/>
          <w:lang w:eastAsia="de-DE"/>
        </w:rPr>
        <w:t xml:space="preserve"> </w:t>
      </w:r>
      <w:r w:rsidRPr="00905A72">
        <w:rPr>
          <w:rFonts w:eastAsia="Times New Roman" w:cs="Arial"/>
          <w:color w:val="000000"/>
          <w:sz w:val="20"/>
          <w:szCs w:val="20"/>
          <w:lang w:eastAsia="de-DE"/>
        </w:rPr>
        <w:t>% Laubbaumanteil bzw. Laubbaum- und Tannenanteil (</w:t>
      </w:r>
      <w:proofErr w:type="spellStart"/>
      <w:r w:rsidRPr="00905A72">
        <w:rPr>
          <w:rFonts w:eastAsia="Times New Roman" w:cs="Arial"/>
          <w:color w:val="000000"/>
          <w:sz w:val="20"/>
          <w:szCs w:val="20"/>
          <w:lang w:eastAsia="de-DE"/>
        </w:rPr>
        <w:t>Abies</w:t>
      </w:r>
      <w:proofErr w:type="spellEnd"/>
      <w:r w:rsidRPr="00905A72">
        <w:rPr>
          <w:rFonts w:eastAsia="Times New Roman" w:cs="Arial"/>
          <w:color w:val="000000"/>
          <w:sz w:val="20"/>
          <w:szCs w:val="20"/>
          <w:lang w:eastAsia="de-DE"/>
        </w:rPr>
        <w:t xml:space="preserve"> </w:t>
      </w:r>
      <w:proofErr w:type="spellStart"/>
      <w:r w:rsidRPr="00905A72">
        <w:rPr>
          <w:rFonts w:eastAsia="Times New Roman" w:cs="Arial"/>
          <w:color w:val="000000"/>
          <w:sz w:val="20"/>
          <w:szCs w:val="20"/>
          <w:lang w:eastAsia="de-DE"/>
        </w:rPr>
        <w:t>alba</w:t>
      </w:r>
      <w:proofErr w:type="spellEnd"/>
      <w:r w:rsidR="00044817" w:rsidRPr="00905A72">
        <w:rPr>
          <w:rFonts w:eastAsia="Times New Roman" w:cs="Arial"/>
          <w:color w:val="000000"/>
          <w:sz w:val="20"/>
          <w:szCs w:val="20"/>
          <w:lang w:eastAsia="de-DE"/>
        </w:rPr>
        <w:t xml:space="preserve">) jeweils mindestens 30 </w:t>
      </w:r>
      <w:r w:rsidRPr="00905A72">
        <w:rPr>
          <w:rFonts w:eastAsia="Times New Roman" w:cs="Arial"/>
          <w:color w:val="000000"/>
          <w:sz w:val="20"/>
          <w:szCs w:val="20"/>
          <w:lang w:eastAsia="de-DE"/>
        </w:rPr>
        <w:t>% der Gesamtfläche).</w:t>
      </w:r>
    </w:p>
    <w:p w:rsidR="001119EC" w:rsidRPr="00391FDE" w:rsidRDefault="001119EC" w:rsidP="000D6BDF">
      <w:pPr>
        <w:pStyle w:val="Listenabsatz"/>
        <w:tabs>
          <w:tab w:val="left" w:pos="567"/>
          <w:tab w:val="left" w:pos="993"/>
          <w:tab w:val="left" w:pos="1134"/>
        </w:tabs>
        <w:spacing w:before="60" w:after="60" w:line="240" w:lineRule="auto"/>
        <w:ind w:left="993"/>
        <w:rPr>
          <w:rFonts w:eastAsia="Times New Roman" w:cs="Arial"/>
          <w:color w:val="000000"/>
          <w:sz w:val="20"/>
          <w:szCs w:val="20"/>
          <w:lang w:eastAsia="de-DE"/>
        </w:rPr>
      </w:pP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5.5 </w:t>
      </w:r>
      <w:r w:rsidRPr="00391FDE">
        <w:rPr>
          <w:rFonts w:eastAsia="Times New Roman" w:cs="Arial"/>
          <w:color w:val="000000"/>
          <w:sz w:val="20"/>
          <w:szCs w:val="20"/>
          <w:lang w:eastAsia="de-DE"/>
        </w:rPr>
        <w:tab/>
        <w:t xml:space="preserve">Jungbestandspflege </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5.5.1</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Gegenstand der Förderung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Ziel der Jungbestandspflege ist die He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stellung einer standortgemäßen, klimaa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gepassten Baumartenmischung und die Sicherung der Stabilität und Vitalität der Bestände.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Mischungs- und Standraumregulierung in jungen Bestä</w:t>
      </w:r>
      <w:r w:rsidRPr="00391FDE">
        <w:rPr>
          <w:rFonts w:eastAsia="Times New Roman" w:cs="Arial"/>
          <w:color w:val="000000"/>
          <w:sz w:val="20"/>
          <w:szCs w:val="20"/>
          <w:lang w:eastAsia="de-DE"/>
        </w:rPr>
        <w:t>n</w:t>
      </w:r>
      <w:r w:rsidR="00905A72">
        <w:rPr>
          <w:rFonts w:eastAsia="Times New Roman" w:cs="Arial"/>
          <w:color w:val="000000"/>
          <w:sz w:val="20"/>
          <w:szCs w:val="20"/>
          <w:lang w:eastAsia="de-DE"/>
        </w:rPr>
        <w:t>den einschließlich</w:t>
      </w:r>
      <w:r w:rsidRPr="00391FDE">
        <w:rPr>
          <w:rFonts w:eastAsia="Times New Roman" w:cs="Arial"/>
          <w:color w:val="000000"/>
          <w:sz w:val="20"/>
          <w:szCs w:val="20"/>
          <w:lang w:eastAsia="de-DE"/>
        </w:rPr>
        <w:t xml:space="preserve"> der Anlage von Pfleg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pfaden. Die Förderung ist auf Privatwal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betriebe mit einer Forstbetriebsfläche von maximal 200 ha beschränkt.</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5.5.2</w:t>
      </w:r>
      <w:r w:rsidRPr="00391FDE">
        <w:rPr>
          <w:rFonts w:eastAsia="Times New Roman" w:cs="Arial"/>
          <w:color w:val="000000"/>
          <w:sz w:val="20"/>
          <w:szCs w:val="20"/>
          <w:lang w:eastAsia="de-DE"/>
        </w:rPr>
        <w:tab/>
      </w:r>
      <w:r w:rsidR="000A760B" w:rsidRPr="00391FDE">
        <w:rPr>
          <w:rFonts w:eastAsia="Times New Roman" w:cs="Arial"/>
          <w:color w:val="000000"/>
          <w:sz w:val="20"/>
          <w:szCs w:val="20"/>
          <w:lang w:eastAsia="de-DE"/>
        </w:rPr>
        <w:t>Zuwendungsvoraussetzungen und Aufl</w:t>
      </w:r>
      <w:r w:rsidR="000A760B" w:rsidRPr="00391FDE">
        <w:rPr>
          <w:rFonts w:eastAsia="Times New Roman" w:cs="Arial"/>
          <w:color w:val="000000"/>
          <w:sz w:val="20"/>
          <w:szCs w:val="20"/>
          <w:lang w:eastAsia="de-DE"/>
        </w:rPr>
        <w:t>a</w:t>
      </w:r>
      <w:r w:rsidR="000A760B" w:rsidRPr="00391FDE">
        <w:rPr>
          <w:rFonts w:eastAsia="Times New Roman" w:cs="Arial"/>
          <w:color w:val="000000"/>
          <w:sz w:val="20"/>
          <w:szCs w:val="20"/>
          <w:lang w:eastAsia="de-DE"/>
        </w:rPr>
        <w:t>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für eine Förderung zulässige maxim</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 xml:space="preserve">le Oberhöhe beträgt bei Nadelbäumen 10 m und bei Laubbäumen 13 m. Bei der Pflege von Mischbeständen richtet sich die Oberhöhe nach der Hauptbaumart.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Jungbestandspflege hat grundsätzlich in Anlehnung an die WET-RL zu erfolgen. In Beständen mit einem Laubholzfläche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anteil &lt; 40 %</w:t>
      </w:r>
      <w:r w:rsidR="00905A72">
        <w:rPr>
          <w:rFonts w:eastAsia="Times New Roman" w:cs="Arial"/>
          <w:color w:val="000000"/>
          <w:sz w:val="20"/>
          <w:szCs w:val="20"/>
          <w:lang w:eastAsia="de-DE"/>
        </w:rPr>
        <w:t>,</w:t>
      </w:r>
      <w:r w:rsidRPr="00391FDE">
        <w:rPr>
          <w:rFonts w:eastAsia="Times New Roman" w:cs="Arial"/>
          <w:color w:val="000000"/>
          <w:sz w:val="20"/>
          <w:szCs w:val="20"/>
          <w:lang w:eastAsia="de-DE"/>
        </w:rPr>
        <w:t xml:space="preserve"> ist der vorhandene Lau</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holzanteil zu erhalten und durch entspr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chende Bestandesausformungen zu s</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chern. Hierbei ist es zulässig</w:t>
      </w:r>
      <w:r w:rsidR="00905A72">
        <w:rPr>
          <w:rFonts w:eastAsia="Times New Roman" w:cs="Arial"/>
          <w:color w:val="000000"/>
          <w:sz w:val="20"/>
          <w:szCs w:val="20"/>
          <w:lang w:eastAsia="de-DE"/>
        </w:rPr>
        <w:t>,</w:t>
      </w:r>
      <w:r w:rsidRPr="00391FDE">
        <w:rPr>
          <w:rFonts w:eastAsia="Times New Roman" w:cs="Arial"/>
          <w:color w:val="000000"/>
          <w:sz w:val="20"/>
          <w:szCs w:val="20"/>
          <w:lang w:eastAsia="de-DE"/>
        </w:rPr>
        <w:t xml:space="preserve"> auch beim Laubholz im Herrschenden eine negative Auslese (Protzen, Zwiesel, Steilastige und Krumme) vorzunehmen.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In natürlich verjüngten Laubbaum- und Mischbeständen sind Maßnahmen bis zu einer Oberhöhe von 4 m mit der Förd</w:t>
      </w:r>
      <w:r w:rsidRPr="00391FDE">
        <w:rPr>
          <w:rFonts w:eastAsia="Times New Roman" w:cs="Arial"/>
          <w:color w:val="000000"/>
          <w:sz w:val="20"/>
          <w:szCs w:val="20"/>
          <w:lang w:eastAsia="de-DE"/>
        </w:rPr>
        <w:t>e</w:t>
      </w:r>
      <w:r w:rsidR="00905A72">
        <w:rPr>
          <w:rFonts w:eastAsia="Times New Roman" w:cs="Arial"/>
          <w:color w:val="000000"/>
          <w:sz w:val="20"/>
          <w:szCs w:val="20"/>
          <w:lang w:eastAsia="de-DE"/>
        </w:rPr>
        <w:t>rung nach Nummer</w:t>
      </w:r>
      <w:r w:rsidRPr="00391FDE">
        <w:rPr>
          <w:rFonts w:eastAsia="Times New Roman" w:cs="Arial"/>
          <w:color w:val="000000"/>
          <w:sz w:val="20"/>
          <w:szCs w:val="20"/>
          <w:lang w:eastAsia="de-DE"/>
        </w:rPr>
        <w:t xml:space="preserve"> 5.4.1 (Naturverjü</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gung) abgegolten. In sonstigen Fällen ist eine Förderung ab einer Oberhöhe von 2 m zulässig.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Maßnahmen müssen nach anerkan</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ten forstlichen Grundsätzen ausgeführt werden. Einen Überblick hierüber geben die Merkblätter, die zu den einzelnen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derbere</w:t>
      </w:r>
      <w:r w:rsidR="00044817">
        <w:rPr>
          <w:rFonts w:eastAsia="Times New Roman" w:cs="Arial"/>
          <w:color w:val="000000"/>
          <w:sz w:val="20"/>
          <w:szCs w:val="20"/>
          <w:lang w:eastAsia="de-DE"/>
        </w:rPr>
        <w:t xml:space="preserve">ichen dieser </w:t>
      </w:r>
      <w:r w:rsidR="00905A72">
        <w:rPr>
          <w:rFonts w:eastAsia="Times New Roman" w:cs="Arial"/>
          <w:color w:val="000000"/>
          <w:sz w:val="20"/>
          <w:szCs w:val="20"/>
          <w:lang w:eastAsia="de-DE"/>
        </w:rPr>
        <w:t>Verwaltungsvorschrift</w:t>
      </w:r>
      <w:r w:rsidR="00044817">
        <w:rPr>
          <w:rFonts w:eastAsia="Times New Roman" w:cs="Arial"/>
          <w:color w:val="000000"/>
          <w:sz w:val="20"/>
          <w:szCs w:val="20"/>
          <w:lang w:eastAsia="de-DE"/>
        </w:rPr>
        <w:t xml:space="preserve"> vorlie</w:t>
      </w:r>
      <w:r w:rsidR="00905A72">
        <w:rPr>
          <w:rFonts w:eastAsia="Times New Roman" w:cs="Arial"/>
          <w:color w:val="000000"/>
          <w:sz w:val="20"/>
          <w:szCs w:val="20"/>
          <w:lang w:eastAsia="de-DE"/>
        </w:rPr>
        <w:t xml:space="preserve">gen. Der oder </w:t>
      </w:r>
      <w:r w:rsidR="00044817">
        <w:rPr>
          <w:rFonts w:eastAsia="Times New Roman" w:cs="Arial"/>
          <w:color w:val="000000"/>
          <w:sz w:val="20"/>
          <w:szCs w:val="20"/>
          <w:lang w:eastAsia="de-DE"/>
        </w:rPr>
        <w:t xml:space="preserve">die </w:t>
      </w:r>
      <w:r w:rsidRPr="00391FDE">
        <w:rPr>
          <w:rFonts w:eastAsia="Times New Roman" w:cs="Arial"/>
          <w:color w:val="000000"/>
          <w:sz w:val="20"/>
          <w:szCs w:val="20"/>
          <w:lang w:eastAsia="de-DE"/>
        </w:rPr>
        <w:t>Zuwendungsem</w:t>
      </w:r>
      <w:r w:rsidRPr="00391FDE">
        <w:rPr>
          <w:rFonts w:eastAsia="Times New Roman" w:cs="Arial"/>
          <w:color w:val="000000"/>
          <w:sz w:val="20"/>
          <w:szCs w:val="20"/>
          <w:lang w:eastAsia="de-DE"/>
        </w:rPr>
        <w:t>p</w:t>
      </w:r>
      <w:r w:rsidRPr="00391FDE">
        <w:rPr>
          <w:rFonts w:eastAsia="Times New Roman" w:cs="Arial"/>
          <w:color w:val="000000"/>
          <w:sz w:val="20"/>
          <w:szCs w:val="20"/>
          <w:lang w:eastAsia="de-DE"/>
        </w:rPr>
        <w:t>f</w:t>
      </w:r>
      <w:r w:rsidR="00044817">
        <w:rPr>
          <w:rFonts w:eastAsia="Times New Roman" w:cs="Arial"/>
          <w:color w:val="000000"/>
          <w:sz w:val="20"/>
          <w:szCs w:val="20"/>
          <w:lang w:eastAsia="de-DE"/>
        </w:rPr>
        <w:t>angende</w:t>
      </w:r>
      <w:r w:rsidRPr="00391FDE">
        <w:rPr>
          <w:rFonts w:eastAsia="Times New Roman" w:cs="Arial"/>
          <w:color w:val="000000"/>
          <w:sz w:val="20"/>
          <w:szCs w:val="20"/>
          <w:lang w:eastAsia="de-DE"/>
        </w:rPr>
        <w:t xml:space="preserve"> muss eine ordnungsgemäße Pflege und Bewirtschaftung der geförde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ten Flächen gewährleisten.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Zweckbindungsfrist beträgt 10 Jahre.</w:t>
      </w:r>
    </w:p>
    <w:p w:rsidR="00BF7C3C"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nur die Flächen, auf denen ein konkreter Maßnahmenvol</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zug stattfindet. Wirtschaftswege, Freifl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infolge Nachbarrecht, Wasserfl</w:t>
      </w:r>
      <w:r w:rsidRPr="00391FDE">
        <w:rPr>
          <w:rFonts w:eastAsia="Times New Roman" w:cs="Arial"/>
          <w:color w:val="000000"/>
          <w:sz w:val="20"/>
          <w:szCs w:val="20"/>
          <w:lang w:eastAsia="de-DE"/>
        </w:rPr>
        <w:t>ä</w:t>
      </w:r>
      <w:r w:rsidR="00905A72">
        <w:rPr>
          <w:rFonts w:eastAsia="Times New Roman" w:cs="Arial"/>
          <w:color w:val="000000"/>
          <w:sz w:val="20"/>
          <w:szCs w:val="20"/>
          <w:lang w:eastAsia="de-DE"/>
        </w:rPr>
        <w:t>chen, Hütten und dergleichen</w:t>
      </w:r>
      <w:r w:rsidRPr="00391FDE">
        <w:rPr>
          <w:rFonts w:eastAsia="Times New Roman" w:cs="Arial"/>
          <w:color w:val="000000"/>
          <w:sz w:val="20"/>
          <w:szCs w:val="20"/>
          <w:lang w:eastAsia="de-DE"/>
        </w:rPr>
        <w:t xml:space="preserve"> sind in A</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zug zu bringen. Bei nur punktuellen 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griffen ist im Verwendungsnachweis die tatsächliche Arbeitsfläche (reduzierte 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 anzugeben.</w:t>
      </w:r>
    </w:p>
    <w:p w:rsidR="00A54D61" w:rsidRPr="00391FDE" w:rsidRDefault="00A54D61" w:rsidP="00A54D61">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Sofern die Förderung nicht als "De-</w:t>
      </w:r>
      <w:proofErr w:type="spellStart"/>
      <w:r>
        <w:rPr>
          <w:rFonts w:eastAsia="Times New Roman" w:cs="Arial"/>
          <w:color w:val="000000"/>
          <w:sz w:val="20"/>
          <w:szCs w:val="20"/>
          <w:lang w:eastAsia="de-DE"/>
        </w:rPr>
        <w:t>minimis</w:t>
      </w:r>
      <w:proofErr w:type="spellEnd"/>
      <w:r>
        <w:rPr>
          <w:rFonts w:eastAsia="Times New Roman" w:cs="Arial"/>
          <w:color w:val="000000"/>
          <w:sz w:val="20"/>
          <w:szCs w:val="20"/>
          <w:lang w:eastAsia="de-DE"/>
        </w:rPr>
        <w:t xml:space="preserve"> Beihilfe" erfolgt</w:t>
      </w:r>
      <w:r w:rsidR="00B91ED5">
        <w:rPr>
          <w:rFonts w:eastAsia="Times New Roman" w:cs="Arial"/>
          <w:color w:val="000000"/>
          <w:sz w:val="20"/>
          <w:szCs w:val="20"/>
          <w:lang w:eastAsia="de-DE"/>
        </w:rPr>
        <w:t>,</w:t>
      </w:r>
      <w:r>
        <w:rPr>
          <w:rFonts w:eastAsia="Times New Roman" w:cs="Arial"/>
          <w:color w:val="000000"/>
          <w:sz w:val="20"/>
          <w:szCs w:val="20"/>
          <w:lang w:eastAsia="de-DE"/>
        </w:rPr>
        <w:t xml:space="preserve"> sind d</w:t>
      </w:r>
      <w:r w:rsidRPr="003130B2">
        <w:rPr>
          <w:rFonts w:eastAsia="Times New Roman" w:cs="Arial"/>
          <w:color w:val="000000"/>
          <w:sz w:val="20"/>
          <w:szCs w:val="20"/>
          <w:lang w:eastAsia="de-DE"/>
        </w:rPr>
        <w:t>ie in der En</w:t>
      </w:r>
      <w:r>
        <w:rPr>
          <w:rFonts w:eastAsia="Times New Roman" w:cs="Arial"/>
          <w:color w:val="000000"/>
          <w:sz w:val="20"/>
          <w:szCs w:val="20"/>
          <w:lang w:eastAsia="de-DE"/>
        </w:rPr>
        <w:t>tscheidung der Europäischen Kom</w:t>
      </w:r>
      <w:r w:rsidRPr="003130B2">
        <w:rPr>
          <w:rFonts w:eastAsia="Times New Roman" w:cs="Arial"/>
          <w:color w:val="000000"/>
          <w:sz w:val="20"/>
          <w:szCs w:val="20"/>
          <w:lang w:eastAsia="de-DE"/>
        </w:rPr>
        <w:t>mi</w:t>
      </w:r>
      <w:r w:rsidRPr="003130B2">
        <w:rPr>
          <w:rFonts w:eastAsia="Times New Roman" w:cs="Arial"/>
          <w:color w:val="000000"/>
          <w:sz w:val="20"/>
          <w:szCs w:val="20"/>
          <w:lang w:eastAsia="de-DE"/>
        </w:rPr>
        <w:t>s</w:t>
      </w:r>
      <w:r w:rsidRPr="003130B2">
        <w:rPr>
          <w:rFonts w:eastAsia="Times New Roman" w:cs="Arial"/>
          <w:color w:val="000000"/>
          <w:sz w:val="20"/>
          <w:szCs w:val="20"/>
          <w:lang w:eastAsia="de-DE"/>
        </w:rPr>
        <w:t>sion zur St</w:t>
      </w:r>
      <w:r>
        <w:rPr>
          <w:rFonts w:eastAsia="Times New Roman" w:cs="Arial"/>
          <w:color w:val="000000"/>
          <w:sz w:val="20"/>
          <w:szCs w:val="20"/>
          <w:lang w:eastAsia="de-DE"/>
        </w:rPr>
        <w:t xml:space="preserve">aatlichen Beihilfe Nr. SA.39954 </w:t>
      </w:r>
      <w:r w:rsidRPr="003130B2">
        <w:rPr>
          <w:rFonts w:eastAsia="Times New Roman" w:cs="Arial"/>
          <w:color w:val="000000"/>
          <w:sz w:val="20"/>
          <w:szCs w:val="20"/>
          <w:lang w:eastAsia="de-DE"/>
        </w:rPr>
        <w:t>(2014/N) “GAK</w:t>
      </w:r>
      <w:r>
        <w:rPr>
          <w:rFonts w:eastAsia="Times New Roman" w:cs="Arial"/>
          <w:color w:val="000000"/>
          <w:sz w:val="20"/>
          <w:szCs w:val="20"/>
          <w:lang w:eastAsia="de-DE"/>
        </w:rPr>
        <w:t xml:space="preserve"> Forst“ vom 13.08.2015 enthalte</w:t>
      </w:r>
      <w:r w:rsidRPr="003130B2">
        <w:rPr>
          <w:rFonts w:eastAsia="Times New Roman" w:cs="Arial"/>
          <w:color w:val="000000"/>
          <w:sz w:val="20"/>
          <w:szCs w:val="20"/>
          <w:lang w:eastAsia="de-DE"/>
        </w:rPr>
        <w:t>nen Vorgaben verbindlich.</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5.5.3</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Art der Zuwendung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w:t>
      </w:r>
      <w:r w:rsidR="007C2301" w:rsidRPr="00391FDE">
        <w:rPr>
          <w:rFonts w:eastAsia="Times New Roman" w:cs="Arial"/>
          <w:color w:val="000000"/>
          <w:sz w:val="20"/>
          <w:szCs w:val="20"/>
          <w:lang w:eastAsia="de-DE"/>
        </w:rPr>
        <w:t>rung gewährt.</w:t>
      </w:r>
    </w:p>
    <w:p w:rsidR="00BF7C3C" w:rsidRPr="00905A72" w:rsidRDefault="00BF7C3C" w:rsidP="00905A72">
      <w:pPr>
        <w:pStyle w:val="Listenabsatz"/>
        <w:numPr>
          <w:ilvl w:val="2"/>
          <w:numId w:val="11"/>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Zuwendungsfähige Aufwendungen</w:t>
      </w:r>
    </w:p>
    <w:p w:rsidR="00905A72" w:rsidRDefault="00BF7C3C" w:rsidP="00905A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Aufwendungen für folgende M</w:t>
      </w:r>
      <w:r w:rsidR="00905A72">
        <w:rPr>
          <w:rFonts w:eastAsia="Times New Roman" w:cs="Arial"/>
          <w:color w:val="000000"/>
          <w:sz w:val="20"/>
          <w:szCs w:val="20"/>
          <w:lang w:eastAsia="de-DE"/>
        </w:rPr>
        <w:t xml:space="preserve">aßnahmen sind zuwendungsfähig: </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der Standraumregulierung,</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der Mischwuchsregulierung,</w:t>
      </w:r>
    </w:p>
    <w:p w:rsidR="00BF7C3C" w:rsidRP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der Anlage von Pflegepfaden.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Je </w:t>
      </w:r>
      <w:r w:rsidR="00905A72">
        <w:rPr>
          <w:rFonts w:eastAsia="Times New Roman" w:cs="Arial"/>
          <w:color w:val="000000"/>
          <w:sz w:val="20"/>
          <w:szCs w:val="20"/>
          <w:lang w:eastAsia="de-DE"/>
        </w:rPr>
        <w:t>Fläche sind maximal zwei</w:t>
      </w:r>
      <w:r w:rsidRPr="00391FDE">
        <w:rPr>
          <w:rFonts w:eastAsia="Times New Roman" w:cs="Arial"/>
          <w:color w:val="000000"/>
          <w:sz w:val="20"/>
          <w:szCs w:val="20"/>
          <w:lang w:eastAsia="de-DE"/>
        </w:rPr>
        <w:t xml:space="preserve"> Pflegedurc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gänge zuwendungsfähig.</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5.5.5</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Umfang und Höhe der Zuwendungen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die unter</w:t>
      </w:r>
      <w:r w:rsidR="00905A72">
        <w:rPr>
          <w:rFonts w:eastAsia="Times New Roman" w:cs="Arial"/>
          <w:color w:val="000000"/>
          <w:sz w:val="20"/>
          <w:szCs w:val="20"/>
          <w:lang w:eastAsia="de-DE"/>
        </w:rPr>
        <w:t xml:space="preserve"> Nummer</w:t>
      </w:r>
      <w:r w:rsidRPr="00391FDE">
        <w:rPr>
          <w:rFonts w:eastAsia="Times New Roman" w:cs="Arial"/>
          <w:color w:val="000000"/>
          <w:sz w:val="20"/>
          <w:szCs w:val="20"/>
          <w:lang w:eastAsia="de-DE"/>
        </w:rPr>
        <w:t xml:space="preserve"> 5.5.4 genannten zuwendungsfähigen Aufwendungen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unter Beachtung der unten genannten Anteilsfinanzierungssätze Kostenpausch</w:t>
      </w:r>
      <w:r w:rsidRPr="00391FDE">
        <w:rPr>
          <w:rFonts w:eastAsia="Times New Roman" w:cs="Arial"/>
          <w:color w:val="000000"/>
          <w:sz w:val="20"/>
          <w:szCs w:val="20"/>
          <w:lang w:eastAsia="de-DE"/>
        </w:rPr>
        <w:t>a</w:t>
      </w:r>
      <w:r w:rsidR="00905A72">
        <w:rPr>
          <w:rFonts w:eastAsia="Times New Roman" w:cs="Arial"/>
          <w:color w:val="000000"/>
          <w:sz w:val="20"/>
          <w:szCs w:val="20"/>
          <w:lang w:eastAsia="de-DE"/>
        </w:rPr>
        <w:t>len gemäß</w:t>
      </w:r>
      <w:r w:rsidRPr="00391FDE">
        <w:rPr>
          <w:rFonts w:eastAsia="Times New Roman" w:cs="Arial"/>
          <w:color w:val="000000"/>
          <w:sz w:val="20"/>
          <w:szCs w:val="20"/>
          <w:lang w:eastAsia="de-DE"/>
        </w:rPr>
        <w:t xml:space="preserve"> N</w:t>
      </w:r>
      <w:r w:rsidR="00905A72">
        <w:rPr>
          <w:rFonts w:eastAsia="Times New Roman" w:cs="Arial"/>
          <w:color w:val="000000"/>
          <w:sz w:val="20"/>
          <w:szCs w:val="20"/>
          <w:lang w:eastAsia="de-DE"/>
        </w:rPr>
        <w:t>ummer</w:t>
      </w:r>
      <w:r w:rsidRPr="00391FDE">
        <w:rPr>
          <w:rFonts w:eastAsia="Times New Roman" w:cs="Arial"/>
          <w:color w:val="000000"/>
          <w:sz w:val="20"/>
          <w:szCs w:val="20"/>
          <w:lang w:eastAsia="de-DE"/>
        </w:rPr>
        <w:t xml:space="preserve"> 3.1 festgesetzt. </w:t>
      </w:r>
    </w:p>
    <w:p w:rsidR="00905A72" w:rsidRDefault="00BF7C3C" w:rsidP="00905A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Anteilsfinanzierung beträgt:</w:t>
      </w:r>
    </w:p>
    <w:p w:rsid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In Beständen bis zu einer Oberhöhe von 10 m bzw. 13 m, in denen nach der Pflege der Laubbaum-Flächenanteil weniger als 40 % b</w:t>
      </w:r>
      <w:r w:rsidRPr="00905A72">
        <w:rPr>
          <w:rFonts w:eastAsia="Times New Roman" w:cs="Arial"/>
          <w:color w:val="000000"/>
          <w:sz w:val="20"/>
          <w:szCs w:val="20"/>
          <w:lang w:eastAsia="de-DE"/>
        </w:rPr>
        <w:t>e</w:t>
      </w:r>
      <w:r w:rsidRPr="00905A72">
        <w:rPr>
          <w:rFonts w:eastAsia="Times New Roman" w:cs="Arial"/>
          <w:color w:val="000000"/>
          <w:sz w:val="20"/>
          <w:szCs w:val="20"/>
          <w:lang w:eastAsia="de-DE"/>
        </w:rPr>
        <w:t>trägt 30 % der Aufwen</w:t>
      </w:r>
      <w:r w:rsidR="00905A72">
        <w:rPr>
          <w:rFonts w:eastAsia="Times New Roman" w:cs="Arial"/>
          <w:color w:val="000000"/>
          <w:sz w:val="20"/>
          <w:szCs w:val="20"/>
          <w:lang w:eastAsia="de-DE"/>
        </w:rPr>
        <w:t>dungen.</w:t>
      </w:r>
    </w:p>
    <w:p w:rsidR="00BF7C3C" w:rsidRPr="00905A72" w:rsidRDefault="00BF7C3C" w:rsidP="00905A72">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05A72">
        <w:rPr>
          <w:rFonts w:eastAsia="Times New Roman" w:cs="Arial"/>
          <w:color w:val="000000"/>
          <w:sz w:val="20"/>
          <w:szCs w:val="20"/>
          <w:lang w:eastAsia="de-DE"/>
        </w:rPr>
        <w:t>In Beständen b</w:t>
      </w:r>
      <w:r w:rsidR="00A4315E">
        <w:rPr>
          <w:rFonts w:eastAsia="Times New Roman" w:cs="Arial"/>
          <w:color w:val="000000"/>
          <w:sz w:val="20"/>
          <w:szCs w:val="20"/>
          <w:lang w:eastAsia="de-DE"/>
        </w:rPr>
        <w:t>is zu einer Oberhöhe von 10 m beziehungsweise</w:t>
      </w:r>
      <w:r w:rsidRPr="00905A72">
        <w:rPr>
          <w:rFonts w:eastAsia="Times New Roman" w:cs="Arial"/>
          <w:color w:val="000000"/>
          <w:sz w:val="20"/>
          <w:szCs w:val="20"/>
          <w:lang w:eastAsia="de-DE"/>
        </w:rPr>
        <w:t xml:space="preserve"> 13 m, in </w:t>
      </w:r>
      <w:r w:rsidRPr="00905A72">
        <w:rPr>
          <w:rFonts w:eastAsia="Times New Roman" w:cs="Arial"/>
          <w:color w:val="000000"/>
          <w:sz w:val="20"/>
          <w:szCs w:val="20"/>
          <w:lang w:eastAsia="de-DE"/>
        </w:rPr>
        <w:lastRenderedPageBreak/>
        <w:t>denen nach der Pflege der Lau</w:t>
      </w:r>
      <w:r w:rsidRPr="00905A72">
        <w:rPr>
          <w:rFonts w:eastAsia="Times New Roman" w:cs="Arial"/>
          <w:color w:val="000000"/>
          <w:sz w:val="20"/>
          <w:szCs w:val="20"/>
          <w:lang w:eastAsia="de-DE"/>
        </w:rPr>
        <w:t>b</w:t>
      </w:r>
      <w:r w:rsidR="00A4315E">
        <w:rPr>
          <w:rFonts w:eastAsia="Times New Roman" w:cs="Arial"/>
          <w:color w:val="000000"/>
          <w:sz w:val="20"/>
          <w:szCs w:val="20"/>
          <w:lang w:eastAsia="de-DE"/>
        </w:rPr>
        <w:t>baumf</w:t>
      </w:r>
      <w:r w:rsidRPr="00905A72">
        <w:rPr>
          <w:rFonts w:eastAsia="Times New Roman" w:cs="Arial"/>
          <w:color w:val="000000"/>
          <w:sz w:val="20"/>
          <w:szCs w:val="20"/>
          <w:lang w:eastAsia="de-DE"/>
        </w:rPr>
        <w:t>lächenanteil mehr als 40 % b</w:t>
      </w:r>
      <w:r w:rsidRPr="00905A72">
        <w:rPr>
          <w:rFonts w:eastAsia="Times New Roman" w:cs="Arial"/>
          <w:color w:val="000000"/>
          <w:sz w:val="20"/>
          <w:szCs w:val="20"/>
          <w:lang w:eastAsia="de-DE"/>
        </w:rPr>
        <w:t>e</w:t>
      </w:r>
      <w:r w:rsidRPr="00905A72">
        <w:rPr>
          <w:rFonts w:eastAsia="Times New Roman" w:cs="Arial"/>
          <w:color w:val="000000"/>
          <w:sz w:val="20"/>
          <w:szCs w:val="20"/>
          <w:lang w:eastAsia="de-DE"/>
        </w:rPr>
        <w:t>trägt</w:t>
      </w:r>
      <w:r w:rsidR="00A4315E">
        <w:rPr>
          <w:rFonts w:eastAsia="Times New Roman" w:cs="Arial"/>
          <w:color w:val="000000"/>
          <w:sz w:val="20"/>
          <w:szCs w:val="20"/>
          <w:lang w:eastAsia="de-DE"/>
        </w:rPr>
        <w:t>,</w:t>
      </w:r>
      <w:r w:rsidRPr="00905A72">
        <w:rPr>
          <w:rFonts w:eastAsia="Times New Roman" w:cs="Arial"/>
          <w:color w:val="000000"/>
          <w:sz w:val="20"/>
          <w:szCs w:val="20"/>
          <w:lang w:eastAsia="de-DE"/>
        </w:rPr>
        <w:t xml:space="preserve"> 50 % der Aufwendungen.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Aufwendungen sind jedoch höchstens bis zur Höhe der vom Ministerium für di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se Maßnahmen festgelegten Kostenpa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schalen berücksichtigungsfähig.</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BF7C3C" w:rsidRPr="00391FDE" w:rsidRDefault="00BF7C3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 xml:space="preserve">5.6 </w:t>
      </w:r>
      <w:r w:rsidRPr="00391FDE">
        <w:rPr>
          <w:rFonts w:eastAsia="Times New Roman" w:cs="Arial"/>
          <w:color w:val="000000"/>
          <w:sz w:val="20"/>
          <w:szCs w:val="20"/>
          <w:lang w:eastAsia="de-DE"/>
        </w:rPr>
        <w:tab/>
        <w:t xml:space="preserve">Bodenschutzkalkung </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5.6.1</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Gegenstand der Förderung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Bodenschutzkalkung im Wald, wenn dadurch eine strukturelle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besserung der Bodenstreu, des Bodens oder des Nährstoffhaushalts erzielt wird und damit eine Verbesserung der Wide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standskraft der Bestände erwartet werden kann.</w:t>
      </w:r>
    </w:p>
    <w:p w:rsidR="00BF7C3C" w:rsidRPr="00391FDE" w:rsidRDefault="007C2301"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5.6.2</w:t>
      </w:r>
      <w:r w:rsidRPr="00391FDE">
        <w:rPr>
          <w:rFonts w:eastAsia="Times New Roman" w:cs="Arial"/>
          <w:color w:val="000000"/>
          <w:sz w:val="20"/>
          <w:szCs w:val="20"/>
          <w:lang w:eastAsia="de-DE"/>
        </w:rPr>
        <w:tab/>
      </w:r>
      <w:r w:rsidR="000A760B" w:rsidRPr="00391FDE">
        <w:rPr>
          <w:rFonts w:eastAsia="Times New Roman" w:cs="Arial"/>
          <w:color w:val="000000"/>
          <w:sz w:val="20"/>
          <w:szCs w:val="20"/>
          <w:lang w:eastAsia="de-DE"/>
        </w:rPr>
        <w:t>Zuwendungsvoraussetzungen und Aufl</w:t>
      </w:r>
      <w:r w:rsidR="000A760B" w:rsidRPr="00391FDE">
        <w:rPr>
          <w:rFonts w:eastAsia="Times New Roman" w:cs="Arial"/>
          <w:color w:val="000000"/>
          <w:sz w:val="20"/>
          <w:szCs w:val="20"/>
          <w:lang w:eastAsia="de-DE"/>
        </w:rPr>
        <w:t>a</w:t>
      </w:r>
      <w:r w:rsidR="000A760B" w:rsidRPr="00391FDE">
        <w:rPr>
          <w:rFonts w:eastAsia="Times New Roman" w:cs="Arial"/>
          <w:color w:val="000000"/>
          <w:sz w:val="20"/>
          <w:szCs w:val="20"/>
          <w:lang w:eastAsia="de-DE"/>
        </w:rPr>
        <w:t>gen</w:t>
      </w:r>
    </w:p>
    <w:p w:rsidR="003A61EC"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Voraussetzung für die Förderung ist, dass eine gutachterliche Stellungnahme die Notwendigkeit und Unbedenklichkeit der geplanten Kalkungsmaßnahme bestätigt; gegebenenfalls ist </w:t>
      </w:r>
      <w:r w:rsidR="00A4315E">
        <w:rPr>
          <w:rFonts w:eastAsia="Times New Roman" w:cs="Arial"/>
          <w:color w:val="000000"/>
          <w:sz w:val="20"/>
          <w:szCs w:val="20"/>
          <w:lang w:eastAsia="de-DE"/>
        </w:rPr>
        <w:t>eine Boden- oder eine Blatt- beziehungsweise</w:t>
      </w:r>
      <w:r w:rsidRPr="00391FDE">
        <w:rPr>
          <w:rFonts w:eastAsia="Times New Roman" w:cs="Arial"/>
          <w:color w:val="000000"/>
          <w:sz w:val="20"/>
          <w:szCs w:val="20"/>
          <w:lang w:eastAsia="de-DE"/>
        </w:rPr>
        <w:t xml:space="preserve"> Nadelanalyse durchzuführen.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Als gutachterliche Stellungnahme </w:t>
      </w:r>
      <w:r w:rsidR="003A61EC">
        <w:rPr>
          <w:rFonts w:eastAsia="Times New Roman" w:cs="Arial"/>
          <w:color w:val="000000"/>
          <w:sz w:val="20"/>
          <w:szCs w:val="20"/>
          <w:lang w:eastAsia="de-DE"/>
        </w:rPr>
        <w:t xml:space="preserve">für die Notwendigkeit der </w:t>
      </w:r>
      <w:r w:rsidR="003A61EC" w:rsidRPr="003A61EC">
        <w:rPr>
          <w:rFonts w:eastAsia="Times New Roman" w:cs="Arial"/>
          <w:color w:val="000000"/>
          <w:sz w:val="20"/>
          <w:szCs w:val="20"/>
          <w:lang w:eastAsia="de-DE"/>
        </w:rPr>
        <w:t xml:space="preserve">geplanten </w:t>
      </w:r>
      <w:proofErr w:type="spellStart"/>
      <w:r w:rsidR="003A61EC" w:rsidRPr="003A61EC">
        <w:rPr>
          <w:rFonts w:eastAsia="Times New Roman" w:cs="Arial"/>
          <w:color w:val="000000"/>
          <w:sz w:val="20"/>
          <w:szCs w:val="20"/>
          <w:lang w:eastAsia="de-DE"/>
        </w:rPr>
        <w:t>Kalkung</w:t>
      </w:r>
      <w:r w:rsidR="003A61EC" w:rsidRPr="003A61EC">
        <w:rPr>
          <w:rFonts w:eastAsia="Times New Roman" w:cs="Arial"/>
          <w:color w:val="000000"/>
          <w:sz w:val="20"/>
          <w:szCs w:val="20"/>
          <w:lang w:eastAsia="de-DE"/>
        </w:rPr>
        <w:t>s</w:t>
      </w:r>
      <w:r w:rsidR="003A61EC" w:rsidRPr="003A61EC">
        <w:rPr>
          <w:rFonts w:eastAsia="Times New Roman" w:cs="Arial"/>
          <w:color w:val="000000"/>
          <w:sz w:val="20"/>
          <w:szCs w:val="20"/>
          <w:lang w:eastAsia="de-DE"/>
        </w:rPr>
        <w:t>maßnahme</w:t>
      </w:r>
      <w:proofErr w:type="spellEnd"/>
      <w:r w:rsidR="003A61EC" w:rsidRPr="003A61EC">
        <w:rPr>
          <w:rFonts w:eastAsia="Times New Roman" w:cs="Arial"/>
          <w:color w:val="000000"/>
          <w:sz w:val="20"/>
          <w:szCs w:val="20"/>
          <w:lang w:eastAsia="de-DE"/>
        </w:rPr>
        <w:t xml:space="preserve"> </w:t>
      </w:r>
      <w:r w:rsidRPr="00391FDE">
        <w:rPr>
          <w:rFonts w:eastAsia="Times New Roman" w:cs="Arial"/>
          <w:color w:val="000000"/>
          <w:sz w:val="20"/>
          <w:szCs w:val="20"/>
          <w:lang w:eastAsia="de-DE"/>
        </w:rPr>
        <w:t>gelten auch von der Forstl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Versuchs</w:t>
      </w:r>
      <w:r w:rsidR="00A4315E">
        <w:rPr>
          <w:rFonts w:eastAsia="Times New Roman" w:cs="Arial"/>
          <w:color w:val="000000"/>
          <w:sz w:val="20"/>
          <w:szCs w:val="20"/>
          <w:lang w:eastAsia="de-DE"/>
        </w:rPr>
        <w:t>-</w:t>
      </w:r>
      <w:r w:rsidRPr="00391FDE">
        <w:rPr>
          <w:rFonts w:eastAsia="Times New Roman" w:cs="Arial"/>
          <w:color w:val="000000"/>
          <w:sz w:val="20"/>
          <w:szCs w:val="20"/>
          <w:lang w:eastAsia="de-DE"/>
        </w:rPr>
        <w:t xml:space="preserve"> und Forschungsanstalt (FVA) bestätigte kartographische Darste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lungen der kalkungswürdigen Flächen.</w:t>
      </w:r>
    </w:p>
    <w:p w:rsidR="00BF7C3C" w:rsidRPr="00391FDE" w:rsidRDefault="00607E09"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 xml:space="preserve">Die </w:t>
      </w:r>
      <w:r w:rsidR="00FF1E41" w:rsidRPr="00FF1E41">
        <w:rPr>
          <w:rFonts w:eastAsia="Times New Roman" w:cs="Arial"/>
          <w:color w:val="000000"/>
          <w:sz w:val="20"/>
          <w:szCs w:val="20"/>
          <w:lang w:eastAsia="de-DE"/>
        </w:rPr>
        <w:t xml:space="preserve">Bestätigung der Unbedenklichkeit der jeweiligen </w:t>
      </w:r>
      <w:proofErr w:type="spellStart"/>
      <w:r w:rsidR="00FF1E41" w:rsidRPr="00FF1E41">
        <w:rPr>
          <w:rFonts w:eastAsia="Times New Roman" w:cs="Arial"/>
          <w:color w:val="000000"/>
          <w:sz w:val="20"/>
          <w:szCs w:val="20"/>
          <w:lang w:eastAsia="de-DE"/>
        </w:rPr>
        <w:t>Kalkungsmaßnahme</w:t>
      </w:r>
      <w:proofErr w:type="spellEnd"/>
      <w:r w:rsidR="00FF1E41" w:rsidRPr="00FF1E41">
        <w:rPr>
          <w:rFonts w:eastAsia="Times New Roman" w:cs="Arial"/>
          <w:color w:val="000000"/>
          <w:sz w:val="20"/>
          <w:szCs w:val="20"/>
          <w:lang w:eastAsia="de-DE"/>
        </w:rPr>
        <w:t xml:space="preserve"> erfolgt im Rahmen der Fachplanung unter Einbezi</w:t>
      </w:r>
      <w:r w:rsidR="00FF1E41" w:rsidRPr="00FF1E41">
        <w:rPr>
          <w:rFonts w:eastAsia="Times New Roman" w:cs="Arial"/>
          <w:color w:val="000000"/>
          <w:sz w:val="20"/>
          <w:szCs w:val="20"/>
          <w:lang w:eastAsia="de-DE"/>
        </w:rPr>
        <w:t>e</w:t>
      </w:r>
      <w:r w:rsidR="00FF1E41" w:rsidRPr="00FF1E41">
        <w:rPr>
          <w:rFonts w:eastAsia="Times New Roman" w:cs="Arial"/>
          <w:color w:val="000000"/>
          <w:sz w:val="20"/>
          <w:szCs w:val="20"/>
          <w:lang w:eastAsia="de-DE"/>
        </w:rPr>
        <w:t>hung der für Naturschutz und Wasserwir</w:t>
      </w:r>
      <w:r w:rsidR="00FF1E41" w:rsidRPr="00FF1E41">
        <w:rPr>
          <w:rFonts w:eastAsia="Times New Roman" w:cs="Arial"/>
          <w:color w:val="000000"/>
          <w:sz w:val="20"/>
          <w:szCs w:val="20"/>
          <w:lang w:eastAsia="de-DE"/>
        </w:rPr>
        <w:t>t</w:t>
      </w:r>
      <w:r w:rsidR="00FF1E41" w:rsidRPr="00FF1E41">
        <w:rPr>
          <w:rFonts w:eastAsia="Times New Roman" w:cs="Arial"/>
          <w:color w:val="000000"/>
          <w:sz w:val="20"/>
          <w:szCs w:val="20"/>
          <w:lang w:eastAsia="de-DE"/>
        </w:rPr>
        <w:t>schaft zuständigen Fachbehörden</w:t>
      </w:r>
      <w:r w:rsidR="00FF1E41">
        <w:rPr>
          <w:rFonts w:eastAsia="Times New Roman" w:cs="Arial"/>
          <w:color w:val="000000"/>
          <w:sz w:val="20"/>
          <w:szCs w:val="20"/>
          <w:lang w:eastAsia="de-DE"/>
        </w:rPr>
        <w:t>.</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Kalkungsplanung ersetzt den in der Verordnung (EU) Nr. 1305/2013 vorg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schriebenen Waldmanagementplan.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w:t>
      </w:r>
      <w:r w:rsidR="00A4315E">
        <w:rPr>
          <w:rFonts w:eastAsia="Times New Roman" w:cs="Arial"/>
          <w:color w:val="000000"/>
          <w:sz w:val="20"/>
          <w:szCs w:val="20"/>
          <w:lang w:eastAsia="de-DE"/>
        </w:rPr>
        <w:t>inanzierte Maßnahmen müssen gemäß</w:t>
      </w:r>
      <w:r w:rsidRPr="00391FDE">
        <w:rPr>
          <w:rFonts w:eastAsia="Times New Roman" w:cs="Arial"/>
          <w:color w:val="000000"/>
          <w:sz w:val="20"/>
          <w:szCs w:val="20"/>
          <w:lang w:eastAsia="de-DE"/>
        </w:rPr>
        <w:t xml:space="preserve"> Artikel 49 </w:t>
      </w:r>
      <w:r w:rsidR="00A4315E">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 (</w:t>
      </w:r>
      <w:r w:rsidR="00A4315E">
        <w:rPr>
          <w:rFonts w:eastAsia="Times New Roman" w:cs="Arial"/>
          <w:color w:val="000000"/>
          <w:sz w:val="20"/>
          <w:szCs w:val="20"/>
          <w:lang w:eastAsia="de-DE"/>
        </w:rPr>
        <w:t>vgl. Nummer 9.3 „</w:t>
      </w:r>
      <w:r w:rsidRPr="00391FDE">
        <w:rPr>
          <w:rFonts w:eastAsia="Times New Roman" w:cs="Arial"/>
          <w:color w:val="000000"/>
          <w:sz w:val="20"/>
          <w:szCs w:val="20"/>
          <w:lang w:eastAsia="de-DE"/>
        </w:rPr>
        <w:t xml:space="preserve">Priorisierung der Anträge"). </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zuwendungsfähige Fläche ist die Holzbodenfläche, abzüglich der Flächen, die nicht gekalkt werden dürfen.</w:t>
      </w:r>
    </w:p>
    <w:p w:rsidR="00BF7C3C" w:rsidRPr="00391FDE" w:rsidRDefault="00A4315E" w:rsidP="000D6BDF">
      <w:pPr>
        <w:tabs>
          <w:tab w:val="left" w:pos="709"/>
        </w:tabs>
        <w:spacing w:before="60" w:after="60" w:line="240" w:lineRule="auto"/>
        <w:ind w:left="709"/>
        <w:rPr>
          <w:rFonts w:eastAsia="Times New Roman" w:cs="Arial"/>
          <w:color w:val="000000"/>
          <w:sz w:val="20"/>
          <w:szCs w:val="20"/>
          <w:lang w:eastAsia="de-DE"/>
        </w:rPr>
      </w:pPr>
      <w:r w:rsidRPr="00FF1E41">
        <w:rPr>
          <w:rFonts w:eastAsia="Times New Roman" w:cs="Arial"/>
          <w:color w:val="000000"/>
          <w:sz w:val="20"/>
          <w:szCs w:val="20"/>
          <w:lang w:eastAsia="de-DE"/>
        </w:rPr>
        <w:t>Eigenleistungen (Nummer</w:t>
      </w:r>
      <w:r w:rsidR="00BF7C3C" w:rsidRPr="00FF1E41">
        <w:rPr>
          <w:rFonts w:eastAsia="Times New Roman" w:cs="Arial"/>
          <w:color w:val="000000"/>
          <w:sz w:val="20"/>
          <w:szCs w:val="20"/>
          <w:lang w:eastAsia="de-DE"/>
        </w:rPr>
        <w:t xml:space="preserve"> 3.1) und Arbe</w:t>
      </w:r>
      <w:r w:rsidR="00BF7C3C" w:rsidRPr="00FF1E41">
        <w:rPr>
          <w:rFonts w:eastAsia="Times New Roman" w:cs="Arial"/>
          <w:color w:val="000000"/>
          <w:sz w:val="20"/>
          <w:szCs w:val="20"/>
          <w:lang w:eastAsia="de-DE"/>
        </w:rPr>
        <w:t>i</w:t>
      </w:r>
      <w:r w:rsidR="00BF7C3C" w:rsidRPr="00FF1E41">
        <w:rPr>
          <w:rFonts w:eastAsia="Times New Roman" w:cs="Arial"/>
          <w:color w:val="000000"/>
          <w:sz w:val="20"/>
          <w:szCs w:val="20"/>
          <w:lang w:eastAsia="de-DE"/>
        </w:rPr>
        <w:t xml:space="preserve">ten, die von Arbeitskräften des </w:t>
      </w:r>
      <w:r w:rsidR="00FF1E41" w:rsidRPr="00FF1E41">
        <w:rPr>
          <w:rFonts w:eastAsia="Times New Roman" w:cs="Arial"/>
          <w:color w:val="000000"/>
          <w:sz w:val="20"/>
          <w:szCs w:val="20"/>
          <w:lang w:eastAsia="de-DE"/>
        </w:rPr>
        <w:t>oder der Zuwendungsempfangenden</w:t>
      </w:r>
      <w:r w:rsidR="00BF7C3C" w:rsidRPr="00FF1E41">
        <w:rPr>
          <w:rFonts w:eastAsia="Times New Roman" w:cs="Arial"/>
          <w:color w:val="000000"/>
          <w:sz w:val="20"/>
          <w:szCs w:val="20"/>
          <w:lang w:eastAsia="de-DE"/>
        </w:rPr>
        <w:t xml:space="preserve"> ausge</w:t>
      </w:r>
      <w:r w:rsidRPr="00FF1E41">
        <w:rPr>
          <w:rFonts w:eastAsia="Times New Roman" w:cs="Arial"/>
          <w:color w:val="000000"/>
          <w:sz w:val="20"/>
          <w:szCs w:val="20"/>
          <w:lang w:eastAsia="de-DE"/>
        </w:rPr>
        <w:t>führt werden (Nummer</w:t>
      </w:r>
      <w:r w:rsidR="00BF7C3C" w:rsidRPr="00FF1E41">
        <w:rPr>
          <w:rFonts w:eastAsia="Times New Roman" w:cs="Arial"/>
          <w:color w:val="000000"/>
          <w:sz w:val="20"/>
          <w:szCs w:val="20"/>
          <w:lang w:eastAsia="de-DE"/>
        </w:rPr>
        <w:t xml:space="preserve"> 3.2)</w:t>
      </w:r>
      <w:r w:rsidR="00B91ED5">
        <w:rPr>
          <w:rFonts w:eastAsia="Times New Roman" w:cs="Arial"/>
          <w:color w:val="000000"/>
          <w:sz w:val="20"/>
          <w:szCs w:val="20"/>
          <w:lang w:eastAsia="de-DE"/>
        </w:rPr>
        <w:t>,</w:t>
      </w:r>
      <w:r w:rsidR="00BF7C3C" w:rsidRPr="00FF1E41">
        <w:rPr>
          <w:rFonts w:eastAsia="Times New Roman" w:cs="Arial"/>
          <w:color w:val="000000"/>
          <w:sz w:val="20"/>
          <w:szCs w:val="20"/>
          <w:lang w:eastAsia="de-DE"/>
        </w:rPr>
        <w:t xml:space="preserve"> sind nicht zuwe</w:t>
      </w:r>
      <w:r w:rsidR="00BF7C3C" w:rsidRPr="00FF1E41">
        <w:rPr>
          <w:rFonts w:eastAsia="Times New Roman" w:cs="Arial"/>
          <w:color w:val="000000"/>
          <w:sz w:val="20"/>
          <w:szCs w:val="20"/>
          <w:lang w:eastAsia="de-DE"/>
        </w:rPr>
        <w:t>n</w:t>
      </w:r>
      <w:r w:rsidR="00BF7C3C" w:rsidRPr="00FF1E41">
        <w:rPr>
          <w:rFonts w:eastAsia="Times New Roman" w:cs="Arial"/>
          <w:color w:val="000000"/>
          <w:sz w:val="20"/>
          <w:szCs w:val="20"/>
          <w:lang w:eastAsia="de-DE"/>
        </w:rPr>
        <w:t>dungsfähig.</w:t>
      </w:r>
      <w:r w:rsidR="00BF7C3C" w:rsidRPr="00391FDE">
        <w:rPr>
          <w:rFonts w:eastAsia="Times New Roman" w:cs="Arial"/>
          <w:color w:val="000000"/>
          <w:sz w:val="20"/>
          <w:szCs w:val="20"/>
          <w:lang w:eastAsia="de-DE"/>
        </w:rPr>
        <w:t xml:space="preserve"> </w:t>
      </w:r>
    </w:p>
    <w:p w:rsidR="00BF7C3C" w:rsidRPr="00391FDE" w:rsidRDefault="007303A4"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5.6.3</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Art der Zuwendung</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BF7C3C" w:rsidRPr="00391FDE" w:rsidRDefault="007303A4"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5.6.4</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Zuwendungsfähige Aufwendungen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di</w:t>
      </w:r>
      <w:r w:rsidR="00A4315E">
        <w:rPr>
          <w:rFonts w:eastAsia="Times New Roman" w:cs="Arial"/>
          <w:color w:val="000000"/>
          <w:sz w:val="20"/>
          <w:szCs w:val="20"/>
          <w:lang w:eastAsia="de-DE"/>
        </w:rPr>
        <w:t>e über Rechnung nachgewiesenen N</w:t>
      </w:r>
      <w:r w:rsidRPr="00391FDE">
        <w:rPr>
          <w:rFonts w:eastAsia="Times New Roman" w:cs="Arial"/>
          <w:color w:val="000000"/>
          <w:sz w:val="20"/>
          <w:szCs w:val="20"/>
          <w:lang w:eastAsia="de-DE"/>
        </w:rPr>
        <w:t>etto</w:t>
      </w:r>
      <w:r w:rsidR="00A4315E">
        <w:rPr>
          <w:rFonts w:eastAsia="Times New Roman" w:cs="Arial"/>
          <w:color w:val="000000"/>
          <w:sz w:val="20"/>
          <w:szCs w:val="20"/>
          <w:lang w:eastAsia="de-DE"/>
        </w:rPr>
        <w:t>a</w:t>
      </w:r>
      <w:r w:rsidRPr="00391FDE">
        <w:rPr>
          <w:rFonts w:eastAsia="Times New Roman" w:cs="Arial"/>
          <w:color w:val="000000"/>
          <w:sz w:val="20"/>
          <w:szCs w:val="20"/>
          <w:lang w:eastAsia="de-DE"/>
        </w:rPr>
        <w:t>usgaben für Mat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rial, Ausbringung, Analyse der Bodenpr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ben sowie über Rechnung nachgewies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 Ausgaben für administrative und l</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gistische Arbeiten im direkten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hang mit der Kalkungsmaßnahme. Kosten für die Durchführung der Trägerschaft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ner Bodenschutzkalkung sind nicht 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fähig.</w:t>
      </w:r>
    </w:p>
    <w:p w:rsidR="00BF7C3C" w:rsidRPr="00391FDE" w:rsidRDefault="007303A4"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5.6.5</w:t>
      </w:r>
      <w:r w:rsidRPr="00391FDE">
        <w:rPr>
          <w:rFonts w:eastAsia="Times New Roman" w:cs="Arial"/>
          <w:color w:val="000000"/>
          <w:sz w:val="20"/>
          <w:szCs w:val="20"/>
          <w:lang w:eastAsia="de-DE"/>
        </w:rPr>
        <w:tab/>
      </w:r>
      <w:r w:rsidR="00BF7C3C" w:rsidRPr="00391FDE">
        <w:rPr>
          <w:rFonts w:eastAsia="Times New Roman" w:cs="Arial"/>
          <w:color w:val="000000"/>
          <w:sz w:val="20"/>
          <w:szCs w:val="20"/>
          <w:lang w:eastAsia="de-DE"/>
        </w:rPr>
        <w:t>Umfang und Höhe der Zuwendungen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Forstbetriebsflächen, deren private Besi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zer nicht mehr als 30 ha Forstbetriebsfl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 besitzen, 100</w:t>
      </w:r>
      <w:r w:rsidR="00A4315E">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über Rechnung nachgewiesenen Nettoausgaben.</w:t>
      </w:r>
    </w:p>
    <w:p w:rsidR="00BF7C3C" w:rsidRPr="00391FDE" w:rsidRDefault="00BF7C3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In Gemarkungen mit intensiver Gemeng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lage, insbesondere in Realteilungsgebi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ten, können auch Forstbetriebsflächen, die die Voraussetzungen einer Zuwendung von 100 % nicht erfüllen (Kommunen, größere private Waldbesitzer), im Intere</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 einer Erleichterung der gemeinsamen Abwicklung berücksichtigt werden, soweit deren An</w:t>
      </w:r>
      <w:r w:rsidR="00A4315E">
        <w:rPr>
          <w:rFonts w:eastAsia="Times New Roman" w:cs="Arial"/>
          <w:color w:val="000000"/>
          <w:sz w:val="20"/>
          <w:szCs w:val="20"/>
          <w:lang w:eastAsia="de-DE"/>
        </w:rPr>
        <w:t xml:space="preserve">teil in Summe nicht mehr als </w:t>
      </w:r>
      <w:r w:rsidR="00781B2D">
        <w:rPr>
          <w:rFonts w:eastAsia="Times New Roman" w:cs="Arial"/>
          <w:color w:val="000000"/>
          <w:sz w:val="20"/>
          <w:szCs w:val="20"/>
          <w:lang w:eastAsia="de-DE"/>
        </w:rPr>
        <w:t>20</w:t>
      </w:r>
      <w:r w:rsidR="00781B2D">
        <w:t> </w:t>
      </w:r>
      <w:r w:rsidRPr="00391FDE">
        <w:rPr>
          <w:rFonts w:eastAsia="Times New Roman" w:cs="Arial"/>
          <w:color w:val="000000"/>
          <w:sz w:val="20"/>
          <w:szCs w:val="20"/>
          <w:lang w:eastAsia="de-DE"/>
        </w:rPr>
        <w:t xml:space="preserve">% der gesamten </w:t>
      </w:r>
      <w:proofErr w:type="spellStart"/>
      <w:r w:rsidRPr="00391FDE">
        <w:rPr>
          <w:rFonts w:eastAsia="Times New Roman" w:cs="Arial"/>
          <w:color w:val="000000"/>
          <w:sz w:val="20"/>
          <w:szCs w:val="20"/>
          <w:lang w:eastAsia="de-DE"/>
        </w:rPr>
        <w:t>Waldkalkungsfläche</w:t>
      </w:r>
      <w:proofErr w:type="spellEnd"/>
      <w:r w:rsidRPr="00391FDE">
        <w:rPr>
          <w:rFonts w:eastAsia="Times New Roman" w:cs="Arial"/>
          <w:color w:val="000000"/>
          <w:sz w:val="20"/>
          <w:szCs w:val="20"/>
          <w:lang w:eastAsia="de-DE"/>
        </w:rPr>
        <w:t xml:space="preserve"> beträgt.</w:t>
      </w:r>
    </w:p>
    <w:p w:rsidR="00781B2D" w:rsidRDefault="00BF7C3C" w:rsidP="00781B2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die übrigen Flächen beträgt die Höhe der Zuwendung 90</w:t>
      </w:r>
      <w:r w:rsidR="00781B2D">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über Rechnung nachgewiesenen Nettokosten.</w:t>
      </w:r>
    </w:p>
    <w:p w:rsidR="00781B2D" w:rsidRDefault="00781B2D" w:rsidP="00781B2D">
      <w:pPr>
        <w:tabs>
          <w:tab w:val="left" w:pos="709"/>
        </w:tabs>
        <w:spacing w:before="60" w:after="60" w:line="240" w:lineRule="auto"/>
        <w:ind w:left="709"/>
        <w:rPr>
          <w:rFonts w:eastAsia="Times New Roman" w:cs="Arial"/>
          <w:color w:val="000000"/>
          <w:sz w:val="20"/>
          <w:szCs w:val="20"/>
          <w:lang w:eastAsia="de-DE"/>
        </w:rPr>
      </w:pPr>
    </w:p>
    <w:p w:rsidR="005D25F2" w:rsidRPr="00781B2D" w:rsidRDefault="005B6494" w:rsidP="00781B2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b/>
          <w:color w:val="000000"/>
          <w:sz w:val="20"/>
          <w:szCs w:val="20"/>
          <w:lang w:eastAsia="de-DE"/>
        </w:rPr>
        <w:t>Teil C - Förderung von Gemeinschaft</w:t>
      </w:r>
      <w:r w:rsidRPr="00391FDE">
        <w:rPr>
          <w:rFonts w:eastAsia="Times New Roman" w:cs="Arial"/>
          <w:b/>
          <w:color w:val="000000"/>
          <w:sz w:val="20"/>
          <w:szCs w:val="20"/>
          <w:lang w:eastAsia="de-DE"/>
        </w:rPr>
        <w:t>s</w:t>
      </w:r>
      <w:r w:rsidRPr="00391FDE">
        <w:rPr>
          <w:rFonts w:eastAsia="Times New Roman" w:cs="Arial"/>
          <w:b/>
          <w:color w:val="000000"/>
          <w:sz w:val="20"/>
          <w:szCs w:val="20"/>
          <w:lang w:eastAsia="de-DE"/>
        </w:rPr>
        <w:t>wäldern und forstwirtschaftlichen Z</w:t>
      </w:r>
      <w:r w:rsidRPr="00391FDE">
        <w:rPr>
          <w:rFonts w:eastAsia="Times New Roman" w:cs="Arial"/>
          <w:b/>
          <w:color w:val="000000"/>
          <w:sz w:val="20"/>
          <w:szCs w:val="20"/>
          <w:lang w:eastAsia="de-DE"/>
        </w:rPr>
        <w:t>u</w:t>
      </w:r>
      <w:r w:rsidRPr="00391FDE">
        <w:rPr>
          <w:rFonts w:eastAsia="Times New Roman" w:cs="Arial"/>
          <w:b/>
          <w:color w:val="000000"/>
          <w:sz w:val="20"/>
          <w:szCs w:val="20"/>
          <w:lang w:eastAsia="de-DE"/>
        </w:rPr>
        <w:t>sammenschlüssen</w:t>
      </w:r>
    </w:p>
    <w:p w:rsidR="005D25F2" w:rsidRPr="00391FDE" w:rsidRDefault="005D25F2" w:rsidP="000D6BDF">
      <w:pPr>
        <w:tabs>
          <w:tab w:val="left" w:pos="567"/>
          <w:tab w:val="left" w:pos="1134"/>
        </w:tabs>
        <w:spacing w:before="60" w:after="60" w:line="240" w:lineRule="auto"/>
        <w:rPr>
          <w:rFonts w:eastAsia="Times New Roman" w:cs="Arial"/>
          <w:color w:val="000000"/>
          <w:sz w:val="20"/>
          <w:szCs w:val="20"/>
          <w:lang w:eastAsia="de-DE"/>
        </w:rPr>
      </w:pPr>
    </w:p>
    <w:p w:rsidR="005B6494" w:rsidRPr="00391FDE" w:rsidRDefault="000D6BDF" w:rsidP="000D6BDF">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6.</w:t>
      </w:r>
      <w:r w:rsidRPr="00391FDE">
        <w:rPr>
          <w:rFonts w:eastAsia="Times New Roman" w:cs="Arial"/>
          <w:b/>
          <w:color w:val="000000"/>
          <w:sz w:val="20"/>
          <w:szCs w:val="20"/>
          <w:lang w:eastAsia="de-DE"/>
        </w:rPr>
        <w:tab/>
      </w:r>
      <w:r w:rsidR="005B6494" w:rsidRPr="00391FDE">
        <w:rPr>
          <w:rFonts w:eastAsia="Times New Roman" w:cs="Arial"/>
          <w:b/>
          <w:color w:val="000000"/>
          <w:sz w:val="20"/>
          <w:szCs w:val="20"/>
          <w:lang w:eastAsia="de-DE"/>
        </w:rPr>
        <w:t>Förderung von Gemeinschaftswäldern und forstwirtschaftlichen Zusamme</w:t>
      </w:r>
      <w:r w:rsidR="005B6494" w:rsidRPr="00391FDE">
        <w:rPr>
          <w:rFonts w:eastAsia="Times New Roman" w:cs="Arial"/>
          <w:b/>
          <w:color w:val="000000"/>
          <w:sz w:val="20"/>
          <w:szCs w:val="20"/>
          <w:lang w:eastAsia="de-DE"/>
        </w:rPr>
        <w:t>n</w:t>
      </w:r>
      <w:r w:rsidR="005B6494" w:rsidRPr="00391FDE">
        <w:rPr>
          <w:rFonts w:eastAsia="Times New Roman" w:cs="Arial"/>
          <w:b/>
          <w:color w:val="000000"/>
          <w:sz w:val="20"/>
          <w:szCs w:val="20"/>
          <w:lang w:eastAsia="de-DE"/>
        </w:rPr>
        <w:t>schlüssen</w:t>
      </w: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 xml:space="preserve">Zuwendungszweck - Teil C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Ziel ist die Überwindung struktureller Nachteile, insbesondere aus Kleinflächi</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keit und Besitzzersplitterung, durch übe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betriebliche Zusammenarbeit im Rahmen forstwirtschaftlicher Zusammenschlüsse </w:t>
      </w:r>
      <w:r w:rsidR="002B1161">
        <w:rPr>
          <w:rFonts w:eastAsia="Times New Roman" w:cs="Arial"/>
          <w:color w:val="000000"/>
          <w:sz w:val="20"/>
          <w:szCs w:val="20"/>
          <w:lang w:eastAsia="de-DE"/>
        </w:rPr>
        <w:t>(FWZ)</w:t>
      </w:r>
      <w:r w:rsidRPr="00391FDE">
        <w:rPr>
          <w:rFonts w:eastAsia="Times New Roman" w:cs="Arial"/>
          <w:color w:val="000000"/>
          <w:sz w:val="20"/>
          <w:szCs w:val="20"/>
          <w:lang w:eastAsia="de-DE"/>
        </w:rPr>
        <w:t xml:space="preserve">und durch die Neugründung und Erweiterung von Gemeinschaftswäldern.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37 % der Waldfläche Baden-</w:t>
      </w:r>
      <w:r w:rsidR="00E16CBE">
        <w:rPr>
          <w:rFonts w:eastAsia="Times New Roman" w:cs="Arial"/>
          <w:color w:val="000000"/>
          <w:sz w:val="20"/>
          <w:szCs w:val="20"/>
          <w:lang w:eastAsia="de-DE"/>
        </w:rPr>
        <w:t xml:space="preserve"> </w:t>
      </w:r>
      <w:r w:rsidR="006736E5">
        <w:rPr>
          <w:rFonts w:eastAsia="Times New Roman" w:cs="Arial"/>
          <w:color w:val="000000"/>
          <w:sz w:val="20"/>
          <w:szCs w:val="20"/>
          <w:lang w:eastAsia="de-DE"/>
        </w:rPr>
        <w:t>W</w:t>
      </w:r>
      <w:r w:rsidRPr="00391FDE">
        <w:rPr>
          <w:rFonts w:eastAsia="Times New Roman" w:cs="Arial"/>
          <w:color w:val="000000"/>
          <w:sz w:val="20"/>
          <w:szCs w:val="20"/>
          <w:lang w:eastAsia="de-DE"/>
        </w:rPr>
        <w:t>ürtte</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bergs befindet sich in privatem Besitz. Run</w:t>
      </w:r>
      <w:r w:rsidR="00E16CBE">
        <w:rPr>
          <w:rFonts w:eastAsia="Times New Roman" w:cs="Arial"/>
          <w:color w:val="000000"/>
          <w:sz w:val="20"/>
          <w:szCs w:val="20"/>
          <w:lang w:eastAsia="de-DE"/>
        </w:rPr>
        <w:t>d 70 % hiervon</w:t>
      </w:r>
      <w:r w:rsidR="004A2FD4">
        <w:rPr>
          <w:rFonts w:eastAsia="Times New Roman" w:cs="Arial"/>
          <w:color w:val="000000"/>
          <w:sz w:val="20"/>
          <w:szCs w:val="20"/>
          <w:lang w:eastAsia="de-DE"/>
        </w:rPr>
        <w:t>,</w:t>
      </w:r>
      <w:r w:rsidR="00E16CBE">
        <w:rPr>
          <w:rFonts w:eastAsia="Times New Roman" w:cs="Arial"/>
          <w:color w:val="000000"/>
          <w:sz w:val="20"/>
          <w:szCs w:val="20"/>
          <w:lang w:eastAsia="de-DE"/>
        </w:rPr>
        <w:t xml:space="preserve"> nämlich rund 340 </w:t>
      </w:r>
      <w:r w:rsidRPr="00391FDE">
        <w:rPr>
          <w:rFonts w:eastAsia="Times New Roman" w:cs="Arial"/>
          <w:color w:val="000000"/>
          <w:sz w:val="20"/>
          <w:szCs w:val="20"/>
          <w:lang w:eastAsia="de-DE"/>
        </w:rPr>
        <w:t>000 ha</w:t>
      </w:r>
      <w:r w:rsidR="004A2FD4">
        <w:rPr>
          <w:rFonts w:eastAsia="Times New Roman" w:cs="Arial"/>
          <w:color w:val="000000"/>
          <w:sz w:val="20"/>
          <w:szCs w:val="20"/>
          <w:lang w:eastAsia="de-DE"/>
        </w:rPr>
        <w:t>,</w:t>
      </w:r>
      <w:r w:rsidRPr="00391FDE">
        <w:rPr>
          <w:rFonts w:eastAsia="Times New Roman" w:cs="Arial"/>
          <w:color w:val="000000"/>
          <w:sz w:val="20"/>
          <w:szCs w:val="20"/>
          <w:lang w:eastAsia="de-DE"/>
        </w:rPr>
        <w:t xml:space="preserve"> gehören zum Bauern- und Kleinpr</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vatwald. Der private Waldbesitz </w:t>
      </w:r>
      <w:r w:rsidR="00E16CBE">
        <w:rPr>
          <w:rFonts w:eastAsia="Times New Roman" w:cs="Arial"/>
          <w:color w:val="000000"/>
          <w:sz w:val="20"/>
          <w:szCs w:val="20"/>
          <w:lang w:eastAsia="de-DE"/>
        </w:rPr>
        <w:t xml:space="preserve">verteilt sich auf insgesamt 220 </w:t>
      </w:r>
      <w:r w:rsidRPr="00391FDE">
        <w:rPr>
          <w:rFonts w:eastAsia="Times New Roman" w:cs="Arial"/>
          <w:color w:val="000000"/>
          <w:sz w:val="20"/>
          <w:szCs w:val="20"/>
          <w:lang w:eastAsia="de-DE"/>
        </w:rPr>
        <w:t>000 Einzelpers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 xml:space="preserve">nen; die durchschnittliche Betriebsgröße liegt bei lediglich 1,43 ha. Erschwerend </w:t>
      </w:r>
      <w:r w:rsidRPr="00391FDE">
        <w:rPr>
          <w:rFonts w:eastAsia="Times New Roman" w:cs="Arial"/>
          <w:color w:val="000000"/>
          <w:sz w:val="20"/>
          <w:szCs w:val="20"/>
          <w:lang w:eastAsia="de-DE"/>
        </w:rPr>
        <w:lastRenderedPageBreak/>
        <w:t>wirkt zusätzlich die starke Parzellierung des Besitzes. Im Durchschnitt bewirtsch</w:t>
      </w:r>
      <w:r w:rsidR="006736E5">
        <w:rPr>
          <w:rFonts w:eastAsia="Times New Roman" w:cs="Arial"/>
          <w:color w:val="000000"/>
          <w:sz w:val="20"/>
          <w:szCs w:val="20"/>
          <w:lang w:eastAsia="de-DE"/>
        </w:rPr>
        <w:t>a</w:t>
      </w:r>
      <w:r w:rsidR="006736E5">
        <w:rPr>
          <w:rFonts w:eastAsia="Times New Roman" w:cs="Arial"/>
          <w:color w:val="000000"/>
          <w:sz w:val="20"/>
          <w:szCs w:val="20"/>
          <w:lang w:eastAsia="de-DE"/>
        </w:rPr>
        <w:t>f</w:t>
      </w:r>
      <w:r w:rsidR="006736E5">
        <w:rPr>
          <w:rFonts w:eastAsia="Times New Roman" w:cs="Arial"/>
          <w:color w:val="000000"/>
          <w:sz w:val="20"/>
          <w:szCs w:val="20"/>
          <w:lang w:eastAsia="de-DE"/>
        </w:rPr>
        <w:t>tet jeder</w:t>
      </w:r>
      <w:r w:rsidR="00E16CBE">
        <w:rPr>
          <w:rFonts w:eastAsia="Times New Roman" w:cs="Arial"/>
          <w:color w:val="000000"/>
          <w:sz w:val="20"/>
          <w:szCs w:val="20"/>
          <w:lang w:eastAsia="de-DE"/>
        </w:rPr>
        <w:t xml:space="preserve"> und jede</w:t>
      </w:r>
      <w:r w:rsidR="006736E5">
        <w:rPr>
          <w:rFonts w:eastAsia="Times New Roman" w:cs="Arial"/>
          <w:color w:val="000000"/>
          <w:sz w:val="20"/>
          <w:szCs w:val="20"/>
          <w:lang w:eastAsia="de-DE"/>
        </w:rPr>
        <w:t xml:space="preserve"> private Waldbesitzende</w:t>
      </w:r>
      <w:r w:rsidRPr="00391FDE">
        <w:rPr>
          <w:rFonts w:eastAsia="Times New Roman" w:cs="Arial"/>
          <w:color w:val="000000"/>
          <w:sz w:val="20"/>
          <w:szCs w:val="20"/>
          <w:lang w:eastAsia="de-DE"/>
        </w:rPr>
        <w:t xml:space="preserve"> 2,7 Parzellen mit einer Größe von 0,5 ha.</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dient dazu, ein eigenstä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diges und professionelles Tätigwerden der Zusammenschlüsse besonders unter 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bindung des Kleinprivatwaldes zu entw</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ckeln. Darüber hinaus sollen die Produkt</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ons- und Absatzbedingungen in der Forstwirtschaft angesichts der Konzentr</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tionsprozesse auf der Abnehmerseite for</w:t>
      </w:r>
      <w:r w:rsidRPr="00391FDE">
        <w:rPr>
          <w:rFonts w:eastAsia="Times New Roman" w:cs="Arial"/>
          <w:color w:val="000000"/>
          <w:sz w:val="20"/>
          <w:szCs w:val="20"/>
          <w:lang w:eastAsia="de-DE"/>
        </w:rPr>
        <w:t>t</w:t>
      </w:r>
      <w:r w:rsidR="006736E5">
        <w:rPr>
          <w:rFonts w:eastAsia="Times New Roman" w:cs="Arial"/>
          <w:color w:val="000000"/>
          <w:sz w:val="20"/>
          <w:szCs w:val="20"/>
          <w:lang w:eastAsia="de-DE"/>
        </w:rPr>
        <w:t xml:space="preserve">laufend </w:t>
      </w:r>
      <w:r w:rsidRPr="00391FDE">
        <w:rPr>
          <w:rFonts w:eastAsia="Times New Roman" w:cs="Arial"/>
          <w:color w:val="000000"/>
          <w:sz w:val="20"/>
          <w:szCs w:val="20"/>
          <w:lang w:eastAsia="de-DE"/>
        </w:rPr>
        <w:t>modernisiert werden. Die Förd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dient außerdem dazu, Kleinpriva</w:t>
      </w:r>
      <w:r w:rsidRPr="00391FDE">
        <w:rPr>
          <w:rFonts w:eastAsia="Times New Roman" w:cs="Arial"/>
          <w:color w:val="000000"/>
          <w:sz w:val="20"/>
          <w:szCs w:val="20"/>
          <w:lang w:eastAsia="de-DE"/>
        </w:rPr>
        <w:t>t</w:t>
      </w:r>
      <w:r w:rsidR="00E16CBE">
        <w:rPr>
          <w:rFonts w:eastAsia="Times New Roman" w:cs="Arial"/>
          <w:color w:val="000000"/>
          <w:sz w:val="20"/>
          <w:szCs w:val="20"/>
          <w:lang w:eastAsia="de-DE"/>
        </w:rPr>
        <w:t>waldbesitzer</w:t>
      </w:r>
      <w:r w:rsidR="006736E5">
        <w:rPr>
          <w:rFonts w:eastAsia="Times New Roman" w:cs="Arial"/>
          <w:color w:val="000000"/>
          <w:sz w:val="20"/>
          <w:szCs w:val="20"/>
          <w:lang w:eastAsia="de-DE"/>
        </w:rPr>
        <w:t>innen</w:t>
      </w:r>
      <w:r w:rsidR="00E16CBE">
        <w:rPr>
          <w:rFonts w:eastAsia="Times New Roman" w:cs="Arial"/>
          <w:color w:val="000000"/>
          <w:sz w:val="20"/>
          <w:szCs w:val="20"/>
          <w:lang w:eastAsia="de-DE"/>
        </w:rPr>
        <w:t xml:space="preserve"> und -besitzer</w:t>
      </w:r>
      <w:r w:rsidRPr="00391FDE">
        <w:rPr>
          <w:rFonts w:eastAsia="Times New Roman" w:cs="Arial"/>
          <w:color w:val="000000"/>
          <w:sz w:val="20"/>
          <w:szCs w:val="20"/>
          <w:lang w:eastAsia="de-DE"/>
        </w:rPr>
        <w:t xml:space="preserve"> darin zu unterstützen, Gemeinschaftswälder zu gründen oder sich bestehenden Gemei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schaftswäldern anzuschließen.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6.2</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Einschränkung der Zuwendungsempfä</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 xml:space="preserve">ger - Teil C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Forstwirtschaftliche Zusammenschlüsse:</w:t>
      </w:r>
    </w:p>
    <w:p w:rsidR="005B6494" w:rsidRPr="00391FDE" w:rsidRDefault="006736E5"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Zuwendungsempfangende</w:t>
      </w:r>
      <w:r w:rsidR="005B6494" w:rsidRPr="00391FDE">
        <w:rPr>
          <w:rFonts w:eastAsia="Times New Roman" w:cs="Arial"/>
          <w:color w:val="000000"/>
          <w:sz w:val="20"/>
          <w:szCs w:val="20"/>
          <w:lang w:eastAsia="de-DE"/>
        </w:rPr>
        <w:t xml:space="preserve"> für Maßna</w:t>
      </w:r>
      <w:r w:rsidR="005B6494" w:rsidRPr="00391FDE">
        <w:rPr>
          <w:rFonts w:eastAsia="Times New Roman" w:cs="Arial"/>
          <w:color w:val="000000"/>
          <w:sz w:val="20"/>
          <w:szCs w:val="20"/>
          <w:lang w:eastAsia="de-DE"/>
        </w:rPr>
        <w:t>h</w:t>
      </w:r>
      <w:r w:rsidR="00E16CBE">
        <w:rPr>
          <w:rFonts w:eastAsia="Times New Roman" w:cs="Arial"/>
          <w:color w:val="000000"/>
          <w:sz w:val="20"/>
          <w:szCs w:val="20"/>
          <w:lang w:eastAsia="de-DE"/>
        </w:rPr>
        <w:t>men nach Nummer 6.4 „</w:t>
      </w:r>
      <w:r w:rsidR="005B6494" w:rsidRPr="00391FDE">
        <w:rPr>
          <w:rFonts w:eastAsia="Times New Roman" w:cs="Arial"/>
          <w:color w:val="000000"/>
          <w:sz w:val="20"/>
          <w:szCs w:val="20"/>
          <w:lang w:eastAsia="de-DE"/>
        </w:rPr>
        <w:t>Professionalisi</w:t>
      </w:r>
      <w:r w:rsidR="005B6494" w:rsidRPr="00391FDE">
        <w:rPr>
          <w:rFonts w:eastAsia="Times New Roman" w:cs="Arial"/>
          <w:color w:val="000000"/>
          <w:sz w:val="20"/>
          <w:szCs w:val="20"/>
          <w:lang w:eastAsia="de-DE"/>
        </w:rPr>
        <w:t>e</w:t>
      </w:r>
      <w:r w:rsidR="005B6494" w:rsidRPr="00391FDE">
        <w:rPr>
          <w:rFonts w:eastAsia="Times New Roman" w:cs="Arial"/>
          <w:color w:val="000000"/>
          <w:sz w:val="20"/>
          <w:szCs w:val="20"/>
          <w:lang w:eastAsia="de-DE"/>
        </w:rPr>
        <w:t>rung von forstwirtschaftlichen Zusamme</w:t>
      </w:r>
      <w:r w:rsidR="005B6494" w:rsidRPr="00391FDE">
        <w:rPr>
          <w:rFonts w:eastAsia="Times New Roman" w:cs="Arial"/>
          <w:color w:val="000000"/>
          <w:sz w:val="20"/>
          <w:szCs w:val="20"/>
          <w:lang w:eastAsia="de-DE"/>
        </w:rPr>
        <w:t>n</w:t>
      </w:r>
      <w:r w:rsidR="00E16CBE">
        <w:rPr>
          <w:rFonts w:eastAsia="Times New Roman" w:cs="Arial"/>
          <w:color w:val="000000"/>
          <w:sz w:val="20"/>
          <w:szCs w:val="20"/>
          <w:lang w:eastAsia="de-DE"/>
        </w:rPr>
        <w:t>schlüssen" und Nummer</w:t>
      </w:r>
      <w:r w:rsidR="005B6494" w:rsidRPr="00391FDE">
        <w:rPr>
          <w:rFonts w:eastAsia="Times New Roman" w:cs="Arial"/>
          <w:color w:val="000000"/>
          <w:sz w:val="20"/>
          <w:szCs w:val="20"/>
          <w:lang w:eastAsia="de-DE"/>
        </w:rPr>
        <w:t xml:space="preserve"> 6.7 </w:t>
      </w:r>
      <w:r w:rsidR="00E16CBE">
        <w:rPr>
          <w:rFonts w:eastAsia="Times New Roman" w:cs="Arial"/>
          <w:color w:val="000000"/>
          <w:sz w:val="20"/>
          <w:szCs w:val="20"/>
          <w:lang w:eastAsia="de-DE"/>
        </w:rPr>
        <w:t>„</w:t>
      </w:r>
      <w:r w:rsidR="005B6494" w:rsidRPr="00391FDE">
        <w:rPr>
          <w:rFonts w:eastAsia="Times New Roman" w:cs="Arial"/>
          <w:color w:val="000000"/>
          <w:sz w:val="20"/>
          <w:szCs w:val="20"/>
          <w:lang w:eastAsia="de-DE"/>
        </w:rPr>
        <w:t>Zusamme</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fassung des Holzangebotes" können a</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erkannte forstwirtschaftliche Zusamme</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schlüsse (FWZ) im Sinne des Bu</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 xml:space="preserve">deswaldgesetzes sein. </w:t>
      </w:r>
    </w:p>
    <w:p w:rsidR="005B6494" w:rsidRPr="00391FDE" w:rsidRDefault="008114E2"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Zuwendungs</w:t>
      </w:r>
      <w:r w:rsidR="005A7DEF">
        <w:rPr>
          <w:rFonts w:eastAsia="Times New Roman" w:cs="Arial"/>
          <w:color w:val="000000"/>
          <w:sz w:val="20"/>
          <w:szCs w:val="20"/>
          <w:lang w:eastAsia="de-DE"/>
        </w:rPr>
        <w:t>empfangende</w:t>
      </w:r>
      <w:r w:rsidRPr="00391FDE">
        <w:rPr>
          <w:rFonts w:eastAsia="Times New Roman" w:cs="Arial"/>
          <w:color w:val="000000"/>
          <w:sz w:val="20"/>
          <w:szCs w:val="20"/>
          <w:lang w:eastAsia="de-DE"/>
        </w:rPr>
        <w:t xml:space="preserve"> </w:t>
      </w:r>
      <w:r w:rsidR="005B6494" w:rsidRPr="00391FDE">
        <w:rPr>
          <w:rFonts w:eastAsia="Times New Roman" w:cs="Arial"/>
          <w:color w:val="000000"/>
          <w:sz w:val="20"/>
          <w:szCs w:val="20"/>
          <w:lang w:eastAsia="de-DE"/>
        </w:rPr>
        <w:t>für Maßna</w:t>
      </w:r>
      <w:r w:rsidR="005B6494" w:rsidRPr="00391FDE">
        <w:rPr>
          <w:rFonts w:eastAsia="Times New Roman" w:cs="Arial"/>
          <w:color w:val="000000"/>
          <w:sz w:val="20"/>
          <w:szCs w:val="20"/>
          <w:lang w:eastAsia="de-DE"/>
        </w:rPr>
        <w:t>h</w:t>
      </w:r>
      <w:r w:rsidR="00E16CBE">
        <w:rPr>
          <w:rFonts w:eastAsia="Times New Roman" w:cs="Arial"/>
          <w:color w:val="000000"/>
          <w:sz w:val="20"/>
          <w:szCs w:val="20"/>
          <w:lang w:eastAsia="de-DE"/>
        </w:rPr>
        <w:t>men nach Nummer</w:t>
      </w:r>
      <w:r w:rsidR="005B6494" w:rsidRPr="00391FDE">
        <w:rPr>
          <w:rFonts w:eastAsia="Times New Roman" w:cs="Arial"/>
          <w:color w:val="000000"/>
          <w:sz w:val="20"/>
          <w:szCs w:val="20"/>
          <w:lang w:eastAsia="de-DE"/>
        </w:rPr>
        <w:t xml:space="preserve"> 6.5 </w:t>
      </w:r>
      <w:r w:rsidR="00E16CBE">
        <w:rPr>
          <w:rFonts w:eastAsia="Times New Roman" w:cs="Arial"/>
          <w:color w:val="000000"/>
          <w:sz w:val="20"/>
          <w:szCs w:val="20"/>
          <w:lang w:eastAsia="de-DE"/>
        </w:rPr>
        <w:t>„</w:t>
      </w:r>
      <w:r w:rsidR="005B6494" w:rsidRPr="00391FDE">
        <w:rPr>
          <w:rFonts w:eastAsia="Times New Roman" w:cs="Arial"/>
          <w:color w:val="000000"/>
          <w:sz w:val="20"/>
          <w:szCs w:val="20"/>
          <w:lang w:eastAsia="de-DE"/>
        </w:rPr>
        <w:t>Koordinierung</w:t>
      </w:r>
      <w:r w:rsidR="00E16CBE">
        <w:rPr>
          <w:rFonts w:eastAsia="Times New Roman" w:cs="Arial"/>
          <w:color w:val="000000"/>
          <w:sz w:val="20"/>
          <w:szCs w:val="20"/>
          <w:lang w:eastAsia="de-DE"/>
        </w:rPr>
        <w:t xml:space="preserve"> von Waldpflegeverträgen" und Nummer 6.6 „</w:t>
      </w:r>
      <w:r w:rsidR="005B6494" w:rsidRPr="00391FDE">
        <w:rPr>
          <w:rFonts w:eastAsia="Times New Roman" w:cs="Arial"/>
          <w:color w:val="000000"/>
          <w:sz w:val="20"/>
          <w:szCs w:val="20"/>
          <w:lang w:eastAsia="de-DE"/>
        </w:rPr>
        <w:t>Mitgliederin</w:t>
      </w:r>
      <w:r w:rsidR="006736E5">
        <w:rPr>
          <w:rFonts w:eastAsia="Times New Roman" w:cs="Arial"/>
          <w:color w:val="000000"/>
          <w:sz w:val="20"/>
          <w:szCs w:val="20"/>
          <w:lang w:eastAsia="de-DE"/>
        </w:rPr>
        <w:t>formation und -</w:t>
      </w:r>
      <w:r w:rsidR="005B6494" w:rsidRPr="00391FDE">
        <w:rPr>
          <w:rFonts w:eastAsia="Times New Roman" w:cs="Arial"/>
          <w:color w:val="000000"/>
          <w:sz w:val="20"/>
          <w:szCs w:val="20"/>
          <w:lang w:eastAsia="de-DE"/>
        </w:rPr>
        <w:t>aktivierung" können anerkannte Forstbetriebsgemei</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schaften (FBG) im Sinne des Bu</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deswaldgesetzes sein.</w:t>
      </w:r>
    </w:p>
    <w:p w:rsidR="00E16CBE" w:rsidRDefault="005B6494" w:rsidP="00E16CBE">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w:t>
      </w:r>
      <w:r w:rsidR="00E16CBE">
        <w:rPr>
          <w:rFonts w:eastAsia="Times New Roman" w:cs="Arial"/>
          <w:color w:val="000000"/>
          <w:sz w:val="20"/>
          <w:szCs w:val="20"/>
          <w:lang w:eastAsia="de-DE"/>
        </w:rPr>
        <w:t>anteiligen Verwaltungskosten bezi</w:t>
      </w:r>
      <w:r w:rsidR="00E16CBE">
        <w:rPr>
          <w:rFonts w:eastAsia="Times New Roman" w:cs="Arial"/>
          <w:color w:val="000000"/>
          <w:sz w:val="20"/>
          <w:szCs w:val="20"/>
          <w:lang w:eastAsia="de-DE"/>
        </w:rPr>
        <w:t>e</w:t>
      </w:r>
      <w:r w:rsidR="00E16CBE">
        <w:rPr>
          <w:rFonts w:eastAsia="Times New Roman" w:cs="Arial"/>
          <w:color w:val="000000"/>
          <w:sz w:val="20"/>
          <w:szCs w:val="20"/>
          <w:lang w:eastAsia="de-DE"/>
        </w:rPr>
        <w:t>hungsweise</w:t>
      </w:r>
      <w:r w:rsidRPr="00391FDE">
        <w:rPr>
          <w:rFonts w:eastAsia="Times New Roman" w:cs="Arial"/>
          <w:color w:val="000000"/>
          <w:sz w:val="20"/>
          <w:szCs w:val="20"/>
          <w:lang w:eastAsia="de-DE"/>
        </w:rPr>
        <w:t xml:space="preserve"> Vermarktungsmengen ang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gliederter Forstbe</w:t>
      </w:r>
      <w:r w:rsidR="00E16CBE">
        <w:rPr>
          <w:rFonts w:eastAsia="Times New Roman" w:cs="Arial"/>
          <w:color w:val="000000"/>
          <w:sz w:val="20"/>
          <w:szCs w:val="20"/>
          <w:lang w:eastAsia="de-DE"/>
        </w:rPr>
        <w:t xml:space="preserve">triebe </w:t>
      </w:r>
    </w:p>
    <w:p w:rsidR="00E16CBE" w:rsidRDefault="005B6494" w:rsidP="00E16CBE">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16CBE">
        <w:rPr>
          <w:rFonts w:eastAsia="Times New Roman" w:cs="Arial"/>
          <w:color w:val="000000"/>
          <w:sz w:val="20"/>
          <w:szCs w:val="20"/>
          <w:lang w:eastAsia="de-DE"/>
        </w:rPr>
        <w:t xml:space="preserve">des Bundes, </w:t>
      </w:r>
    </w:p>
    <w:p w:rsidR="00E16CBE" w:rsidRDefault="005B6494" w:rsidP="00E16CBE">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16CBE">
        <w:rPr>
          <w:rFonts w:eastAsia="Times New Roman" w:cs="Arial"/>
          <w:color w:val="000000"/>
          <w:sz w:val="20"/>
          <w:szCs w:val="20"/>
          <w:lang w:eastAsia="de-DE"/>
        </w:rPr>
        <w:t xml:space="preserve">des Landes sowie </w:t>
      </w:r>
    </w:p>
    <w:p w:rsidR="005B6494" w:rsidRPr="00E16CBE" w:rsidRDefault="005B6494" w:rsidP="00E16CBE">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16CBE">
        <w:rPr>
          <w:rFonts w:eastAsia="Times New Roman" w:cs="Arial"/>
          <w:color w:val="000000"/>
          <w:sz w:val="20"/>
          <w:szCs w:val="20"/>
          <w:lang w:eastAsia="de-DE"/>
        </w:rPr>
        <w:t xml:space="preserve">von Kommunen mit Betriebsgrößen über 500 ha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bleiben unberücksichtigt. Als Maßstab für den nicht zuwendungsfähigen Ausgabe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anteil gilt die Mitgliedsfläche.</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Gemeinschaftswald:</w:t>
      </w:r>
    </w:p>
    <w:p w:rsidR="005B6494" w:rsidRPr="00391FDE" w:rsidRDefault="006736E5"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Zuwendungsempfangende</w:t>
      </w:r>
      <w:r w:rsidR="005B6494" w:rsidRPr="00391FDE">
        <w:rPr>
          <w:rFonts w:eastAsia="Times New Roman" w:cs="Arial"/>
          <w:color w:val="000000"/>
          <w:sz w:val="20"/>
          <w:szCs w:val="20"/>
          <w:lang w:eastAsia="de-DE"/>
        </w:rPr>
        <w:t xml:space="preserve"> für Maßna</w:t>
      </w:r>
      <w:r w:rsidR="005B6494" w:rsidRPr="00391FDE">
        <w:rPr>
          <w:rFonts w:eastAsia="Times New Roman" w:cs="Arial"/>
          <w:color w:val="000000"/>
          <w:sz w:val="20"/>
          <w:szCs w:val="20"/>
          <w:lang w:eastAsia="de-DE"/>
        </w:rPr>
        <w:t>h</w:t>
      </w:r>
      <w:r w:rsidR="00E16CBE">
        <w:rPr>
          <w:rFonts w:eastAsia="Times New Roman" w:cs="Arial"/>
          <w:color w:val="000000"/>
          <w:sz w:val="20"/>
          <w:szCs w:val="20"/>
          <w:lang w:eastAsia="de-DE"/>
        </w:rPr>
        <w:t>men nach Nummer</w:t>
      </w:r>
      <w:r w:rsidR="005B6494" w:rsidRPr="00391FDE">
        <w:rPr>
          <w:rFonts w:eastAsia="Times New Roman" w:cs="Arial"/>
          <w:color w:val="000000"/>
          <w:sz w:val="20"/>
          <w:szCs w:val="20"/>
          <w:lang w:eastAsia="de-DE"/>
        </w:rPr>
        <w:t xml:space="preserve"> 6.8 „Neugründung und Erweiterung von Gemeinschaftswäldern“ müssen Eigentümer</w:t>
      </w:r>
      <w:r>
        <w:rPr>
          <w:rFonts w:eastAsia="Times New Roman" w:cs="Arial"/>
          <w:color w:val="000000"/>
          <w:sz w:val="20"/>
          <w:szCs w:val="20"/>
          <w:lang w:eastAsia="de-DE"/>
        </w:rPr>
        <w:t>innen</w:t>
      </w:r>
      <w:r w:rsidR="00E16CBE">
        <w:rPr>
          <w:rFonts w:eastAsia="Times New Roman" w:cs="Arial"/>
          <w:color w:val="000000"/>
          <w:sz w:val="20"/>
          <w:szCs w:val="20"/>
          <w:lang w:eastAsia="de-DE"/>
        </w:rPr>
        <w:t xml:space="preserve"> oder Eigent</w:t>
      </w:r>
      <w:r w:rsidR="00E16CBE">
        <w:rPr>
          <w:rFonts w:eastAsia="Times New Roman" w:cs="Arial"/>
          <w:color w:val="000000"/>
          <w:sz w:val="20"/>
          <w:szCs w:val="20"/>
          <w:lang w:eastAsia="de-DE"/>
        </w:rPr>
        <w:t>ü</w:t>
      </w:r>
      <w:r w:rsidR="00E16CBE">
        <w:rPr>
          <w:rFonts w:eastAsia="Times New Roman" w:cs="Arial"/>
          <w:color w:val="000000"/>
          <w:sz w:val="20"/>
          <w:szCs w:val="20"/>
          <w:lang w:eastAsia="de-DE"/>
        </w:rPr>
        <w:t>mer</w:t>
      </w:r>
      <w:r w:rsidR="005B6494" w:rsidRPr="00391FDE">
        <w:rPr>
          <w:rFonts w:eastAsia="Times New Roman" w:cs="Arial"/>
          <w:color w:val="000000"/>
          <w:sz w:val="20"/>
          <w:szCs w:val="20"/>
          <w:lang w:eastAsia="de-DE"/>
        </w:rPr>
        <w:t xml:space="preserve"> der jeweiligen in Baden-Württemberg gelegenen Waldflächen oder anerkannte forstwirtschaftliche Zusammenschlüsse und ihnen gleichgestellte Zusamme</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schlüsse im Sinne des Gesetzes zur E</w:t>
      </w:r>
      <w:r w:rsidR="005B6494" w:rsidRPr="00391FDE">
        <w:rPr>
          <w:rFonts w:eastAsia="Times New Roman" w:cs="Arial"/>
          <w:color w:val="000000"/>
          <w:sz w:val="20"/>
          <w:szCs w:val="20"/>
          <w:lang w:eastAsia="de-DE"/>
        </w:rPr>
        <w:t>r</w:t>
      </w:r>
      <w:r w:rsidR="005B6494" w:rsidRPr="00391FDE">
        <w:rPr>
          <w:rFonts w:eastAsia="Times New Roman" w:cs="Arial"/>
          <w:color w:val="000000"/>
          <w:sz w:val="20"/>
          <w:szCs w:val="20"/>
          <w:lang w:eastAsia="de-DE"/>
        </w:rPr>
        <w:t xml:space="preserve">haltung des Waldes und zur Förderung </w:t>
      </w:r>
      <w:r w:rsidR="005B6494" w:rsidRPr="00391FDE">
        <w:rPr>
          <w:rFonts w:eastAsia="Times New Roman" w:cs="Arial"/>
          <w:color w:val="000000"/>
          <w:sz w:val="20"/>
          <w:szCs w:val="20"/>
          <w:lang w:eastAsia="de-DE"/>
        </w:rPr>
        <w:lastRenderedPageBreak/>
        <w:t xml:space="preserve">der Forstwirtschaft (Bundeswaldgesetz) in der jeweils geltenden Fassung sein.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Träger</w:t>
      </w:r>
      <w:r w:rsidR="006736E5">
        <w:rPr>
          <w:rFonts w:eastAsia="Times New Roman" w:cs="Arial"/>
          <w:color w:val="000000"/>
          <w:sz w:val="20"/>
          <w:szCs w:val="20"/>
          <w:lang w:eastAsia="de-DE"/>
        </w:rPr>
        <w:t>innen</w:t>
      </w:r>
      <w:r w:rsidRPr="00391FDE">
        <w:rPr>
          <w:rFonts w:eastAsia="Times New Roman" w:cs="Arial"/>
          <w:color w:val="000000"/>
          <w:sz w:val="20"/>
          <w:szCs w:val="20"/>
          <w:lang w:eastAsia="de-DE"/>
        </w:rPr>
        <w:t xml:space="preserve"> </w:t>
      </w:r>
      <w:r w:rsidR="00D12EB0">
        <w:rPr>
          <w:rFonts w:eastAsia="Times New Roman" w:cs="Arial"/>
          <w:color w:val="000000"/>
          <w:sz w:val="20"/>
          <w:szCs w:val="20"/>
          <w:lang w:eastAsia="de-DE"/>
        </w:rPr>
        <w:t xml:space="preserve">und Träger </w:t>
      </w:r>
      <w:r w:rsidRPr="00391FDE">
        <w:rPr>
          <w:rFonts w:eastAsia="Times New Roman" w:cs="Arial"/>
          <w:color w:val="000000"/>
          <w:sz w:val="20"/>
          <w:szCs w:val="20"/>
          <w:lang w:eastAsia="de-DE"/>
        </w:rPr>
        <w:t>der gemeinschaf</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lichen Maßnahmen können forstwirtschaf</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liche Zusammenschlüsse oder kommun</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le Körperschaften des öffentlichen Rechts sein</w:t>
      </w:r>
      <w:r w:rsidR="00D12EB0">
        <w:rPr>
          <w:rFonts w:eastAsia="Times New Roman" w:cs="Arial"/>
          <w:color w:val="000000"/>
          <w:sz w:val="20"/>
          <w:szCs w:val="20"/>
          <w:lang w:eastAsia="de-DE"/>
        </w:rPr>
        <w:t>.</w:t>
      </w:r>
    </w:p>
    <w:p w:rsidR="005B6494" w:rsidRPr="00391FDE" w:rsidRDefault="006736E5"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Als Zuwendungsempfangende</w:t>
      </w:r>
      <w:r w:rsidR="005B6494" w:rsidRPr="00391FDE">
        <w:rPr>
          <w:rFonts w:eastAsia="Times New Roman" w:cs="Arial"/>
          <w:color w:val="000000"/>
          <w:sz w:val="20"/>
          <w:szCs w:val="20"/>
          <w:lang w:eastAsia="de-DE"/>
        </w:rPr>
        <w:t xml:space="preserve"> ausg</w:t>
      </w:r>
      <w:r w:rsidR="005B6494" w:rsidRPr="00391FDE">
        <w:rPr>
          <w:rFonts w:eastAsia="Times New Roman" w:cs="Arial"/>
          <w:color w:val="000000"/>
          <w:sz w:val="20"/>
          <w:szCs w:val="20"/>
          <w:lang w:eastAsia="de-DE"/>
        </w:rPr>
        <w:t>e</w:t>
      </w:r>
      <w:r w:rsidR="005B6494" w:rsidRPr="00391FDE">
        <w:rPr>
          <w:rFonts w:eastAsia="Times New Roman" w:cs="Arial"/>
          <w:color w:val="000000"/>
          <w:sz w:val="20"/>
          <w:szCs w:val="20"/>
          <w:lang w:eastAsia="de-DE"/>
        </w:rPr>
        <w:t>schlossen sind Bund und Länder sowie j</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ristische Personen, deren Kapitalverm</w:t>
      </w:r>
      <w:r w:rsidR="005B6494" w:rsidRPr="00391FDE">
        <w:rPr>
          <w:rFonts w:eastAsia="Times New Roman" w:cs="Arial"/>
          <w:color w:val="000000"/>
          <w:sz w:val="20"/>
          <w:szCs w:val="20"/>
          <w:lang w:eastAsia="de-DE"/>
        </w:rPr>
        <w:t>ö</w:t>
      </w:r>
      <w:r w:rsidR="005B6494" w:rsidRPr="00391FDE">
        <w:rPr>
          <w:rFonts w:eastAsia="Times New Roman" w:cs="Arial"/>
          <w:color w:val="000000"/>
          <w:sz w:val="20"/>
          <w:szCs w:val="20"/>
          <w:lang w:eastAsia="de-DE"/>
        </w:rPr>
        <w:t>gen sich zu mindestens 25 % in den Hä</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 xml:space="preserve">den der vorgenannten </w:t>
      </w:r>
      <w:r w:rsidR="00D12EB0">
        <w:rPr>
          <w:rFonts w:eastAsia="Times New Roman" w:cs="Arial"/>
          <w:color w:val="000000"/>
          <w:sz w:val="20"/>
          <w:szCs w:val="20"/>
          <w:lang w:eastAsia="de-DE"/>
        </w:rPr>
        <w:t>Körperschaften</w:t>
      </w:r>
      <w:r w:rsidR="005B6494" w:rsidRPr="00391FDE">
        <w:rPr>
          <w:rFonts w:eastAsia="Times New Roman" w:cs="Arial"/>
          <w:color w:val="000000"/>
          <w:sz w:val="20"/>
          <w:szCs w:val="20"/>
          <w:lang w:eastAsia="de-DE"/>
        </w:rPr>
        <w:t xml:space="preserve"> b</w:t>
      </w:r>
      <w:r w:rsidR="005B6494" w:rsidRPr="00391FDE">
        <w:rPr>
          <w:rFonts w:eastAsia="Times New Roman" w:cs="Arial"/>
          <w:color w:val="000000"/>
          <w:sz w:val="20"/>
          <w:szCs w:val="20"/>
          <w:lang w:eastAsia="de-DE"/>
        </w:rPr>
        <w:t>e</w:t>
      </w:r>
      <w:r w:rsidR="005B6494" w:rsidRPr="00391FDE">
        <w:rPr>
          <w:rFonts w:eastAsia="Times New Roman" w:cs="Arial"/>
          <w:color w:val="000000"/>
          <w:sz w:val="20"/>
          <w:szCs w:val="20"/>
          <w:lang w:eastAsia="de-DE"/>
        </w:rPr>
        <w:t xml:space="preserve">findet. Maßnahmen auf Grundstücken der in Satz 1 aufgeführten </w:t>
      </w:r>
      <w:r w:rsidR="00D12EB0">
        <w:rPr>
          <w:rFonts w:eastAsia="Times New Roman" w:cs="Arial"/>
          <w:color w:val="000000"/>
          <w:sz w:val="20"/>
          <w:szCs w:val="20"/>
          <w:lang w:eastAsia="de-DE"/>
        </w:rPr>
        <w:t>Rechtsp</w:t>
      </w:r>
      <w:r w:rsidR="005B6494" w:rsidRPr="00391FDE">
        <w:rPr>
          <w:rFonts w:eastAsia="Times New Roman" w:cs="Arial"/>
          <w:color w:val="000000"/>
          <w:sz w:val="20"/>
          <w:szCs w:val="20"/>
          <w:lang w:eastAsia="de-DE"/>
        </w:rPr>
        <w:t>ersonen sind nicht zuwendungsfähig. Gleiches gilt für ideelle Anteile der genannten Recht</w:t>
      </w:r>
      <w:r w:rsidR="005B6494" w:rsidRPr="00391FDE">
        <w:rPr>
          <w:rFonts w:eastAsia="Times New Roman" w:cs="Arial"/>
          <w:color w:val="000000"/>
          <w:sz w:val="20"/>
          <w:szCs w:val="20"/>
          <w:lang w:eastAsia="de-DE"/>
        </w:rPr>
        <w:t>s</w:t>
      </w:r>
      <w:r w:rsidR="005B6494" w:rsidRPr="00391FDE">
        <w:rPr>
          <w:rFonts w:eastAsia="Times New Roman" w:cs="Arial"/>
          <w:color w:val="000000"/>
          <w:sz w:val="20"/>
          <w:szCs w:val="20"/>
          <w:lang w:eastAsia="de-DE"/>
        </w:rPr>
        <w:t xml:space="preserve">personen an Gemeinschaftswald (§ 56 </w:t>
      </w:r>
      <w:proofErr w:type="spellStart"/>
      <w:r w:rsidR="005B6494" w:rsidRPr="00391FDE">
        <w:rPr>
          <w:rFonts w:eastAsia="Times New Roman" w:cs="Arial"/>
          <w:color w:val="000000"/>
          <w:sz w:val="20"/>
          <w:szCs w:val="20"/>
          <w:lang w:eastAsia="de-DE"/>
        </w:rPr>
        <w:t>LWaldG</w:t>
      </w:r>
      <w:proofErr w:type="spellEnd"/>
      <w:r w:rsidR="005B6494" w:rsidRPr="00391FDE">
        <w:rPr>
          <w:rFonts w:eastAsia="Times New Roman" w:cs="Arial"/>
          <w:color w:val="000000"/>
          <w:sz w:val="20"/>
          <w:szCs w:val="20"/>
          <w:lang w:eastAsia="de-DE"/>
        </w:rPr>
        <w:t>) und forstwirtschaftlichen Z</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sammenschlüssen.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Allgemeine Zuwendungsvoraussetzungen Teil C</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Zuwendungsvoraussetzungen für die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derung von Forstwirtschaftlichen 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menschlüssen: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Beihilferechtliche Bestimmungen und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derhöchstsätze:</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erfolgt un</w:t>
      </w:r>
      <w:r w:rsidR="00673E0E">
        <w:rPr>
          <w:rFonts w:eastAsia="Times New Roman" w:cs="Arial"/>
          <w:color w:val="000000"/>
          <w:sz w:val="20"/>
          <w:szCs w:val="20"/>
          <w:lang w:eastAsia="de-DE"/>
        </w:rPr>
        <w:t>ter Beachtung der Verordnung (EU</w:t>
      </w:r>
      <w:r w:rsidRPr="00391FDE">
        <w:rPr>
          <w:rFonts w:eastAsia="Times New Roman" w:cs="Arial"/>
          <w:color w:val="000000"/>
          <w:sz w:val="20"/>
          <w:szCs w:val="20"/>
          <w:lang w:eastAsia="de-DE"/>
        </w:rPr>
        <w:t>) Nr. 1407/2013 über „De-minimis“-Beihilfen; der Gesamtwert der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nem Unternehmen gewährten </w:t>
      </w:r>
      <w:r w:rsidR="00FF1E41">
        <w:rPr>
          <w:rFonts w:eastAsia="Times New Roman" w:cs="Arial"/>
          <w:color w:val="000000"/>
          <w:sz w:val="20"/>
          <w:szCs w:val="20"/>
          <w:lang w:eastAsia="de-DE"/>
        </w:rPr>
        <w:t>„De-</w:t>
      </w:r>
      <w:proofErr w:type="spellStart"/>
      <w:r w:rsidR="00FF1E41">
        <w:rPr>
          <w:rFonts w:eastAsia="Times New Roman" w:cs="Arial"/>
          <w:color w:val="000000"/>
          <w:sz w:val="20"/>
          <w:szCs w:val="20"/>
          <w:lang w:eastAsia="de-DE"/>
        </w:rPr>
        <w:t>minimis</w:t>
      </w:r>
      <w:proofErr w:type="spellEnd"/>
      <w:r w:rsidR="00FF1E41">
        <w:rPr>
          <w:rFonts w:eastAsia="Times New Roman" w:cs="Arial"/>
          <w:color w:val="000000"/>
          <w:sz w:val="20"/>
          <w:szCs w:val="20"/>
          <w:lang w:eastAsia="de-DE"/>
        </w:rPr>
        <w:t>“-Beihilfen darf 200 </w:t>
      </w:r>
      <w:r w:rsidRPr="00391FDE">
        <w:rPr>
          <w:rFonts w:eastAsia="Times New Roman" w:cs="Arial"/>
          <w:color w:val="000000"/>
          <w:sz w:val="20"/>
          <w:szCs w:val="20"/>
          <w:lang w:eastAsia="de-DE"/>
        </w:rPr>
        <w:t>000 Euro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zogen auf den Zeitraum der letzten drei Steuerjahre</w:t>
      </w:r>
      <w:r w:rsidR="00B91ED5">
        <w:rPr>
          <w:rFonts w:eastAsia="Times New Roman" w:cs="Arial"/>
          <w:color w:val="000000"/>
          <w:sz w:val="20"/>
          <w:szCs w:val="20"/>
          <w:lang w:eastAsia="de-DE"/>
        </w:rPr>
        <w:t xml:space="preserve"> </w:t>
      </w:r>
      <w:r w:rsidR="00B91ED5" w:rsidRPr="00240B6F">
        <w:rPr>
          <w:rFonts w:eastAsia="Times New Roman" w:cs="Arial"/>
          <w:color w:val="000000"/>
          <w:sz w:val="20"/>
          <w:szCs w:val="20"/>
          <w:lang w:eastAsia="de-DE"/>
        </w:rPr>
        <w:t>(laufendes Steuerjahr und die zwei vorangegangenen)</w:t>
      </w:r>
      <w:r w:rsidRPr="00391FDE">
        <w:rPr>
          <w:rFonts w:eastAsia="Times New Roman" w:cs="Arial"/>
          <w:color w:val="000000"/>
          <w:sz w:val="20"/>
          <w:szCs w:val="20"/>
          <w:lang w:eastAsia="de-DE"/>
        </w:rPr>
        <w:t xml:space="preserve"> nicht übersteigen. Zusammenschlüsse, die sich zur Umg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hung des Schwellenwerts aufspalten, sind nicht förderfähig.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maximale Förderbetrag pro Jahr und forstwirtschaftli</w:t>
      </w:r>
      <w:r w:rsidR="00FF1E41">
        <w:rPr>
          <w:rFonts w:eastAsia="Times New Roman" w:cs="Arial"/>
          <w:color w:val="000000"/>
          <w:sz w:val="20"/>
          <w:szCs w:val="20"/>
          <w:lang w:eastAsia="de-DE"/>
        </w:rPr>
        <w:t>chem Zusammenschluss beträgt 80 </w:t>
      </w:r>
      <w:r w:rsidRPr="00391FDE">
        <w:rPr>
          <w:rFonts w:eastAsia="Times New Roman" w:cs="Arial"/>
          <w:color w:val="000000"/>
          <w:sz w:val="20"/>
          <w:szCs w:val="20"/>
          <w:lang w:eastAsia="de-DE"/>
        </w:rPr>
        <w:t>000 Euro.</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Geschäftsplan:</w:t>
      </w:r>
    </w:p>
    <w:p w:rsidR="00D12EB0" w:rsidRDefault="005B6494" w:rsidP="00D12EB0">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Bei der erstmaligen Beantragung einer der Maßnahmen </w:t>
      </w:r>
      <w:r w:rsidR="00D12EB0">
        <w:rPr>
          <w:rFonts w:eastAsia="Times New Roman" w:cs="Arial"/>
          <w:color w:val="000000"/>
          <w:sz w:val="20"/>
          <w:szCs w:val="20"/>
          <w:lang w:eastAsia="de-DE"/>
        </w:rPr>
        <w:t xml:space="preserve">nach Nummer </w:t>
      </w:r>
      <w:r w:rsidRPr="00391FDE">
        <w:rPr>
          <w:rFonts w:eastAsia="Times New Roman" w:cs="Arial"/>
          <w:color w:val="000000"/>
          <w:sz w:val="20"/>
          <w:szCs w:val="20"/>
          <w:lang w:eastAsia="de-DE"/>
        </w:rPr>
        <w:t xml:space="preserve">6.4 </w:t>
      </w:r>
      <w:r w:rsidR="00D12EB0">
        <w:rPr>
          <w:rFonts w:eastAsia="Times New Roman" w:cs="Arial"/>
          <w:color w:val="000000"/>
          <w:sz w:val="20"/>
          <w:szCs w:val="20"/>
          <w:lang w:eastAsia="de-DE"/>
        </w:rPr>
        <w:t>„</w:t>
      </w:r>
      <w:r w:rsidRPr="00391FDE">
        <w:rPr>
          <w:rFonts w:eastAsia="Times New Roman" w:cs="Arial"/>
          <w:color w:val="000000"/>
          <w:sz w:val="20"/>
          <w:szCs w:val="20"/>
          <w:lang w:eastAsia="de-DE"/>
        </w:rPr>
        <w:t>Profess</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onalisierung von forstwirtschaftlichen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 xml:space="preserve">sammenschlüssen", </w:t>
      </w:r>
      <w:r w:rsidR="00D12EB0">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 xml:space="preserve">6.5 </w:t>
      </w:r>
      <w:r w:rsidR="00D12EB0">
        <w:rPr>
          <w:rFonts w:eastAsia="Times New Roman" w:cs="Arial"/>
          <w:color w:val="000000"/>
          <w:sz w:val="20"/>
          <w:szCs w:val="20"/>
          <w:lang w:eastAsia="de-DE"/>
        </w:rPr>
        <w:t>„</w:t>
      </w:r>
      <w:r w:rsidRPr="00391FDE">
        <w:rPr>
          <w:rFonts w:eastAsia="Times New Roman" w:cs="Arial"/>
          <w:color w:val="000000"/>
          <w:sz w:val="20"/>
          <w:szCs w:val="20"/>
          <w:lang w:eastAsia="de-DE"/>
        </w:rPr>
        <w:t>Koord</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nierung von Waldpflegeverträgen" oder </w:t>
      </w:r>
      <w:r w:rsidR="00D12EB0">
        <w:rPr>
          <w:rFonts w:eastAsia="Times New Roman" w:cs="Arial"/>
          <w:color w:val="000000"/>
          <w:sz w:val="20"/>
          <w:szCs w:val="20"/>
          <w:lang w:eastAsia="de-DE"/>
        </w:rPr>
        <w:t xml:space="preserve"> Nummer </w:t>
      </w:r>
      <w:r w:rsidRPr="00391FDE">
        <w:rPr>
          <w:rFonts w:eastAsia="Times New Roman" w:cs="Arial"/>
          <w:color w:val="000000"/>
          <w:sz w:val="20"/>
          <w:szCs w:val="20"/>
          <w:lang w:eastAsia="de-DE"/>
        </w:rPr>
        <w:t xml:space="preserve">6.7 </w:t>
      </w:r>
      <w:r w:rsidR="00D12EB0">
        <w:rPr>
          <w:rFonts w:eastAsia="Times New Roman" w:cs="Arial"/>
          <w:color w:val="000000"/>
          <w:sz w:val="20"/>
          <w:szCs w:val="20"/>
          <w:lang w:eastAsia="de-DE"/>
        </w:rPr>
        <w:t>„</w:t>
      </w:r>
      <w:r w:rsidRPr="00391FDE">
        <w:rPr>
          <w:rFonts w:eastAsia="Times New Roman" w:cs="Arial"/>
          <w:color w:val="000000"/>
          <w:sz w:val="20"/>
          <w:szCs w:val="20"/>
          <w:lang w:eastAsia="de-DE"/>
        </w:rPr>
        <w:t>Zusammenfassung des Holzangebotes" muss ein Geschäftsplan vorliegen, der er</w:t>
      </w:r>
      <w:r w:rsidR="00D12EB0">
        <w:rPr>
          <w:rFonts w:eastAsia="Times New Roman" w:cs="Arial"/>
          <w:color w:val="000000"/>
          <w:sz w:val="20"/>
          <w:szCs w:val="20"/>
          <w:lang w:eastAsia="de-DE"/>
        </w:rPr>
        <w:t>kennen lässt:</w:t>
      </w:r>
    </w:p>
    <w:p w:rsidR="00D12EB0" w:rsidRDefault="005B6494" w:rsidP="00D12EB0">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12EB0">
        <w:rPr>
          <w:rFonts w:eastAsia="Times New Roman" w:cs="Arial"/>
          <w:color w:val="000000"/>
          <w:sz w:val="20"/>
          <w:szCs w:val="20"/>
          <w:lang w:eastAsia="de-DE"/>
        </w:rPr>
        <w:t>dass der FWZ wirtschaftliche, selbs</w:t>
      </w:r>
      <w:r w:rsidRPr="00D12EB0">
        <w:rPr>
          <w:rFonts w:eastAsia="Times New Roman" w:cs="Arial"/>
          <w:color w:val="000000"/>
          <w:sz w:val="20"/>
          <w:szCs w:val="20"/>
          <w:lang w:eastAsia="de-DE"/>
        </w:rPr>
        <w:t>t</w:t>
      </w:r>
      <w:r w:rsidRPr="00D12EB0">
        <w:rPr>
          <w:rFonts w:eastAsia="Times New Roman" w:cs="Arial"/>
          <w:color w:val="000000"/>
          <w:sz w:val="20"/>
          <w:szCs w:val="20"/>
          <w:lang w:eastAsia="de-DE"/>
        </w:rPr>
        <w:t>ständige Existenzfähigkeit erreicht oder errei</w:t>
      </w:r>
      <w:r w:rsidR="00D12EB0">
        <w:rPr>
          <w:rFonts w:eastAsia="Times New Roman" w:cs="Arial"/>
          <w:color w:val="000000"/>
          <w:sz w:val="20"/>
          <w:szCs w:val="20"/>
          <w:lang w:eastAsia="de-DE"/>
        </w:rPr>
        <w:t>chen wird,</w:t>
      </w:r>
    </w:p>
    <w:p w:rsidR="005B6494" w:rsidRPr="00D12EB0" w:rsidRDefault="005B6494" w:rsidP="00D12EB0">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12EB0">
        <w:rPr>
          <w:rFonts w:eastAsia="Times New Roman" w:cs="Arial"/>
          <w:color w:val="000000"/>
          <w:sz w:val="20"/>
          <w:szCs w:val="20"/>
          <w:lang w:eastAsia="de-DE"/>
        </w:rPr>
        <w:t>dass der Körperschafts- und Priva</w:t>
      </w:r>
      <w:r w:rsidRPr="00D12EB0">
        <w:rPr>
          <w:rFonts w:eastAsia="Times New Roman" w:cs="Arial"/>
          <w:color w:val="000000"/>
          <w:sz w:val="20"/>
          <w:szCs w:val="20"/>
          <w:lang w:eastAsia="de-DE"/>
        </w:rPr>
        <w:t>t</w:t>
      </w:r>
      <w:r w:rsidRPr="00D12EB0">
        <w:rPr>
          <w:rFonts w:eastAsia="Times New Roman" w:cs="Arial"/>
          <w:color w:val="000000"/>
          <w:sz w:val="20"/>
          <w:szCs w:val="20"/>
          <w:lang w:eastAsia="de-DE"/>
        </w:rPr>
        <w:t>waldanteil des FWZ so strukturiert ist, dass hierdurch die Möglichkeit b</w:t>
      </w:r>
      <w:r w:rsidRPr="00D12EB0">
        <w:rPr>
          <w:rFonts w:eastAsia="Times New Roman" w:cs="Arial"/>
          <w:color w:val="000000"/>
          <w:sz w:val="20"/>
          <w:szCs w:val="20"/>
          <w:lang w:eastAsia="de-DE"/>
        </w:rPr>
        <w:t>e</w:t>
      </w:r>
      <w:r w:rsidRPr="00D12EB0">
        <w:rPr>
          <w:rFonts w:eastAsia="Times New Roman" w:cs="Arial"/>
          <w:color w:val="000000"/>
          <w:sz w:val="20"/>
          <w:szCs w:val="20"/>
          <w:lang w:eastAsia="de-DE"/>
        </w:rPr>
        <w:t>steht, in der Besitzgröße liegende Strukturmängel im Sinne des § 18 BWaldG zu überwinden.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Gutachtliche Beurteilungskriterien sind dabei M</w:t>
      </w:r>
      <w:r w:rsidR="00D12EB0">
        <w:rPr>
          <w:rFonts w:eastAsia="Times New Roman" w:cs="Arial"/>
          <w:color w:val="000000"/>
          <w:sz w:val="20"/>
          <w:szCs w:val="20"/>
          <w:lang w:eastAsia="de-DE"/>
        </w:rPr>
        <w:t>indestfläche in Abhängigkeit von</w:t>
      </w:r>
      <w:r w:rsidRPr="00391FDE">
        <w:rPr>
          <w:rFonts w:eastAsia="Times New Roman" w:cs="Arial"/>
          <w:color w:val="000000"/>
          <w:sz w:val="20"/>
          <w:szCs w:val="20"/>
          <w:lang w:eastAsia="de-DE"/>
        </w:rPr>
        <w:t xml:space="preserve"> Ertragsniveau, Baumarten- und Alter</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klassenausstattung, Nutzungspotential und Nutzungsgrad, Eigentümerstruktur und Organisationsgrad.</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Zeitliche Befristungen:</w:t>
      </w:r>
    </w:p>
    <w:p w:rsidR="005B6494" w:rsidRPr="00391FDE" w:rsidRDefault="00D12EB0"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Förderung der Maßnahmen Nummer</w:t>
      </w:r>
      <w:r w:rsidR="005B6494" w:rsidRPr="00391FDE">
        <w:rPr>
          <w:rFonts w:eastAsia="Times New Roman" w:cs="Arial"/>
          <w:color w:val="000000"/>
          <w:sz w:val="20"/>
          <w:szCs w:val="20"/>
          <w:lang w:eastAsia="de-DE"/>
        </w:rPr>
        <w:t xml:space="preserve"> 6.5 </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Koordinierung von Waldpflegevertr</w:t>
      </w:r>
      <w:r w:rsidR="005B6494" w:rsidRPr="00391FDE">
        <w:rPr>
          <w:rFonts w:eastAsia="Times New Roman" w:cs="Arial"/>
          <w:color w:val="000000"/>
          <w:sz w:val="20"/>
          <w:szCs w:val="20"/>
          <w:lang w:eastAsia="de-DE"/>
        </w:rPr>
        <w:t>ä</w:t>
      </w:r>
      <w:r w:rsidR="005B6494" w:rsidRPr="00391FDE">
        <w:rPr>
          <w:rFonts w:eastAsia="Times New Roman" w:cs="Arial"/>
          <w:color w:val="000000"/>
          <w:sz w:val="20"/>
          <w:szCs w:val="20"/>
          <w:lang w:eastAsia="de-DE"/>
        </w:rPr>
        <w:t>gen", N</w:t>
      </w:r>
      <w:r>
        <w:rPr>
          <w:rFonts w:eastAsia="Times New Roman" w:cs="Arial"/>
          <w:color w:val="000000"/>
          <w:sz w:val="20"/>
          <w:szCs w:val="20"/>
          <w:lang w:eastAsia="de-DE"/>
        </w:rPr>
        <w:t>ummer</w:t>
      </w:r>
      <w:r w:rsidR="005B6494" w:rsidRPr="00391FDE">
        <w:rPr>
          <w:rFonts w:eastAsia="Times New Roman" w:cs="Arial"/>
          <w:color w:val="000000"/>
          <w:sz w:val="20"/>
          <w:szCs w:val="20"/>
          <w:lang w:eastAsia="de-DE"/>
        </w:rPr>
        <w:t xml:space="preserve"> 6.6 </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Mitgl</w:t>
      </w:r>
      <w:r w:rsidR="00673E0E">
        <w:rPr>
          <w:rFonts w:eastAsia="Times New Roman" w:cs="Arial"/>
          <w:color w:val="000000"/>
          <w:sz w:val="20"/>
          <w:szCs w:val="20"/>
          <w:lang w:eastAsia="de-DE"/>
        </w:rPr>
        <w:t>iederinformation und -</w:t>
      </w:r>
      <w:r w:rsidR="005B6494" w:rsidRPr="00391FDE">
        <w:rPr>
          <w:rFonts w:eastAsia="Times New Roman" w:cs="Arial"/>
          <w:color w:val="000000"/>
          <w:sz w:val="20"/>
          <w:szCs w:val="20"/>
          <w:lang w:eastAsia="de-DE"/>
        </w:rPr>
        <w:t>aktivierung" und N</w:t>
      </w:r>
      <w:r>
        <w:rPr>
          <w:rFonts w:eastAsia="Times New Roman" w:cs="Arial"/>
          <w:color w:val="000000"/>
          <w:sz w:val="20"/>
          <w:szCs w:val="20"/>
          <w:lang w:eastAsia="de-DE"/>
        </w:rPr>
        <w:t>ummer</w:t>
      </w:r>
      <w:r w:rsidR="005B6494" w:rsidRPr="00391FDE">
        <w:rPr>
          <w:rFonts w:eastAsia="Times New Roman" w:cs="Arial"/>
          <w:color w:val="000000"/>
          <w:sz w:val="20"/>
          <w:szCs w:val="20"/>
          <w:lang w:eastAsia="de-DE"/>
        </w:rPr>
        <w:t xml:space="preserve"> 6.7 </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Z</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sammenfassung des Holzangebotes" kann jeweils für einen Zeitraum von bis zu 10 Jahren in Anspruch genommen we</w:t>
      </w:r>
      <w:r w:rsidR="005B6494" w:rsidRPr="00391FDE">
        <w:rPr>
          <w:rFonts w:eastAsia="Times New Roman" w:cs="Arial"/>
          <w:color w:val="000000"/>
          <w:sz w:val="20"/>
          <w:szCs w:val="20"/>
          <w:lang w:eastAsia="de-DE"/>
        </w:rPr>
        <w:t>r</w:t>
      </w:r>
      <w:r w:rsidR="005B6494" w:rsidRPr="00391FDE">
        <w:rPr>
          <w:rFonts w:eastAsia="Times New Roman" w:cs="Arial"/>
          <w:color w:val="000000"/>
          <w:sz w:val="20"/>
          <w:szCs w:val="20"/>
          <w:lang w:eastAsia="de-DE"/>
        </w:rPr>
        <w:t xml:space="preserve">den.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w:t>
      </w:r>
      <w:r w:rsidR="00D12EB0">
        <w:rPr>
          <w:rFonts w:eastAsia="Times New Roman" w:cs="Arial"/>
          <w:color w:val="000000"/>
          <w:sz w:val="20"/>
          <w:szCs w:val="20"/>
          <w:lang w:eastAsia="de-DE"/>
        </w:rPr>
        <w:t xml:space="preserve"> Förderung der Maßnahme nach Nummer</w:t>
      </w:r>
      <w:r w:rsidRPr="00391FDE">
        <w:rPr>
          <w:rFonts w:eastAsia="Times New Roman" w:cs="Arial"/>
          <w:color w:val="000000"/>
          <w:sz w:val="20"/>
          <w:szCs w:val="20"/>
          <w:lang w:eastAsia="de-DE"/>
        </w:rPr>
        <w:t xml:space="preserve"> 6.4 </w:t>
      </w:r>
      <w:r w:rsidR="00D12EB0">
        <w:rPr>
          <w:rFonts w:eastAsia="Times New Roman" w:cs="Arial"/>
          <w:color w:val="000000"/>
          <w:sz w:val="20"/>
          <w:szCs w:val="20"/>
          <w:lang w:eastAsia="de-DE"/>
        </w:rPr>
        <w:t>„</w:t>
      </w:r>
      <w:r w:rsidRPr="00391FDE">
        <w:rPr>
          <w:rFonts w:eastAsia="Times New Roman" w:cs="Arial"/>
          <w:color w:val="000000"/>
          <w:sz w:val="20"/>
          <w:szCs w:val="20"/>
          <w:lang w:eastAsia="de-DE"/>
        </w:rPr>
        <w:t>Professionalisierung von forstwirtschaftlichen Zusammenschlüssen" kann für einen Zeitraum von bis zu 5 Ja</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 xml:space="preserve">ren in Anspruch genommen werden.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Ausgenommen von der zeitlichen Begre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zung ist die Untermaßnahme </w:t>
      </w:r>
      <w:r w:rsidR="00D12EB0">
        <w:rPr>
          <w:rFonts w:eastAsia="Times New Roman" w:cs="Arial"/>
          <w:color w:val="000000"/>
          <w:sz w:val="20"/>
          <w:szCs w:val="20"/>
          <w:lang w:eastAsia="de-DE"/>
        </w:rPr>
        <w:t>Nummer 6.7.1.3 „</w:t>
      </w:r>
      <w:r w:rsidRPr="00391FDE">
        <w:rPr>
          <w:rFonts w:eastAsia="Times New Roman" w:cs="Arial"/>
          <w:color w:val="000000"/>
          <w:sz w:val="20"/>
          <w:szCs w:val="20"/>
          <w:lang w:eastAsia="de-DE"/>
        </w:rPr>
        <w:t>Überbetriebliche Zusammenfa</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sung in Mitgliedsbetrieben bis 30 ha"</w:t>
      </w:r>
      <w:r w:rsidR="00FF1E41">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Maßnahmen zur Förderung der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schäftsführungskosten, welche in der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derperiode 2007-20</w:t>
      </w:r>
      <w:r w:rsidR="00D12EB0">
        <w:rPr>
          <w:rFonts w:eastAsia="Times New Roman" w:cs="Arial"/>
          <w:color w:val="000000"/>
          <w:sz w:val="20"/>
          <w:szCs w:val="20"/>
          <w:lang w:eastAsia="de-DE"/>
        </w:rPr>
        <w:t>13 bewilligt wurden und gemäß Nummer</w:t>
      </w:r>
      <w:r w:rsidRPr="00391FDE">
        <w:rPr>
          <w:rFonts w:eastAsia="Times New Roman" w:cs="Arial"/>
          <w:color w:val="000000"/>
          <w:sz w:val="20"/>
          <w:szCs w:val="20"/>
          <w:lang w:eastAsia="de-DE"/>
        </w:rPr>
        <w:t xml:space="preserve"> 9.10 fortgeführt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den, sind auf </w:t>
      </w:r>
      <w:r w:rsidR="00FF1E41">
        <w:rPr>
          <w:rFonts w:eastAsia="Times New Roman" w:cs="Arial"/>
          <w:color w:val="000000"/>
          <w:sz w:val="20"/>
          <w:szCs w:val="20"/>
          <w:lang w:eastAsia="de-DE"/>
        </w:rPr>
        <w:t xml:space="preserve">die </w:t>
      </w:r>
      <w:r w:rsidRPr="00391FDE">
        <w:rPr>
          <w:rFonts w:eastAsia="Times New Roman" w:cs="Arial"/>
          <w:color w:val="000000"/>
          <w:sz w:val="20"/>
          <w:szCs w:val="20"/>
          <w:lang w:eastAsia="de-DE"/>
        </w:rPr>
        <w:t xml:space="preserve">zeitliche Befristung der Untermaßnahme </w:t>
      </w:r>
      <w:r w:rsidR="00D12EB0">
        <w:rPr>
          <w:rFonts w:eastAsia="Times New Roman" w:cs="Arial"/>
          <w:color w:val="000000"/>
          <w:sz w:val="20"/>
          <w:szCs w:val="20"/>
          <w:lang w:eastAsia="de-DE"/>
        </w:rPr>
        <w:t>Nummer 6.7.1.1 „</w:t>
      </w:r>
      <w:r w:rsidRPr="00391FDE">
        <w:rPr>
          <w:rFonts w:eastAsia="Times New Roman" w:cs="Arial"/>
          <w:color w:val="000000"/>
          <w:sz w:val="20"/>
          <w:szCs w:val="20"/>
          <w:lang w:eastAsia="de-DE"/>
        </w:rPr>
        <w:t>Übe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betriebliche Zusammenfassung" und</w:t>
      </w:r>
      <w:r w:rsidR="00D12EB0">
        <w:rPr>
          <w:rFonts w:eastAsia="Times New Roman" w:cs="Arial"/>
          <w:color w:val="000000"/>
          <w:sz w:val="20"/>
          <w:szCs w:val="20"/>
          <w:lang w:eastAsia="de-DE"/>
        </w:rPr>
        <w:t xml:space="preserve"> Nummer 6.7.1.2 „</w:t>
      </w:r>
      <w:r w:rsidRPr="00391FDE">
        <w:rPr>
          <w:rFonts w:eastAsia="Times New Roman" w:cs="Arial"/>
          <w:color w:val="000000"/>
          <w:sz w:val="20"/>
          <w:szCs w:val="20"/>
          <w:lang w:eastAsia="de-DE"/>
        </w:rPr>
        <w:t>Überbetriebliche Koord</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nierung" anzurechnen.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Kombinierbarkeit der Maßnahmen:</w:t>
      </w:r>
    </w:p>
    <w:p w:rsidR="005B6494" w:rsidRPr="00391FDE" w:rsidRDefault="00D12EB0"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Fördermaßnahmen Nummer</w:t>
      </w:r>
      <w:r w:rsidR="005B6494" w:rsidRPr="00391FDE">
        <w:rPr>
          <w:rFonts w:eastAsia="Times New Roman" w:cs="Arial"/>
          <w:color w:val="000000"/>
          <w:sz w:val="20"/>
          <w:szCs w:val="20"/>
          <w:lang w:eastAsia="de-DE"/>
        </w:rPr>
        <w:t xml:space="preserve"> 6.4 </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Pr</w:t>
      </w:r>
      <w:r w:rsidR="005B6494" w:rsidRPr="00391FDE">
        <w:rPr>
          <w:rFonts w:eastAsia="Times New Roman" w:cs="Arial"/>
          <w:color w:val="000000"/>
          <w:sz w:val="20"/>
          <w:szCs w:val="20"/>
          <w:lang w:eastAsia="de-DE"/>
        </w:rPr>
        <w:t>o</w:t>
      </w:r>
      <w:r w:rsidR="005B6494" w:rsidRPr="00391FDE">
        <w:rPr>
          <w:rFonts w:eastAsia="Times New Roman" w:cs="Arial"/>
          <w:color w:val="000000"/>
          <w:sz w:val="20"/>
          <w:szCs w:val="20"/>
          <w:lang w:eastAsia="de-DE"/>
        </w:rPr>
        <w:t>fessionalisierung von forstwirtschaftlichen Zu</w:t>
      </w:r>
      <w:r>
        <w:rPr>
          <w:rFonts w:eastAsia="Times New Roman" w:cs="Arial"/>
          <w:color w:val="000000"/>
          <w:sz w:val="20"/>
          <w:szCs w:val="20"/>
          <w:lang w:eastAsia="de-DE"/>
        </w:rPr>
        <w:t>sammenschlüssen", Nummer 6.5 „</w:t>
      </w:r>
      <w:r w:rsidR="005B6494" w:rsidRPr="00391FDE">
        <w:rPr>
          <w:rFonts w:eastAsia="Times New Roman" w:cs="Arial"/>
          <w:color w:val="000000"/>
          <w:sz w:val="20"/>
          <w:szCs w:val="20"/>
          <w:lang w:eastAsia="de-DE"/>
        </w:rPr>
        <w:t>K</w:t>
      </w:r>
      <w:r w:rsidR="005B6494" w:rsidRPr="00391FDE">
        <w:rPr>
          <w:rFonts w:eastAsia="Times New Roman" w:cs="Arial"/>
          <w:color w:val="000000"/>
          <w:sz w:val="20"/>
          <w:szCs w:val="20"/>
          <w:lang w:eastAsia="de-DE"/>
        </w:rPr>
        <w:t>o</w:t>
      </w:r>
      <w:r w:rsidR="005B6494" w:rsidRPr="00391FDE">
        <w:rPr>
          <w:rFonts w:eastAsia="Times New Roman" w:cs="Arial"/>
          <w:color w:val="000000"/>
          <w:sz w:val="20"/>
          <w:szCs w:val="20"/>
          <w:lang w:eastAsia="de-DE"/>
        </w:rPr>
        <w:t>ordinieru</w:t>
      </w:r>
      <w:r>
        <w:rPr>
          <w:rFonts w:eastAsia="Times New Roman" w:cs="Arial"/>
          <w:color w:val="000000"/>
          <w:sz w:val="20"/>
          <w:szCs w:val="20"/>
          <w:lang w:eastAsia="de-DE"/>
        </w:rPr>
        <w:t>ng von Waldpflegeverträgen", Nummer</w:t>
      </w:r>
      <w:r w:rsidR="005B6494" w:rsidRPr="00391FDE">
        <w:rPr>
          <w:rFonts w:eastAsia="Times New Roman" w:cs="Arial"/>
          <w:color w:val="000000"/>
          <w:sz w:val="20"/>
          <w:szCs w:val="20"/>
          <w:lang w:eastAsia="de-DE"/>
        </w:rPr>
        <w:t xml:space="preserve"> 6</w:t>
      </w:r>
      <w:r>
        <w:rPr>
          <w:rFonts w:eastAsia="Times New Roman" w:cs="Arial"/>
          <w:color w:val="000000"/>
          <w:sz w:val="20"/>
          <w:szCs w:val="20"/>
          <w:lang w:eastAsia="de-DE"/>
        </w:rPr>
        <w:t>.6 „</w:t>
      </w:r>
      <w:r w:rsidR="00673E0E">
        <w:rPr>
          <w:rFonts w:eastAsia="Times New Roman" w:cs="Arial"/>
          <w:color w:val="000000"/>
          <w:sz w:val="20"/>
          <w:szCs w:val="20"/>
          <w:lang w:eastAsia="de-DE"/>
        </w:rPr>
        <w:t>Mitgliederinformation und -</w:t>
      </w:r>
      <w:r>
        <w:rPr>
          <w:rFonts w:eastAsia="Times New Roman" w:cs="Arial"/>
          <w:color w:val="000000"/>
          <w:sz w:val="20"/>
          <w:szCs w:val="20"/>
          <w:lang w:eastAsia="de-DE"/>
        </w:rPr>
        <w:t>aktivierung" und Nummer</w:t>
      </w:r>
      <w:r w:rsidR="005B6494" w:rsidRPr="00391FDE">
        <w:rPr>
          <w:rFonts w:eastAsia="Times New Roman" w:cs="Arial"/>
          <w:color w:val="000000"/>
          <w:sz w:val="20"/>
          <w:szCs w:val="20"/>
          <w:lang w:eastAsia="de-DE"/>
        </w:rPr>
        <w:t xml:space="preserve"> 6.7 </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Zusamme</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fassung des Holzangebotes" sind komb</w:t>
      </w:r>
      <w:r w:rsidR="005B6494" w:rsidRPr="00391FDE">
        <w:rPr>
          <w:rFonts w:eastAsia="Times New Roman" w:cs="Arial"/>
          <w:color w:val="000000"/>
          <w:sz w:val="20"/>
          <w:szCs w:val="20"/>
          <w:lang w:eastAsia="de-DE"/>
        </w:rPr>
        <w:t>i</w:t>
      </w:r>
      <w:r w:rsidR="005B6494" w:rsidRPr="00391FDE">
        <w:rPr>
          <w:rFonts w:eastAsia="Times New Roman" w:cs="Arial"/>
          <w:color w:val="000000"/>
          <w:sz w:val="20"/>
          <w:szCs w:val="20"/>
          <w:lang w:eastAsia="de-DE"/>
        </w:rPr>
        <w:t xml:space="preserve">nierbar.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Maßnahmen zur Förderung der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schäftsführungskosten, welche in der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derperiode 2007-201</w:t>
      </w:r>
      <w:r w:rsidR="00D12EB0">
        <w:rPr>
          <w:rFonts w:eastAsia="Times New Roman" w:cs="Arial"/>
          <w:color w:val="000000"/>
          <w:sz w:val="20"/>
          <w:szCs w:val="20"/>
          <w:lang w:eastAsia="de-DE"/>
        </w:rPr>
        <w:t>3 bewilligt wurden und gemäß Nummer</w:t>
      </w:r>
      <w:r w:rsidRPr="00391FDE">
        <w:rPr>
          <w:rFonts w:eastAsia="Times New Roman" w:cs="Arial"/>
          <w:color w:val="000000"/>
          <w:sz w:val="20"/>
          <w:szCs w:val="20"/>
          <w:lang w:eastAsia="de-DE"/>
        </w:rPr>
        <w:t xml:space="preserve"> 9.10 fortgeführt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sind nicht mit den Maßnahmen dieser Richtlinie kombinierbar.</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Werden bestehende, optimierte Str</w:t>
      </w:r>
      <w:r w:rsidR="00D12EB0">
        <w:rPr>
          <w:rFonts w:eastAsia="Times New Roman" w:cs="Arial"/>
          <w:color w:val="000000"/>
          <w:sz w:val="20"/>
          <w:szCs w:val="20"/>
          <w:lang w:eastAsia="de-DE"/>
        </w:rPr>
        <w:t>ukturen rückgängig gemacht zum Beispiel</w:t>
      </w:r>
      <w:r w:rsidRPr="00391FDE">
        <w:rPr>
          <w:rFonts w:eastAsia="Times New Roman" w:cs="Arial"/>
          <w:color w:val="000000"/>
          <w:sz w:val="20"/>
          <w:szCs w:val="20"/>
          <w:lang w:eastAsia="de-DE"/>
        </w:rPr>
        <w:t xml:space="preserve"> durch Teilung bestehender Zusammenschlüsse, können diese Zusammenschlüsse wegen Zweckverfehlung nicht mehr gefördert werden.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Von der Förderung ausgeschlossen ist die Aufgabenerfüllung durch Dritte. Ausg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nommen hiervon ist die Erstellung eines Geschäftsplanes zur Professionalisierung von forstwirtschaftlichen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lastRenderedPageBreak/>
        <w:t>schlüssen. Von der Förderung ausg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schlossen ist weiterhin die Aufgabenerfü</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lung durch öffentliche Verwaltungen oder Betreuungsorganisationen.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Zuwendungsvoraussetzungen für die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derung von Gemeinschaftswäldern: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erfolgt unter Beachtung der Verordnung (E</w:t>
      </w:r>
      <w:r w:rsidR="00EC4C94">
        <w:rPr>
          <w:rFonts w:eastAsia="Times New Roman" w:cs="Arial"/>
          <w:color w:val="000000"/>
          <w:sz w:val="20"/>
          <w:szCs w:val="20"/>
          <w:lang w:eastAsia="de-DE"/>
        </w:rPr>
        <w:t>U</w:t>
      </w:r>
      <w:r w:rsidRPr="00391FDE">
        <w:rPr>
          <w:rFonts w:eastAsia="Times New Roman" w:cs="Arial"/>
          <w:color w:val="000000"/>
          <w:sz w:val="20"/>
          <w:szCs w:val="20"/>
          <w:lang w:eastAsia="de-DE"/>
        </w:rPr>
        <w:t>) Nr. 1407/2013 über „De-minimis“-Beihilfen; der Gesamtwert der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nem Unternehmen gewährten </w:t>
      </w:r>
      <w:r w:rsidR="00D12EB0">
        <w:rPr>
          <w:rFonts w:eastAsia="Times New Roman" w:cs="Arial"/>
          <w:color w:val="000000"/>
          <w:sz w:val="20"/>
          <w:szCs w:val="20"/>
          <w:lang w:eastAsia="de-DE"/>
        </w:rPr>
        <w:t>„De-</w:t>
      </w:r>
      <w:proofErr w:type="spellStart"/>
      <w:r w:rsidR="00D12EB0">
        <w:rPr>
          <w:rFonts w:eastAsia="Times New Roman" w:cs="Arial"/>
          <w:color w:val="000000"/>
          <w:sz w:val="20"/>
          <w:szCs w:val="20"/>
          <w:lang w:eastAsia="de-DE"/>
        </w:rPr>
        <w:t>minimis</w:t>
      </w:r>
      <w:proofErr w:type="spellEnd"/>
      <w:r w:rsidR="00D12EB0">
        <w:rPr>
          <w:rFonts w:eastAsia="Times New Roman" w:cs="Arial"/>
          <w:color w:val="000000"/>
          <w:sz w:val="20"/>
          <w:szCs w:val="20"/>
          <w:lang w:eastAsia="de-DE"/>
        </w:rPr>
        <w:t xml:space="preserve">“-Beihilfen darf 200 </w:t>
      </w:r>
      <w:r w:rsidRPr="00391FDE">
        <w:rPr>
          <w:rFonts w:eastAsia="Times New Roman" w:cs="Arial"/>
          <w:color w:val="000000"/>
          <w:sz w:val="20"/>
          <w:szCs w:val="20"/>
          <w:lang w:eastAsia="de-DE"/>
        </w:rPr>
        <w:t>000 Euro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zogen auf den Zeitraum der letzten drei Steuerjahre nicht übersteigen. </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6.4</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Professionalisierung von forstwirtschaftl</w:t>
      </w:r>
      <w:r w:rsidR="005B6494" w:rsidRPr="00391FDE">
        <w:rPr>
          <w:rFonts w:eastAsia="Times New Roman" w:cs="Arial"/>
          <w:color w:val="000000"/>
          <w:sz w:val="20"/>
          <w:szCs w:val="20"/>
          <w:lang w:eastAsia="de-DE"/>
        </w:rPr>
        <w:t>i</w:t>
      </w:r>
      <w:r w:rsidR="005B6494" w:rsidRPr="00391FDE">
        <w:rPr>
          <w:rFonts w:eastAsia="Times New Roman" w:cs="Arial"/>
          <w:color w:val="000000"/>
          <w:sz w:val="20"/>
          <w:szCs w:val="20"/>
          <w:lang w:eastAsia="de-DE"/>
        </w:rPr>
        <w:t xml:space="preserve">chen Zusammenschlüssen </w:t>
      </w: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6.4.1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Gegenstand der Förderung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Diese Fördermaßnahme stellt eine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schubfinanzierung dar, um forstwirtschaf</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liche Zusammenschlüsse darin zu unte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stützen, sich zu professionalisieren und Eigenständigkeit zu erlangen.</w:t>
      </w:r>
    </w:p>
    <w:p w:rsidR="005B6494" w:rsidRPr="00391FDE" w:rsidRDefault="00415139"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6.4.2</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5B6494" w:rsidRPr="00391FDE" w:rsidRDefault="004C7691"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Voraussetzung für die Förderung ist die Anstellung von forstfachlich ausgebild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tem Personal.</w:t>
      </w:r>
    </w:p>
    <w:p w:rsidR="004C7691" w:rsidRPr="00391FDE" w:rsidRDefault="004C7691"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sind nur Zusammenschlüsse, die bislang die Voraussetzungen für eine eigenständige Nutzung und Vermarktung forst</w:t>
      </w:r>
      <w:r w:rsidR="00587095">
        <w:rPr>
          <w:rFonts w:eastAsia="Times New Roman" w:cs="Arial"/>
          <w:color w:val="000000"/>
          <w:sz w:val="20"/>
          <w:szCs w:val="20"/>
          <w:lang w:eastAsia="de-DE"/>
        </w:rPr>
        <w:t xml:space="preserve">wirtschaftlicher Erzeugnisse </w:t>
      </w:r>
      <w:r w:rsidRPr="00391FDE">
        <w:rPr>
          <w:rFonts w:eastAsia="Times New Roman" w:cs="Arial"/>
          <w:color w:val="000000"/>
          <w:sz w:val="20"/>
          <w:szCs w:val="20"/>
          <w:lang w:eastAsia="de-DE"/>
        </w:rPr>
        <w:t>oder der Übernahme der Bewirtschaftung der Mi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gliedsflächen nicht erfüllen.</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Von der Förderung ausgeschlossen sind Zusammenschlüsse, die bereits eine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derung der Geschäftsführung oder der Zusammenfassung des Holzangebots (Holzmobilisierungsprämie) erhalten h</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ben, es sei denn, es handelt sich um eine Neugründung, Fusion oder wesentliche Erweiterung. Als wesentliche Erweiterung gilt die Zunahme der Mitgliederzahl des anerkannten forstwirtschaftlichen 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menschlusses um mindestens 30</w:t>
      </w:r>
      <w:r w:rsidR="00587095">
        <w:rPr>
          <w:rFonts w:eastAsia="Times New Roman" w:cs="Arial"/>
          <w:color w:val="000000"/>
          <w:sz w:val="20"/>
          <w:szCs w:val="20"/>
          <w:lang w:eastAsia="de-DE"/>
        </w:rPr>
        <w:t xml:space="preserve"> </w:t>
      </w:r>
      <w:r w:rsidRPr="00391FDE">
        <w:rPr>
          <w:rFonts w:eastAsia="Times New Roman" w:cs="Arial"/>
          <w:color w:val="000000"/>
          <w:sz w:val="20"/>
          <w:szCs w:val="20"/>
          <w:lang w:eastAsia="de-DE"/>
        </w:rPr>
        <w:t>%.</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6.4.3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Art der Zuwendung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5B6494" w:rsidRPr="00587095" w:rsidRDefault="005B6494" w:rsidP="00587095">
      <w:pPr>
        <w:pStyle w:val="Listenabsatz"/>
        <w:numPr>
          <w:ilvl w:val="2"/>
          <w:numId w:val="12"/>
        </w:numPr>
        <w:tabs>
          <w:tab w:val="left" w:pos="709"/>
        </w:tabs>
        <w:spacing w:before="60" w:after="60" w:line="240" w:lineRule="auto"/>
        <w:rPr>
          <w:rFonts w:eastAsia="Times New Roman" w:cs="Arial"/>
          <w:color w:val="000000"/>
          <w:sz w:val="20"/>
          <w:szCs w:val="20"/>
          <w:lang w:eastAsia="de-DE"/>
        </w:rPr>
      </w:pPr>
      <w:r w:rsidRPr="00587095">
        <w:rPr>
          <w:rFonts w:eastAsia="Times New Roman" w:cs="Arial"/>
          <w:color w:val="000000"/>
          <w:sz w:val="20"/>
          <w:szCs w:val="20"/>
          <w:lang w:eastAsia="de-DE"/>
        </w:rPr>
        <w:t>Zuwendungsfähige Aufwendungen</w:t>
      </w:r>
    </w:p>
    <w:p w:rsidR="00587095" w:rsidRDefault="005B6494" w:rsidP="00587095">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w:t>
      </w:r>
      <w:r w:rsidR="001119EC" w:rsidRPr="00391FDE">
        <w:rPr>
          <w:rFonts w:eastAsia="Times New Roman" w:cs="Arial"/>
          <w:color w:val="000000"/>
          <w:sz w:val="20"/>
          <w:szCs w:val="20"/>
          <w:lang w:eastAsia="de-DE"/>
        </w:rPr>
        <w:t>:</w:t>
      </w:r>
    </w:p>
    <w:p w:rsidR="00587095" w:rsidRDefault="005B6494"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587095">
        <w:rPr>
          <w:rFonts w:eastAsia="Times New Roman" w:cs="Arial"/>
          <w:color w:val="000000"/>
          <w:sz w:val="20"/>
          <w:szCs w:val="20"/>
          <w:lang w:eastAsia="de-DE"/>
        </w:rPr>
        <w:t>die Kosten für die Erstellung eines Geschäftsplans zur Professionalisi</w:t>
      </w:r>
      <w:r w:rsidRPr="00587095">
        <w:rPr>
          <w:rFonts w:eastAsia="Times New Roman" w:cs="Arial"/>
          <w:color w:val="000000"/>
          <w:sz w:val="20"/>
          <w:szCs w:val="20"/>
          <w:lang w:eastAsia="de-DE"/>
        </w:rPr>
        <w:t>e</w:t>
      </w:r>
      <w:r w:rsidRPr="00587095">
        <w:rPr>
          <w:rFonts w:eastAsia="Times New Roman" w:cs="Arial"/>
          <w:color w:val="000000"/>
          <w:sz w:val="20"/>
          <w:szCs w:val="20"/>
          <w:lang w:eastAsia="de-DE"/>
        </w:rPr>
        <w:t>rung,</w:t>
      </w:r>
    </w:p>
    <w:p w:rsidR="005B6494" w:rsidRPr="00587095" w:rsidRDefault="004C7691"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587095">
        <w:rPr>
          <w:rFonts w:eastAsia="Times New Roman" w:cs="Arial"/>
          <w:color w:val="000000"/>
          <w:sz w:val="20"/>
          <w:szCs w:val="20"/>
          <w:lang w:eastAsia="de-DE"/>
        </w:rPr>
        <w:t>die Aufwendungen für forstfachlich ausgebildetes Personal des forstwir</w:t>
      </w:r>
      <w:r w:rsidRPr="00587095">
        <w:rPr>
          <w:rFonts w:eastAsia="Times New Roman" w:cs="Arial"/>
          <w:color w:val="000000"/>
          <w:sz w:val="20"/>
          <w:szCs w:val="20"/>
          <w:lang w:eastAsia="de-DE"/>
        </w:rPr>
        <w:t>t</w:t>
      </w:r>
      <w:r w:rsidRPr="00587095">
        <w:rPr>
          <w:rFonts w:eastAsia="Times New Roman" w:cs="Arial"/>
          <w:color w:val="000000"/>
          <w:sz w:val="20"/>
          <w:szCs w:val="20"/>
          <w:lang w:eastAsia="de-DE"/>
        </w:rPr>
        <w:t>schaftlichen Zusammenschlusses.</w:t>
      </w:r>
    </w:p>
    <w:p w:rsidR="005B6494" w:rsidRPr="00587095" w:rsidRDefault="005B6494" w:rsidP="00587095">
      <w:pPr>
        <w:pStyle w:val="Listenabsatz"/>
        <w:numPr>
          <w:ilvl w:val="2"/>
          <w:numId w:val="12"/>
        </w:numPr>
        <w:tabs>
          <w:tab w:val="left" w:pos="709"/>
        </w:tabs>
        <w:spacing w:before="60" w:after="60" w:line="240" w:lineRule="auto"/>
        <w:rPr>
          <w:rFonts w:eastAsia="Times New Roman" w:cs="Arial"/>
          <w:color w:val="000000"/>
          <w:sz w:val="20"/>
          <w:szCs w:val="20"/>
          <w:lang w:eastAsia="de-DE"/>
        </w:rPr>
      </w:pPr>
      <w:r w:rsidRPr="00587095">
        <w:rPr>
          <w:rFonts w:eastAsia="Times New Roman" w:cs="Arial"/>
          <w:color w:val="000000"/>
          <w:sz w:val="20"/>
          <w:szCs w:val="20"/>
          <w:lang w:eastAsia="de-DE"/>
        </w:rPr>
        <w:t>Umfang und Höhe der Zuwendungen</w:t>
      </w:r>
    </w:p>
    <w:p w:rsidR="00587095" w:rsidRDefault="005B6494" w:rsidP="00587095">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Die Anteilsfinanzierung der nachgewies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 Lohnkosten für sozialversicherung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pflichtig forstfachlich ausgebildetes Pers</w:t>
      </w:r>
      <w:r w:rsidRPr="00391FDE">
        <w:rPr>
          <w:rFonts w:eastAsia="Times New Roman" w:cs="Arial"/>
          <w:color w:val="000000"/>
          <w:sz w:val="20"/>
          <w:szCs w:val="20"/>
          <w:lang w:eastAsia="de-DE"/>
        </w:rPr>
        <w:t>o</w:t>
      </w:r>
      <w:r w:rsidR="00587095">
        <w:rPr>
          <w:rFonts w:eastAsia="Times New Roman" w:cs="Arial"/>
          <w:color w:val="000000"/>
          <w:sz w:val="20"/>
          <w:szCs w:val="20"/>
          <w:lang w:eastAsia="de-DE"/>
        </w:rPr>
        <w:t>nal beträgt im:</w:t>
      </w:r>
    </w:p>
    <w:p w:rsidR="00587095" w:rsidRDefault="00587095"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1. Jahr: 90 %</w:t>
      </w:r>
    </w:p>
    <w:p w:rsidR="00587095" w:rsidRDefault="00587095"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2. Jahr: 80 %</w:t>
      </w:r>
    </w:p>
    <w:p w:rsidR="00587095" w:rsidRDefault="005B6494"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587095">
        <w:rPr>
          <w:rFonts w:eastAsia="Times New Roman" w:cs="Arial"/>
          <w:color w:val="000000"/>
          <w:sz w:val="20"/>
          <w:szCs w:val="20"/>
          <w:lang w:eastAsia="de-DE"/>
        </w:rPr>
        <w:t>3.</w:t>
      </w:r>
      <w:r w:rsidR="00587095">
        <w:rPr>
          <w:rFonts w:eastAsia="Times New Roman" w:cs="Arial"/>
          <w:color w:val="000000"/>
          <w:sz w:val="20"/>
          <w:szCs w:val="20"/>
          <w:lang w:eastAsia="de-DE"/>
        </w:rPr>
        <w:t xml:space="preserve"> Jahr: 70 %</w:t>
      </w:r>
    </w:p>
    <w:p w:rsidR="00587095" w:rsidRDefault="00587095"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4. Jahr: 60 %</w:t>
      </w:r>
    </w:p>
    <w:p w:rsidR="005B6494" w:rsidRPr="00587095" w:rsidRDefault="00587095" w:rsidP="00587095">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5. Jahr: 50 %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Anteilsfinanzierung der nachgewies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 Aufwendungen für die Erstellung des Geschäftsplans beträgt 90 %.</w:t>
      </w:r>
    </w:p>
    <w:p w:rsidR="001119EC" w:rsidRPr="00391FDE" w:rsidRDefault="001119EC"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6.5</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 xml:space="preserve">Koordinierung von Waldpflegeverträgen </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6.5.1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Gegenstand der Förderung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Wichtige Voraussetzung für eine effiziente Waldpflege sind Bewirtschaftungseinhe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ten mit einer ausreichenden Größe. Mit </w:t>
      </w:r>
      <w:r w:rsidR="00587095">
        <w:rPr>
          <w:rFonts w:eastAsia="Times New Roman" w:cs="Arial"/>
          <w:color w:val="000000"/>
          <w:sz w:val="20"/>
          <w:szCs w:val="20"/>
          <w:lang w:eastAsia="de-DE"/>
        </w:rPr>
        <w:t xml:space="preserve">dieser Fördermaßnahme werden </w:t>
      </w:r>
      <w:proofErr w:type="spellStart"/>
      <w:r w:rsidR="002B1161">
        <w:rPr>
          <w:rFonts w:eastAsia="Times New Roman" w:cs="Arial"/>
          <w:color w:val="000000"/>
          <w:sz w:val="20"/>
          <w:szCs w:val="20"/>
          <w:lang w:eastAsia="de-DE"/>
        </w:rPr>
        <w:t>FBGen</w:t>
      </w:r>
      <w:proofErr w:type="spellEnd"/>
      <w:r w:rsidR="002B1161">
        <w:rPr>
          <w:rFonts w:eastAsia="Times New Roman" w:cs="Arial"/>
          <w:color w:val="000000"/>
          <w:sz w:val="20"/>
          <w:szCs w:val="20"/>
          <w:lang w:eastAsia="de-DE"/>
        </w:rPr>
        <w:t xml:space="preserve"> </w:t>
      </w:r>
      <w:r w:rsidRPr="00391FDE">
        <w:rPr>
          <w:rFonts w:eastAsia="Times New Roman" w:cs="Arial"/>
          <w:color w:val="000000"/>
          <w:sz w:val="20"/>
          <w:szCs w:val="20"/>
          <w:lang w:eastAsia="de-DE"/>
        </w:rPr>
        <w:t>darin unterstützt, die Waldpflege von Mi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gliedern über Waldpflegeverträge zu bü</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deln. Die FBG übernimmt die Verantwo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tung für die ordnungsgemäße Bewirtscha</w:t>
      </w:r>
      <w:r w:rsidRPr="00391FDE">
        <w:rPr>
          <w:rFonts w:eastAsia="Times New Roman" w:cs="Arial"/>
          <w:color w:val="000000"/>
          <w:sz w:val="20"/>
          <w:szCs w:val="20"/>
          <w:lang w:eastAsia="de-DE"/>
        </w:rPr>
        <w:t>f</w:t>
      </w:r>
      <w:r w:rsidRPr="00391FDE">
        <w:rPr>
          <w:rFonts w:eastAsia="Times New Roman" w:cs="Arial"/>
          <w:color w:val="000000"/>
          <w:sz w:val="20"/>
          <w:szCs w:val="20"/>
          <w:lang w:eastAsia="de-DE"/>
        </w:rPr>
        <w:t>tung der Waldpflegeflächen inklusive der Verkehrssicherung und des Forstschu</w:t>
      </w:r>
      <w:r w:rsidRPr="00391FDE">
        <w:rPr>
          <w:rFonts w:eastAsia="Times New Roman" w:cs="Arial"/>
          <w:color w:val="000000"/>
          <w:sz w:val="20"/>
          <w:szCs w:val="20"/>
          <w:lang w:eastAsia="de-DE"/>
        </w:rPr>
        <w:t>t</w:t>
      </w:r>
      <w:r w:rsidR="00EC4C94">
        <w:rPr>
          <w:rFonts w:eastAsia="Times New Roman" w:cs="Arial"/>
          <w:color w:val="000000"/>
          <w:sz w:val="20"/>
          <w:szCs w:val="20"/>
          <w:lang w:eastAsia="de-DE"/>
        </w:rPr>
        <w:t>zes.</w:t>
      </w:r>
      <w:r w:rsidRPr="00391FDE">
        <w:rPr>
          <w:rFonts w:eastAsia="Times New Roman" w:cs="Arial"/>
          <w:color w:val="000000"/>
          <w:sz w:val="20"/>
          <w:szCs w:val="20"/>
          <w:lang w:eastAsia="de-DE"/>
        </w:rPr>
        <w:t xml:space="preserve"> Fördergegenstand ist die Bündelung der Flächen für eine effiziente Bewir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schaftung der u</w:t>
      </w:r>
      <w:r w:rsidR="00C73EFA">
        <w:rPr>
          <w:rFonts w:eastAsia="Times New Roman" w:cs="Arial"/>
          <w:color w:val="000000"/>
          <w:sz w:val="20"/>
          <w:szCs w:val="20"/>
          <w:lang w:eastAsia="de-DE"/>
        </w:rPr>
        <w:t>nter Vertrag stehenden Flächen. D</w:t>
      </w:r>
      <w:r w:rsidRPr="00391FDE">
        <w:rPr>
          <w:rFonts w:eastAsia="Times New Roman" w:cs="Arial"/>
          <w:color w:val="000000"/>
          <w:sz w:val="20"/>
          <w:szCs w:val="20"/>
          <w:lang w:eastAsia="de-DE"/>
        </w:rPr>
        <w:t>ie Betreuung</w:t>
      </w:r>
      <w:r w:rsidR="002B1161">
        <w:rPr>
          <w:rFonts w:eastAsia="Times New Roman" w:cs="Arial"/>
          <w:color w:val="000000"/>
          <w:sz w:val="20"/>
          <w:szCs w:val="20"/>
          <w:lang w:eastAsia="de-DE"/>
        </w:rPr>
        <w:t>sleistungen selbst, wie sie beispielsweise</w:t>
      </w:r>
      <w:r w:rsidRPr="00391FDE">
        <w:rPr>
          <w:rFonts w:eastAsia="Times New Roman" w:cs="Arial"/>
          <w:color w:val="000000"/>
          <w:sz w:val="20"/>
          <w:szCs w:val="20"/>
          <w:lang w:eastAsia="de-DE"/>
        </w:rPr>
        <w:t xml:space="preserve"> in der </w:t>
      </w:r>
      <w:r w:rsidR="002B1161">
        <w:rPr>
          <w:rFonts w:eastAsia="Times New Roman" w:cs="Arial"/>
          <w:color w:val="000000"/>
          <w:sz w:val="20"/>
          <w:szCs w:val="20"/>
          <w:lang w:eastAsia="de-DE"/>
        </w:rPr>
        <w:t>Privatwal</w:t>
      </w:r>
      <w:r w:rsidR="002B1161">
        <w:rPr>
          <w:rFonts w:eastAsia="Times New Roman" w:cs="Arial"/>
          <w:color w:val="000000"/>
          <w:sz w:val="20"/>
          <w:szCs w:val="20"/>
          <w:lang w:eastAsia="de-DE"/>
        </w:rPr>
        <w:t>d</w:t>
      </w:r>
      <w:r w:rsidR="002B1161">
        <w:rPr>
          <w:rFonts w:eastAsia="Times New Roman" w:cs="Arial"/>
          <w:color w:val="000000"/>
          <w:sz w:val="20"/>
          <w:szCs w:val="20"/>
          <w:lang w:eastAsia="de-DE"/>
        </w:rPr>
        <w:t>verordnung (</w:t>
      </w:r>
      <w:proofErr w:type="spellStart"/>
      <w:r w:rsidRPr="00391FDE">
        <w:rPr>
          <w:rFonts w:eastAsia="Times New Roman" w:cs="Arial"/>
          <w:color w:val="000000"/>
          <w:sz w:val="20"/>
          <w:szCs w:val="20"/>
          <w:lang w:eastAsia="de-DE"/>
        </w:rPr>
        <w:t>PWaldVO</w:t>
      </w:r>
      <w:proofErr w:type="spellEnd"/>
      <w:r w:rsidR="002B1161">
        <w:rPr>
          <w:rFonts w:eastAsia="Times New Roman" w:cs="Arial"/>
          <w:color w:val="000000"/>
          <w:sz w:val="20"/>
          <w:szCs w:val="20"/>
          <w:lang w:eastAsia="de-DE"/>
        </w:rPr>
        <w:t>) vom 7. Juni 1999 (</w:t>
      </w:r>
      <w:proofErr w:type="spellStart"/>
      <w:r w:rsidR="002B1161">
        <w:rPr>
          <w:rFonts w:eastAsia="Times New Roman" w:cs="Arial"/>
          <w:color w:val="000000"/>
          <w:sz w:val="20"/>
          <w:szCs w:val="20"/>
          <w:lang w:eastAsia="de-DE"/>
        </w:rPr>
        <w:t>GBl</w:t>
      </w:r>
      <w:proofErr w:type="spellEnd"/>
      <w:r w:rsidR="002B1161">
        <w:rPr>
          <w:rFonts w:eastAsia="Times New Roman" w:cs="Arial"/>
          <w:color w:val="000000"/>
          <w:sz w:val="20"/>
          <w:szCs w:val="20"/>
          <w:lang w:eastAsia="de-DE"/>
        </w:rPr>
        <w:t>. S. 322), die zuletzt durch das G</w:t>
      </w:r>
      <w:r w:rsidR="002B1161">
        <w:rPr>
          <w:rFonts w:eastAsia="Times New Roman" w:cs="Arial"/>
          <w:color w:val="000000"/>
          <w:sz w:val="20"/>
          <w:szCs w:val="20"/>
          <w:lang w:eastAsia="de-DE"/>
        </w:rPr>
        <w:t>e</w:t>
      </w:r>
      <w:r w:rsidR="002B1161">
        <w:rPr>
          <w:rFonts w:eastAsia="Times New Roman" w:cs="Arial"/>
          <w:color w:val="000000"/>
          <w:sz w:val="20"/>
          <w:szCs w:val="20"/>
          <w:lang w:eastAsia="de-DE"/>
        </w:rPr>
        <w:t>setz vom 1. Juli 2004 (</w:t>
      </w:r>
      <w:proofErr w:type="spellStart"/>
      <w:r w:rsidR="002B1161">
        <w:rPr>
          <w:rFonts w:eastAsia="Times New Roman" w:cs="Arial"/>
          <w:color w:val="000000"/>
          <w:sz w:val="20"/>
          <w:szCs w:val="20"/>
          <w:lang w:eastAsia="de-DE"/>
        </w:rPr>
        <w:t>GBl</w:t>
      </w:r>
      <w:proofErr w:type="spellEnd"/>
      <w:r w:rsidR="002B1161">
        <w:rPr>
          <w:rFonts w:eastAsia="Times New Roman" w:cs="Arial"/>
          <w:color w:val="000000"/>
          <w:sz w:val="20"/>
          <w:szCs w:val="20"/>
          <w:lang w:eastAsia="de-DE"/>
        </w:rPr>
        <w:t>. S. 469) geä</w:t>
      </w:r>
      <w:r w:rsidR="002B1161">
        <w:rPr>
          <w:rFonts w:eastAsia="Times New Roman" w:cs="Arial"/>
          <w:color w:val="000000"/>
          <w:sz w:val="20"/>
          <w:szCs w:val="20"/>
          <w:lang w:eastAsia="de-DE"/>
        </w:rPr>
        <w:t>n</w:t>
      </w:r>
      <w:r w:rsidR="002B1161">
        <w:rPr>
          <w:rFonts w:eastAsia="Times New Roman" w:cs="Arial"/>
          <w:color w:val="000000"/>
          <w:sz w:val="20"/>
          <w:szCs w:val="20"/>
          <w:lang w:eastAsia="de-DE"/>
        </w:rPr>
        <w:t xml:space="preserve">dert worden ist, in der jeweils geltenden Fassung und in der </w:t>
      </w:r>
      <w:proofErr w:type="spellStart"/>
      <w:r w:rsidR="002B1161">
        <w:rPr>
          <w:rFonts w:eastAsia="Times New Roman" w:cs="Arial"/>
          <w:color w:val="000000"/>
          <w:sz w:val="20"/>
          <w:szCs w:val="20"/>
          <w:lang w:eastAsia="de-DE"/>
        </w:rPr>
        <w:t>VwV</w:t>
      </w:r>
      <w:proofErr w:type="spellEnd"/>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PWaldVO</w:t>
      </w:r>
      <w:proofErr w:type="spellEnd"/>
      <w:r w:rsidRPr="00391FDE">
        <w:rPr>
          <w:rFonts w:eastAsia="Times New Roman" w:cs="Arial"/>
          <w:color w:val="000000"/>
          <w:sz w:val="20"/>
          <w:szCs w:val="20"/>
          <w:lang w:eastAsia="de-DE"/>
        </w:rPr>
        <w:t xml:space="preserve">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nannt sind, sind nicht Gegenstand der Förderung und können deswegen von Dritten erbracht werden. </w:t>
      </w:r>
    </w:p>
    <w:p w:rsidR="005B6494" w:rsidRPr="00391FDE" w:rsidRDefault="005B6494"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6.5</w:t>
      </w:r>
      <w:r w:rsidR="001119EC" w:rsidRPr="00391FDE">
        <w:rPr>
          <w:rFonts w:eastAsia="Times New Roman" w:cs="Arial"/>
          <w:color w:val="000000"/>
          <w:sz w:val="20"/>
          <w:szCs w:val="20"/>
          <w:lang w:eastAsia="de-DE"/>
        </w:rPr>
        <w:t>.2</w:t>
      </w:r>
      <w:r w:rsidR="001119EC" w:rsidRPr="00391FDE">
        <w:rPr>
          <w:rFonts w:eastAsia="Times New Roman" w:cs="Arial"/>
          <w:color w:val="000000"/>
          <w:sz w:val="20"/>
          <w:szCs w:val="20"/>
          <w:lang w:eastAsia="de-DE"/>
        </w:rPr>
        <w:tab/>
      </w:r>
      <w:r w:rsidRPr="00391FDE">
        <w:rPr>
          <w:rFonts w:eastAsia="Times New Roman" w:cs="Arial"/>
          <w:color w:val="000000"/>
          <w:sz w:val="20"/>
          <w:szCs w:val="20"/>
          <w:lang w:eastAsia="de-DE"/>
        </w:rPr>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müssen folgende Zuwendungsvorau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setzungen erfüllt werden</w:t>
      </w:r>
      <w:r w:rsidR="001119EC" w:rsidRPr="00391FDE">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Bündelung und Verwaltung der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 xml:space="preserve">pflegevertragsflächen </w:t>
      </w:r>
      <w:r w:rsidR="00D05264" w:rsidRPr="00391FDE">
        <w:rPr>
          <w:rFonts w:eastAsia="Times New Roman" w:cs="Arial"/>
          <w:color w:val="000000"/>
          <w:sz w:val="20"/>
          <w:szCs w:val="20"/>
          <w:lang w:eastAsia="de-DE"/>
        </w:rPr>
        <w:t xml:space="preserve">erfolgt </w:t>
      </w:r>
      <w:r w:rsidRPr="00391FDE">
        <w:rPr>
          <w:rFonts w:eastAsia="Times New Roman" w:cs="Arial"/>
          <w:color w:val="000000"/>
          <w:sz w:val="20"/>
          <w:szCs w:val="20"/>
          <w:lang w:eastAsia="de-DE"/>
        </w:rPr>
        <w:t>durc</w:t>
      </w:r>
      <w:r w:rsidR="002B1161">
        <w:rPr>
          <w:rFonts w:eastAsia="Times New Roman" w:cs="Arial"/>
          <w:color w:val="000000"/>
          <w:sz w:val="20"/>
          <w:szCs w:val="20"/>
          <w:lang w:eastAsia="de-DE"/>
        </w:rPr>
        <w:t>h die FBG</w:t>
      </w:r>
      <w:r w:rsidRPr="00391FDE">
        <w:rPr>
          <w:rFonts w:eastAsia="Times New Roman" w:cs="Arial"/>
          <w:color w:val="000000"/>
          <w:sz w:val="20"/>
          <w:szCs w:val="20"/>
          <w:lang w:eastAsia="de-DE"/>
        </w:rPr>
        <w:t xml:space="preserve"> mit eigenem forstfachlich ausgebild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tem Persona</w:t>
      </w:r>
      <w:r w:rsidR="00D05264" w:rsidRPr="00391FDE">
        <w:rPr>
          <w:rFonts w:eastAsia="Times New Roman" w:cs="Arial"/>
          <w:color w:val="000000"/>
          <w:sz w:val="20"/>
          <w:szCs w:val="20"/>
          <w:lang w:eastAsia="de-DE"/>
        </w:rPr>
        <w:t>l</w:t>
      </w:r>
      <w:r w:rsidRPr="00391FDE">
        <w:rPr>
          <w:rFonts w:eastAsia="Times New Roman" w:cs="Arial"/>
          <w:color w:val="000000"/>
          <w:sz w:val="20"/>
          <w:szCs w:val="20"/>
          <w:lang w:eastAsia="de-DE"/>
        </w:rPr>
        <w:t xml:space="preserve">. </w:t>
      </w:r>
    </w:p>
    <w:p w:rsidR="001119EC"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Je Mitglied ist nur ein Vertrag förderfähig. Die Förderung wird nur für Mitgliedsb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bis zu 100 ha Betriebsgröße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währt. Es sind nur Flächen von priva</w:t>
      </w:r>
      <w:r w:rsidR="001119EC" w:rsidRPr="00391FDE">
        <w:rPr>
          <w:rFonts w:eastAsia="Times New Roman" w:cs="Arial"/>
          <w:color w:val="000000"/>
          <w:sz w:val="20"/>
          <w:szCs w:val="20"/>
          <w:lang w:eastAsia="de-DE"/>
        </w:rPr>
        <w:t>ten Forstbetrieben förderfähig.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Ein</w:t>
      </w:r>
      <w:r w:rsidR="00EC4C94">
        <w:rPr>
          <w:rFonts w:eastAsia="Times New Roman" w:cs="Arial"/>
          <w:color w:val="000000"/>
          <w:sz w:val="20"/>
          <w:szCs w:val="20"/>
          <w:lang w:eastAsia="de-DE"/>
        </w:rPr>
        <w:t>e</w:t>
      </w:r>
      <w:r w:rsidRPr="00391FDE">
        <w:rPr>
          <w:rFonts w:eastAsia="Times New Roman" w:cs="Arial"/>
          <w:color w:val="000000"/>
          <w:sz w:val="20"/>
          <w:szCs w:val="20"/>
          <w:lang w:eastAsia="de-DE"/>
        </w:rPr>
        <w:t xml:space="preserve"> Förderung wird nur gewährt, wenn der Waldpflegevertrag im Kalenderjahr be</w:t>
      </w:r>
      <w:r w:rsidR="00EC4C94">
        <w:rPr>
          <w:rFonts w:eastAsia="Times New Roman" w:cs="Arial"/>
          <w:color w:val="000000"/>
          <w:sz w:val="20"/>
          <w:szCs w:val="20"/>
          <w:lang w:eastAsia="de-DE"/>
        </w:rPr>
        <w:t>steht und die FBG</w:t>
      </w:r>
      <w:r w:rsidRPr="00391FDE">
        <w:rPr>
          <w:rFonts w:eastAsia="Times New Roman" w:cs="Arial"/>
          <w:color w:val="000000"/>
          <w:sz w:val="20"/>
          <w:szCs w:val="20"/>
          <w:lang w:eastAsia="de-DE"/>
        </w:rPr>
        <w:t xml:space="preserve"> die Bewirtschaftung der Vertragsflächen inklusive der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kehrssicherungspflicht sowie des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schutzes übernimmt. Die Waldpflegeve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träge sind in schriftlicher Form für eine Laufzeit von 10 Jahren zu schließen.</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6.5.3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Art der Zuwendung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zur Projektförderung in Form von Zuschüssen als Festbetragsf</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nanzierung gewährt. </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6.5.4</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Zuwendungsfähige Aufwendungen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die Aufwendungen für die Bündelung und Verwaltung der 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für welche die FBG die Waldpflege vertraglich übernommen hat.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außerdem die Aufwe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dungen für Maßnahmen der Verkehrss</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cherungspflicht sowie des Waldschutzes.</w:t>
      </w:r>
    </w:p>
    <w:p w:rsidR="002B1161" w:rsidRDefault="002B1161" w:rsidP="002B1161">
      <w:pPr>
        <w:pStyle w:val="Listenabsatz"/>
        <w:numPr>
          <w:ilvl w:val="2"/>
          <w:numId w:val="13"/>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Umfang und Höhe der Zuwendung</w:t>
      </w:r>
    </w:p>
    <w:p w:rsidR="002B1161" w:rsidRDefault="005B6494" w:rsidP="002B1161">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100 Euro pro Jahr und Pflegevertrag für die Bündelung und Verwaltung der Vertrags</w:t>
      </w:r>
      <w:r w:rsidR="002B1161">
        <w:rPr>
          <w:rFonts w:eastAsia="Times New Roman" w:cs="Arial"/>
          <w:color w:val="000000"/>
          <w:sz w:val="20"/>
          <w:szCs w:val="20"/>
          <w:lang w:eastAsia="de-DE"/>
        </w:rPr>
        <w:t>flächen,</w:t>
      </w:r>
    </w:p>
    <w:p w:rsidR="005B6494" w:rsidRPr="002B1161" w:rsidRDefault="005B6494" w:rsidP="002B1161">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10 Euro pro Jahr und Hektar Pfleg</w:t>
      </w:r>
      <w:r w:rsidRPr="002B1161">
        <w:rPr>
          <w:rFonts w:eastAsia="Times New Roman" w:cs="Arial"/>
          <w:color w:val="000000"/>
          <w:sz w:val="20"/>
          <w:szCs w:val="20"/>
          <w:lang w:eastAsia="de-DE"/>
        </w:rPr>
        <w:t>e</w:t>
      </w:r>
      <w:r w:rsidRPr="002B1161">
        <w:rPr>
          <w:rFonts w:eastAsia="Times New Roman" w:cs="Arial"/>
          <w:color w:val="000000"/>
          <w:sz w:val="20"/>
          <w:szCs w:val="20"/>
          <w:lang w:eastAsia="de-DE"/>
        </w:rPr>
        <w:t>vertragsfläche für Maßnahmen der Verkehrssicherungspflicht sowie des Waldschutzes.</w:t>
      </w:r>
    </w:p>
    <w:p w:rsidR="005B6494" w:rsidRPr="00391FDE" w:rsidRDefault="005B6494" w:rsidP="000D6BDF">
      <w:pPr>
        <w:tabs>
          <w:tab w:val="left" w:pos="567"/>
          <w:tab w:val="left" w:pos="1134"/>
        </w:tabs>
        <w:spacing w:before="60" w:after="60" w:line="240" w:lineRule="auto"/>
        <w:rPr>
          <w:rFonts w:eastAsia="Times New Roman" w:cs="Arial"/>
          <w:color w:val="000000"/>
          <w:sz w:val="20"/>
          <w:szCs w:val="20"/>
          <w:lang w:eastAsia="de-DE"/>
        </w:rPr>
      </w:pP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6.6</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Mitgl</w:t>
      </w:r>
      <w:r w:rsidR="003E7C5C">
        <w:rPr>
          <w:rFonts w:eastAsia="Times New Roman" w:cs="Arial"/>
          <w:color w:val="000000"/>
          <w:sz w:val="20"/>
          <w:szCs w:val="20"/>
          <w:lang w:eastAsia="de-DE"/>
        </w:rPr>
        <w:t>iederinformation und -</w:t>
      </w:r>
      <w:r w:rsidR="005B6494" w:rsidRPr="00391FDE">
        <w:rPr>
          <w:rFonts w:eastAsia="Times New Roman" w:cs="Arial"/>
          <w:color w:val="000000"/>
          <w:sz w:val="20"/>
          <w:szCs w:val="20"/>
          <w:lang w:eastAsia="de-DE"/>
        </w:rPr>
        <w:t xml:space="preserve">aktivierung </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6.6.1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Gegenstand der Förderung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fachliche Information der Mitglieder zu aktuellen forstlichen Themen und zum Holzmarkt sowie die Aktivierung oder die Neuwerbung von Mitgliedern, sind wicht</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ge Aufgaben von Forstbetriebsgemei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schaften.</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6.6.2</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Grundlage für die Abrechnung sind die jährlich aktualisierten Mitgliederverzeic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nisse zur Erstellung der FBG-Statistik.</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Förderfähig sind ausschließlich </w:t>
      </w:r>
      <w:r w:rsidR="00B91ED5">
        <w:rPr>
          <w:rFonts w:eastAsia="Times New Roman" w:cs="Arial"/>
          <w:color w:val="000000"/>
          <w:sz w:val="20"/>
          <w:szCs w:val="20"/>
          <w:lang w:eastAsia="de-DE"/>
        </w:rPr>
        <w:t>w</w:t>
      </w:r>
      <w:r w:rsidR="00B91ED5" w:rsidRPr="00391FDE">
        <w:rPr>
          <w:rFonts w:eastAsia="Times New Roman" w:cs="Arial"/>
          <w:color w:val="000000"/>
          <w:sz w:val="20"/>
          <w:szCs w:val="20"/>
          <w:lang w:eastAsia="de-DE"/>
        </w:rPr>
        <w:t>ald</w:t>
      </w:r>
      <w:r w:rsidRPr="00391FDE">
        <w:rPr>
          <w:rFonts w:eastAsia="Times New Roman" w:cs="Arial"/>
          <w:color w:val="000000"/>
          <w:sz w:val="20"/>
          <w:szCs w:val="20"/>
          <w:lang w:eastAsia="de-DE"/>
        </w:rPr>
        <w:t>besi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zende ordentliche Mitglieder, deren Mi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gliedschaft im Kalenderjahr besteht.</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6.6.3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Art der Zuwendung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zur Projektförderung in Form von Zuschüssen als Festbetragsf</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nanzierung gewährt.</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6.6.4</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Zuwendungsfähige Aufwendungen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die Aufwendungen für die Erstellung und Pflege einer Homepage sowie die Organisation und Durchführung fachlicher Fortbildungen.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zusätzlich die Werbung von Neumitgliedern durch Druckerzeugnisse, über digitale Medien und Informationsve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anstaltungen.</w:t>
      </w:r>
    </w:p>
    <w:p w:rsidR="002B1161" w:rsidRDefault="002B1161" w:rsidP="002B1161">
      <w:pPr>
        <w:pStyle w:val="Listenabsatz"/>
        <w:numPr>
          <w:ilvl w:val="2"/>
          <w:numId w:val="14"/>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Umfang und Höhe der Zuwendung</w:t>
      </w:r>
    </w:p>
    <w:p w:rsidR="002B1161" w:rsidRDefault="005B6494" w:rsidP="002B1161">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5 Euro pro Mitglied und Jahr, maximal je</w:t>
      </w:r>
      <w:r w:rsidR="002B1161">
        <w:rPr>
          <w:rFonts w:eastAsia="Times New Roman" w:cs="Arial"/>
          <w:color w:val="000000"/>
          <w:sz w:val="20"/>
          <w:szCs w:val="20"/>
          <w:lang w:eastAsia="de-DE"/>
        </w:rPr>
        <w:t xml:space="preserve">doch 1 </w:t>
      </w:r>
      <w:r w:rsidRPr="002B1161">
        <w:rPr>
          <w:rFonts w:eastAsia="Times New Roman" w:cs="Arial"/>
          <w:color w:val="000000"/>
          <w:sz w:val="20"/>
          <w:szCs w:val="20"/>
          <w:lang w:eastAsia="de-DE"/>
        </w:rPr>
        <w:t>000 Euro pro FBG und Jahr für die Erstellung und Pflege einer Homepage.</w:t>
      </w:r>
    </w:p>
    <w:p w:rsidR="002B1161" w:rsidRDefault="005B6494" w:rsidP="002B1161">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5 Euro pro Mitglied und Jahr, maximal jedoch 1</w:t>
      </w:r>
      <w:r w:rsidR="002B1161">
        <w:rPr>
          <w:rFonts w:eastAsia="Times New Roman" w:cs="Arial"/>
          <w:color w:val="000000"/>
          <w:sz w:val="20"/>
          <w:szCs w:val="20"/>
          <w:lang w:eastAsia="de-DE"/>
        </w:rPr>
        <w:t xml:space="preserve"> </w:t>
      </w:r>
      <w:r w:rsidRPr="002B1161">
        <w:rPr>
          <w:rFonts w:eastAsia="Times New Roman" w:cs="Arial"/>
          <w:color w:val="000000"/>
          <w:sz w:val="20"/>
          <w:szCs w:val="20"/>
          <w:lang w:eastAsia="de-DE"/>
        </w:rPr>
        <w:t xml:space="preserve">000 Euro pro FBG und Jahr </w:t>
      </w:r>
      <w:r w:rsidRPr="002B1161">
        <w:rPr>
          <w:rFonts w:eastAsia="Times New Roman" w:cs="Arial"/>
          <w:color w:val="000000"/>
          <w:sz w:val="20"/>
          <w:szCs w:val="20"/>
          <w:lang w:eastAsia="de-DE"/>
        </w:rPr>
        <w:lastRenderedPageBreak/>
        <w:t>für die Organisation und Durchführung einer fachlichen Fortbildung.</w:t>
      </w:r>
    </w:p>
    <w:p w:rsidR="005B6494" w:rsidRPr="002B1161" w:rsidRDefault="005B6494" w:rsidP="002B1161">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B1161">
        <w:rPr>
          <w:rFonts w:eastAsia="Times New Roman" w:cs="Arial"/>
          <w:color w:val="000000"/>
          <w:sz w:val="20"/>
          <w:szCs w:val="20"/>
          <w:lang w:eastAsia="de-DE"/>
        </w:rPr>
        <w:t>50 Euro einmalig pro neugeworbenem Mitglied für die Werbung von Neumi</w:t>
      </w:r>
      <w:r w:rsidRPr="002B1161">
        <w:rPr>
          <w:rFonts w:eastAsia="Times New Roman" w:cs="Arial"/>
          <w:color w:val="000000"/>
          <w:sz w:val="20"/>
          <w:szCs w:val="20"/>
          <w:lang w:eastAsia="de-DE"/>
        </w:rPr>
        <w:t>t</w:t>
      </w:r>
      <w:r w:rsidRPr="002B1161">
        <w:rPr>
          <w:rFonts w:eastAsia="Times New Roman" w:cs="Arial"/>
          <w:color w:val="000000"/>
          <w:sz w:val="20"/>
          <w:szCs w:val="20"/>
          <w:lang w:eastAsia="de-DE"/>
        </w:rPr>
        <w:t>gliedern durch Druckerzeugnisse, über digitale Medien und Informat</w:t>
      </w:r>
      <w:r w:rsidRPr="002B1161">
        <w:rPr>
          <w:rFonts w:eastAsia="Times New Roman" w:cs="Arial"/>
          <w:color w:val="000000"/>
          <w:sz w:val="20"/>
          <w:szCs w:val="20"/>
          <w:lang w:eastAsia="de-DE"/>
        </w:rPr>
        <w:t>i</w:t>
      </w:r>
      <w:r w:rsidRPr="002B1161">
        <w:rPr>
          <w:rFonts w:eastAsia="Times New Roman" w:cs="Arial"/>
          <w:color w:val="000000"/>
          <w:sz w:val="20"/>
          <w:szCs w:val="20"/>
          <w:lang w:eastAsia="de-DE"/>
        </w:rPr>
        <w:t>onsveranstaltungen.</w:t>
      </w:r>
    </w:p>
    <w:p w:rsidR="005B6494" w:rsidRPr="00391FDE" w:rsidRDefault="005B6494" w:rsidP="000D6BDF">
      <w:pPr>
        <w:tabs>
          <w:tab w:val="left" w:pos="567"/>
          <w:tab w:val="left" w:pos="1134"/>
        </w:tabs>
        <w:spacing w:before="60" w:after="60" w:line="240" w:lineRule="auto"/>
        <w:rPr>
          <w:rFonts w:eastAsia="Times New Roman" w:cs="Arial"/>
          <w:color w:val="000000"/>
          <w:sz w:val="20"/>
          <w:szCs w:val="20"/>
          <w:lang w:eastAsia="de-DE"/>
        </w:rPr>
      </w:pP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 xml:space="preserve">Zusammenfassung des Holzangebotes </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Gegenstand der Förderung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 untergliedert sich in die Untermaßnahmen:</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6.7.1.1</w:t>
      </w:r>
      <w:r w:rsidRPr="00391FDE">
        <w:rPr>
          <w:rFonts w:eastAsia="Times New Roman" w:cs="Arial"/>
          <w:color w:val="000000"/>
          <w:sz w:val="20"/>
          <w:szCs w:val="20"/>
          <w:lang w:eastAsia="de-DE"/>
        </w:rPr>
        <w:tab/>
      </w:r>
      <w:proofErr w:type="gramStart"/>
      <w:r w:rsidR="005B6494" w:rsidRPr="00391FDE">
        <w:rPr>
          <w:rFonts w:eastAsia="Times New Roman" w:cs="Arial"/>
          <w:color w:val="000000"/>
          <w:sz w:val="20"/>
          <w:szCs w:val="20"/>
          <w:lang w:eastAsia="de-DE"/>
        </w:rPr>
        <w:t>Überbetriebliche Zusammenfassung</w:t>
      </w:r>
      <w:proofErr w:type="gramEnd"/>
      <w:r w:rsidR="005B6494" w:rsidRPr="00391FDE">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eigenständige und überbetriebliche Zusammenfassung des Holzangebots durch forstwirtschaftliche Zusammenschlüsse.</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6.7.1.2</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Überbetriebliche Koordination: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eigenständige und überbetriebliche Koordinierung des Hol</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absatzes durch forstwirtschaftliche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 xml:space="preserve">sammenschlüsse. </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6.7.1.3</w:t>
      </w:r>
      <w:r w:rsidRPr="00391FDE">
        <w:rPr>
          <w:rFonts w:eastAsia="Times New Roman" w:cs="Arial"/>
          <w:color w:val="000000"/>
          <w:sz w:val="20"/>
          <w:szCs w:val="20"/>
          <w:lang w:eastAsia="de-DE"/>
        </w:rPr>
        <w:tab/>
      </w:r>
      <w:proofErr w:type="gramStart"/>
      <w:r w:rsidR="005B6494" w:rsidRPr="00391FDE">
        <w:rPr>
          <w:rFonts w:eastAsia="Times New Roman" w:cs="Arial"/>
          <w:color w:val="000000"/>
          <w:sz w:val="20"/>
          <w:szCs w:val="20"/>
          <w:lang w:eastAsia="de-DE"/>
        </w:rPr>
        <w:t>Überbetriebliche Zusammenfassung</w:t>
      </w:r>
      <w:proofErr w:type="gramEnd"/>
      <w:r w:rsidR="005B6494" w:rsidRPr="00391FDE">
        <w:rPr>
          <w:rFonts w:eastAsia="Times New Roman" w:cs="Arial"/>
          <w:color w:val="000000"/>
          <w:sz w:val="20"/>
          <w:szCs w:val="20"/>
          <w:lang w:eastAsia="de-DE"/>
        </w:rPr>
        <w:t xml:space="preserve"> in Mitgliedsbetrieben bis 30 ha:</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eigenständige und überbetriebliche Zusammenfassung des Holzangebots für Mitgliedsbetriebe mit bis z</w:t>
      </w:r>
      <w:r w:rsidR="003E7C5C">
        <w:rPr>
          <w:rFonts w:eastAsia="Times New Roman" w:cs="Arial"/>
          <w:color w:val="000000"/>
          <w:sz w:val="20"/>
          <w:szCs w:val="20"/>
          <w:lang w:eastAsia="de-DE"/>
        </w:rPr>
        <w:t>u 30 ha Forstbetriebsfläche im s</w:t>
      </w:r>
      <w:r w:rsidRPr="00391FDE">
        <w:rPr>
          <w:rFonts w:eastAsia="Times New Roman" w:cs="Arial"/>
          <w:color w:val="000000"/>
          <w:sz w:val="20"/>
          <w:szCs w:val="20"/>
          <w:lang w:eastAsia="de-DE"/>
        </w:rPr>
        <w:t>atzung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gemäßen Zuständigkeitsbereich des Forstwirtschaftlichen Zusammenschlu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w:t>
      </w:r>
      <w:r w:rsidR="00B91ED5">
        <w:rPr>
          <w:rFonts w:eastAsia="Times New Roman" w:cs="Arial"/>
          <w:color w:val="000000"/>
          <w:sz w:val="20"/>
          <w:szCs w:val="20"/>
          <w:lang w:eastAsia="de-DE"/>
        </w:rPr>
        <w:t>es</w:t>
      </w:r>
      <w:r w:rsidRPr="00391FDE">
        <w:rPr>
          <w:rFonts w:eastAsia="Times New Roman" w:cs="Arial"/>
          <w:color w:val="000000"/>
          <w:sz w:val="20"/>
          <w:szCs w:val="20"/>
          <w:lang w:eastAsia="de-DE"/>
        </w:rPr>
        <w:t>. Durch diese Maßnahme sol</w:t>
      </w:r>
      <w:r w:rsidR="003E7C5C">
        <w:rPr>
          <w:rFonts w:eastAsia="Times New Roman" w:cs="Arial"/>
          <w:color w:val="000000"/>
          <w:sz w:val="20"/>
          <w:szCs w:val="20"/>
          <w:lang w:eastAsia="de-DE"/>
        </w:rPr>
        <w:t>len spez</w:t>
      </w:r>
      <w:r w:rsidR="003E7C5C">
        <w:rPr>
          <w:rFonts w:eastAsia="Times New Roman" w:cs="Arial"/>
          <w:color w:val="000000"/>
          <w:sz w:val="20"/>
          <w:szCs w:val="20"/>
          <w:lang w:eastAsia="de-DE"/>
        </w:rPr>
        <w:t>i</w:t>
      </w:r>
      <w:r w:rsidR="003E7C5C">
        <w:rPr>
          <w:rFonts w:eastAsia="Times New Roman" w:cs="Arial"/>
          <w:color w:val="000000"/>
          <w:sz w:val="20"/>
          <w:szCs w:val="20"/>
          <w:lang w:eastAsia="de-DE"/>
        </w:rPr>
        <w:t>elle Leistungen der Forstwirtschaftlichen Zusammenschlüsse</w:t>
      </w:r>
      <w:r w:rsidRPr="00391FDE">
        <w:rPr>
          <w:rFonts w:eastAsia="Times New Roman" w:cs="Arial"/>
          <w:color w:val="000000"/>
          <w:sz w:val="20"/>
          <w:szCs w:val="20"/>
          <w:lang w:eastAsia="de-DE"/>
        </w:rPr>
        <w:t xml:space="preserve"> im kleinststrukturie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ten Privatwald im Anschluss an die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 xml:space="preserve">nahme </w:t>
      </w:r>
      <w:r w:rsidR="002B1161">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6.7.1.1 gefördert werden.</w:t>
      </w:r>
    </w:p>
    <w:p w:rsidR="005B6494" w:rsidRPr="00391FDE" w:rsidRDefault="00835C33" w:rsidP="000D6BDF">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6.7.2</w:t>
      </w:r>
      <w:r>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müssen folgende Zuwendungsvorau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setzungen erfüllt werden</w:t>
      </w:r>
      <w:r w:rsidR="001119EC" w:rsidRPr="00391FDE">
        <w:rPr>
          <w:rFonts w:eastAsia="Times New Roman" w:cs="Arial"/>
          <w:color w:val="000000"/>
          <w:sz w:val="20"/>
          <w:szCs w:val="20"/>
          <w:lang w:eastAsia="de-DE"/>
        </w:rPr>
        <w:t>:</w:t>
      </w:r>
    </w:p>
    <w:p w:rsidR="005B6494" w:rsidRPr="00391FDE" w:rsidRDefault="004C7691"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Zusammenfassung des Holzangebots </w:t>
      </w:r>
      <w:r w:rsidR="00D05264" w:rsidRPr="00391FDE">
        <w:rPr>
          <w:rFonts w:eastAsia="Times New Roman" w:cs="Arial"/>
          <w:color w:val="000000"/>
          <w:sz w:val="20"/>
          <w:szCs w:val="20"/>
          <w:lang w:eastAsia="de-DE"/>
        </w:rPr>
        <w:t>erfolgt</w:t>
      </w:r>
      <w:r w:rsidRPr="00391FDE">
        <w:rPr>
          <w:rFonts w:eastAsia="Times New Roman" w:cs="Arial"/>
          <w:color w:val="000000"/>
          <w:sz w:val="20"/>
          <w:szCs w:val="20"/>
          <w:lang w:eastAsia="de-DE"/>
        </w:rPr>
        <w:t xml:space="preserve"> durch den Forstwirtschaftlichen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sammenschluss mit eigenem forstfachlich au</w:t>
      </w:r>
      <w:r w:rsidR="00D05264" w:rsidRPr="00391FDE">
        <w:rPr>
          <w:rFonts w:eastAsia="Times New Roman" w:cs="Arial"/>
          <w:color w:val="000000"/>
          <w:sz w:val="20"/>
          <w:szCs w:val="20"/>
          <w:lang w:eastAsia="de-DE"/>
        </w:rPr>
        <w:t>sgebildetem Personal</w:t>
      </w:r>
      <w:r w:rsidR="002B1161">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Einhaltung folgender Effizienzkriterien: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Der Anteil </w:t>
      </w:r>
      <w:r w:rsidR="00C73EFA">
        <w:rPr>
          <w:rFonts w:eastAsia="Times New Roman" w:cs="Arial"/>
          <w:color w:val="000000"/>
          <w:sz w:val="20"/>
          <w:szCs w:val="20"/>
          <w:lang w:eastAsia="de-DE"/>
        </w:rPr>
        <w:t>der privaten Forstbetriebsfläche</w:t>
      </w:r>
      <w:r w:rsidRPr="00391FDE">
        <w:rPr>
          <w:rFonts w:eastAsia="Times New Roman" w:cs="Arial"/>
          <w:color w:val="000000"/>
          <w:sz w:val="20"/>
          <w:szCs w:val="20"/>
          <w:lang w:eastAsia="de-DE"/>
        </w:rPr>
        <w:t xml:space="preserve"> (bezogen auf Betriebsgrößen bis 200 ha) muss mindestens 25 % der Mitgliedsfl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 betragen. Die Mitgliedsfläche des Forstwirtschaftlichen Zusa</w:t>
      </w:r>
      <w:r w:rsidR="002B1161">
        <w:rPr>
          <w:rFonts w:eastAsia="Times New Roman" w:cs="Arial"/>
          <w:color w:val="000000"/>
          <w:sz w:val="20"/>
          <w:szCs w:val="20"/>
          <w:lang w:eastAsia="de-DE"/>
        </w:rPr>
        <w:t xml:space="preserve">mmenschlusses muss mindestens 1 </w:t>
      </w:r>
      <w:r w:rsidRPr="00391FDE">
        <w:rPr>
          <w:rFonts w:eastAsia="Times New Roman" w:cs="Arial"/>
          <w:color w:val="000000"/>
          <w:sz w:val="20"/>
          <w:szCs w:val="20"/>
          <w:lang w:eastAsia="de-DE"/>
        </w:rPr>
        <w:t>500 ha betragen. Bei erstmaliger Antragstellung ist ein aktuelles Mitglieder- und Flächenverzeichnis vorz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legen.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der Prüfung des Mindestanteils</w:t>
      </w:r>
      <w:r w:rsidR="00C73EFA">
        <w:rPr>
          <w:rFonts w:eastAsia="Times New Roman" w:cs="Arial"/>
          <w:color w:val="000000"/>
          <w:sz w:val="20"/>
          <w:szCs w:val="20"/>
          <w:lang w:eastAsia="de-DE"/>
        </w:rPr>
        <w:t xml:space="preserve"> der privaten Forstbetriebsfläche</w:t>
      </w:r>
      <w:r w:rsidRPr="00391FDE">
        <w:rPr>
          <w:rFonts w:eastAsia="Times New Roman" w:cs="Arial"/>
          <w:color w:val="000000"/>
          <w:sz w:val="20"/>
          <w:szCs w:val="20"/>
          <w:lang w:eastAsia="de-DE"/>
        </w:rPr>
        <w:t xml:space="preserve"> können eve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tuelle Staatswaldanteile und Flächen von Kommunen mit Betriebsgrößen über 500 </w:t>
      </w:r>
      <w:r w:rsidRPr="00391FDE">
        <w:rPr>
          <w:rFonts w:eastAsia="Times New Roman" w:cs="Arial"/>
          <w:color w:val="000000"/>
          <w:sz w:val="20"/>
          <w:szCs w:val="20"/>
          <w:lang w:eastAsia="de-DE"/>
        </w:rPr>
        <w:lastRenderedPageBreak/>
        <w:t>ha in der Gesamtfläche unberücksichtigt bleiben.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Für die Maßnahmen </w:t>
      </w:r>
      <w:r w:rsidR="002B1161">
        <w:rPr>
          <w:rFonts w:eastAsia="Times New Roman" w:cs="Arial"/>
          <w:color w:val="000000"/>
          <w:sz w:val="20"/>
          <w:szCs w:val="20"/>
          <w:lang w:eastAsia="de-DE"/>
        </w:rPr>
        <w:t xml:space="preserve">Nummern </w:t>
      </w:r>
      <w:r w:rsidRPr="00391FDE">
        <w:rPr>
          <w:rFonts w:eastAsia="Times New Roman" w:cs="Arial"/>
          <w:color w:val="000000"/>
          <w:sz w:val="20"/>
          <w:szCs w:val="20"/>
          <w:lang w:eastAsia="de-DE"/>
        </w:rPr>
        <w:t>6.7.1.1 und 6.7.1.2 gelten folgende Schwellenwe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 als Zuwendungsvoraussetzung:</w:t>
      </w:r>
    </w:p>
    <w:tbl>
      <w:tblPr>
        <w:tblW w:w="38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88"/>
        <w:gridCol w:w="1488"/>
      </w:tblGrid>
      <w:tr w:rsidR="005B6494" w:rsidRPr="00391FDE" w:rsidTr="002B1161">
        <w:trPr>
          <w:trHeight w:val="368"/>
        </w:trPr>
        <w:tc>
          <w:tcPr>
            <w:tcW w:w="851" w:type="dxa"/>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Arial"/>
                <w:sz w:val="16"/>
                <w:szCs w:val="20"/>
                <w:lang w:eastAsia="de-DE"/>
              </w:rPr>
              <w:t>Effizien</w:t>
            </w:r>
            <w:r w:rsidRPr="00391FDE">
              <w:rPr>
                <w:rFonts w:eastAsia="Times New Roman" w:cs="Arial"/>
                <w:sz w:val="16"/>
                <w:szCs w:val="20"/>
                <w:lang w:eastAsia="de-DE"/>
              </w:rPr>
              <w:t>z</w:t>
            </w:r>
            <w:r w:rsidRPr="00391FDE">
              <w:rPr>
                <w:rFonts w:eastAsia="Times New Roman" w:cs="Arial"/>
                <w:sz w:val="16"/>
                <w:szCs w:val="20"/>
                <w:lang w:eastAsia="de-DE"/>
              </w:rPr>
              <w:t>gruppe</w:t>
            </w:r>
          </w:p>
        </w:tc>
        <w:tc>
          <w:tcPr>
            <w:tcW w:w="1488" w:type="dxa"/>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Durchschnittliche Betriebsgröße</w:t>
            </w:r>
          </w:p>
        </w:tc>
        <w:tc>
          <w:tcPr>
            <w:tcW w:w="1488" w:type="dxa"/>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Mindestvermar</w:t>
            </w:r>
            <w:r w:rsidRPr="00391FDE">
              <w:rPr>
                <w:rFonts w:eastAsia="Times New Roman" w:cs="Times New Roman"/>
                <w:sz w:val="16"/>
                <w:szCs w:val="20"/>
                <w:lang w:eastAsia="de-DE"/>
              </w:rPr>
              <w:t>k</w:t>
            </w:r>
            <w:r w:rsidR="002B1161">
              <w:rPr>
                <w:rFonts w:eastAsia="Times New Roman" w:cs="Times New Roman"/>
                <w:sz w:val="16"/>
                <w:szCs w:val="20"/>
                <w:lang w:eastAsia="de-DE"/>
              </w:rPr>
              <w:t>tungs</w:t>
            </w:r>
            <w:r w:rsidRPr="00391FDE">
              <w:rPr>
                <w:rFonts w:eastAsia="Times New Roman" w:cs="Times New Roman"/>
                <w:sz w:val="16"/>
                <w:szCs w:val="20"/>
                <w:lang w:eastAsia="de-DE"/>
              </w:rPr>
              <w:t>menge des FWZ insg.</w:t>
            </w:r>
          </w:p>
        </w:tc>
      </w:tr>
      <w:tr w:rsidR="005B6494" w:rsidRPr="00391FDE" w:rsidTr="002B1161">
        <w:trPr>
          <w:trHeight w:val="368"/>
        </w:trPr>
        <w:tc>
          <w:tcPr>
            <w:tcW w:w="851"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1</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bis 10 ha</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1 FM / ha</w:t>
            </w:r>
          </w:p>
        </w:tc>
      </w:tr>
      <w:tr w:rsidR="005B6494" w:rsidRPr="00391FDE" w:rsidTr="002B1161">
        <w:trPr>
          <w:trHeight w:val="368"/>
        </w:trPr>
        <w:tc>
          <w:tcPr>
            <w:tcW w:w="851"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2</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&gt; 10 - 20 ha</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3 FM / ha</w:t>
            </w:r>
          </w:p>
        </w:tc>
      </w:tr>
      <w:tr w:rsidR="005B6494" w:rsidRPr="00391FDE" w:rsidTr="002B1161">
        <w:trPr>
          <w:trHeight w:val="368"/>
        </w:trPr>
        <w:tc>
          <w:tcPr>
            <w:tcW w:w="851"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3</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&gt; 20 ha</w:t>
            </w:r>
          </w:p>
        </w:tc>
        <w:tc>
          <w:tcPr>
            <w:tcW w:w="1488" w:type="dxa"/>
            <w:vAlign w:val="center"/>
          </w:tcPr>
          <w:p w:rsidR="005B6494" w:rsidRPr="00391FDE" w:rsidRDefault="005B6494"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5 FM / ha</w:t>
            </w:r>
          </w:p>
        </w:tc>
      </w:tr>
    </w:tbl>
    <w:p w:rsidR="002B1161" w:rsidRDefault="002B1161"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Berücksichtigungsfähig und förderfähig ist ausschließlich die Holzmenge, die für die Mitglieder des forstwirtschaftlichen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sammenschlusses vermarktet wird. Ang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gliederte Forstbetriebe des Bundes, des Landes sowie der Kommunen mit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triebsgrößen über 500 ha bleiben unb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rücksichtigt. Als Maßstab für den nicht zuwendungsfähigen Ausgabenanteil gilt die Mitgliedsfläche.</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jeweilige Fördersatz für die überb</w:t>
      </w:r>
      <w:r w:rsidRPr="00391FDE">
        <w:rPr>
          <w:rFonts w:eastAsia="Times New Roman" w:cs="Arial"/>
          <w:color w:val="000000"/>
          <w:sz w:val="20"/>
          <w:szCs w:val="20"/>
          <w:lang w:eastAsia="de-DE"/>
        </w:rPr>
        <w:t>e</w:t>
      </w:r>
      <w:r w:rsidR="002B1161">
        <w:rPr>
          <w:rFonts w:eastAsia="Times New Roman" w:cs="Arial"/>
          <w:color w:val="000000"/>
          <w:sz w:val="20"/>
          <w:szCs w:val="20"/>
          <w:lang w:eastAsia="de-DE"/>
        </w:rPr>
        <w:t>triebliche Zusammenfassung beziehung</w:t>
      </w:r>
      <w:r w:rsidR="002B1161">
        <w:rPr>
          <w:rFonts w:eastAsia="Times New Roman" w:cs="Arial"/>
          <w:color w:val="000000"/>
          <w:sz w:val="20"/>
          <w:szCs w:val="20"/>
          <w:lang w:eastAsia="de-DE"/>
        </w:rPr>
        <w:t>s</w:t>
      </w:r>
      <w:r w:rsidR="002B1161">
        <w:rPr>
          <w:rFonts w:eastAsia="Times New Roman" w:cs="Arial"/>
          <w:color w:val="000000"/>
          <w:sz w:val="20"/>
          <w:szCs w:val="20"/>
          <w:lang w:eastAsia="de-DE"/>
        </w:rPr>
        <w:t>weise</w:t>
      </w:r>
      <w:r w:rsidRPr="00391FDE">
        <w:rPr>
          <w:rFonts w:eastAsia="Times New Roman" w:cs="Arial"/>
          <w:color w:val="000000"/>
          <w:sz w:val="20"/>
          <w:szCs w:val="20"/>
          <w:lang w:eastAsia="de-DE"/>
        </w:rPr>
        <w:t xml:space="preserve"> für die Koordinierung des Holza</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 xml:space="preserve">satzes kann für die jeweilige Holzmenge durch eine Forstbetriebsgemeinschaft </w:t>
      </w:r>
      <w:r w:rsidR="002B1161">
        <w:rPr>
          <w:rFonts w:eastAsia="Times New Roman" w:cs="Arial"/>
          <w:color w:val="000000"/>
          <w:sz w:val="20"/>
          <w:szCs w:val="20"/>
          <w:lang w:eastAsia="de-DE"/>
        </w:rPr>
        <w:t>b</w:t>
      </w:r>
      <w:r w:rsidR="002B1161">
        <w:rPr>
          <w:rFonts w:eastAsia="Times New Roman" w:cs="Arial"/>
          <w:color w:val="000000"/>
          <w:sz w:val="20"/>
          <w:szCs w:val="20"/>
          <w:lang w:eastAsia="de-DE"/>
        </w:rPr>
        <w:t>e</w:t>
      </w:r>
      <w:r w:rsidR="002B1161">
        <w:rPr>
          <w:rFonts w:eastAsia="Times New Roman" w:cs="Arial"/>
          <w:color w:val="000000"/>
          <w:sz w:val="20"/>
          <w:szCs w:val="20"/>
          <w:lang w:eastAsia="de-DE"/>
        </w:rPr>
        <w:t>ziehungsweise</w:t>
      </w:r>
      <w:r w:rsidR="002B1161"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forstwirtschaftliche Vere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nigung nur einmal beantragt werden. Die Fördermaßnahmen </w:t>
      </w:r>
      <w:r w:rsidR="006C5E5A">
        <w:rPr>
          <w:rFonts w:eastAsia="Times New Roman" w:cs="Arial"/>
          <w:color w:val="000000"/>
          <w:sz w:val="20"/>
          <w:szCs w:val="20"/>
          <w:lang w:eastAsia="de-DE"/>
        </w:rPr>
        <w:t>Nummer 6.7.1.1 „</w:t>
      </w:r>
      <w:r w:rsidRPr="00391FDE">
        <w:rPr>
          <w:rFonts w:eastAsia="Times New Roman" w:cs="Arial"/>
          <w:color w:val="000000"/>
          <w:sz w:val="20"/>
          <w:szCs w:val="20"/>
          <w:lang w:eastAsia="de-DE"/>
        </w:rPr>
        <w:t xml:space="preserve">Überbetriebliche Zusammenfassung" und </w:t>
      </w:r>
      <w:r w:rsidR="006C5E5A">
        <w:rPr>
          <w:rFonts w:eastAsia="Times New Roman" w:cs="Arial"/>
          <w:color w:val="000000"/>
          <w:sz w:val="20"/>
          <w:szCs w:val="20"/>
          <w:lang w:eastAsia="de-DE"/>
        </w:rPr>
        <w:t>Nummer 6.7.1.3 „</w:t>
      </w:r>
      <w:r w:rsidRPr="00391FDE">
        <w:rPr>
          <w:rFonts w:eastAsia="Times New Roman" w:cs="Arial"/>
          <w:color w:val="000000"/>
          <w:sz w:val="20"/>
          <w:szCs w:val="20"/>
          <w:lang w:eastAsia="de-DE"/>
        </w:rPr>
        <w:t>Überbetriebliche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sammenfassung in Mitgliedsbetrieben bis 30 ha" schließen sich gegenseitig aus. Nicht in Festmeter verkaufte Hölzer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in Festmeter umgerechnet. Für nach Raummeter vermarktetes Holz gilt der Faktor 0,7, für Schüttraummeter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hackgut der Faktor 0,4 und für nach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wicht vermarktetes Holz der Faktor 1,5 je Tonne </w:t>
      </w:r>
      <w:proofErr w:type="spellStart"/>
      <w:r w:rsidRPr="00391FDE">
        <w:rPr>
          <w:rFonts w:eastAsia="Times New Roman" w:cs="Arial"/>
          <w:color w:val="000000"/>
          <w:sz w:val="20"/>
          <w:szCs w:val="20"/>
          <w:lang w:eastAsia="de-DE"/>
        </w:rPr>
        <w:t>atro</w:t>
      </w:r>
      <w:proofErr w:type="spellEnd"/>
      <w:r w:rsidRPr="00391FDE">
        <w:rPr>
          <w:rFonts w:eastAsia="Times New Roman" w:cs="Arial"/>
          <w:color w:val="000000"/>
          <w:sz w:val="20"/>
          <w:szCs w:val="20"/>
          <w:lang w:eastAsia="de-DE"/>
        </w:rPr>
        <w:t xml:space="preserve">. Weitere Sortimente, </w:t>
      </w:r>
      <w:r w:rsidR="00C73EFA">
        <w:rPr>
          <w:rFonts w:eastAsia="Times New Roman" w:cs="Arial"/>
          <w:color w:val="000000"/>
          <w:sz w:val="20"/>
          <w:szCs w:val="20"/>
          <w:lang w:eastAsia="de-DE"/>
        </w:rPr>
        <w:t>zum Be</w:t>
      </w:r>
      <w:r w:rsidR="00C73EFA">
        <w:rPr>
          <w:rFonts w:eastAsia="Times New Roman" w:cs="Arial"/>
          <w:color w:val="000000"/>
          <w:sz w:val="20"/>
          <w:szCs w:val="20"/>
          <w:lang w:eastAsia="de-DE"/>
        </w:rPr>
        <w:t>i</w:t>
      </w:r>
      <w:r w:rsidR="00C73EFA">
        <w:rPr>
          <w:rFonts w:eastAsia="Times New Roman" w:cs="Arial"/>
          <w:color w:val="000000"/>
          <w:sz w:val="20"/>
          <w:szCs w:val="20"/>
          <w:lang w:eastAsia="de-DE"/>
        </w:rPr>
        <w:t>spiel</w:t>
      </w:r>
      <w:r w:rsidRPr="00391FDE">
        <w:rPr>
          <w:rFonts w:eastAsia="Times New Roman" w:cs="Arial"/>
          <w:color w:val="000000"/>
          <w:sz w:val="20"/>
          <w:szCs w:val="20"/>
          <w:lang w:eastAsia="de-DE"/>
        </w:rPr>
        <w:t xml:space="preserve"> Stangen, werden nicht mitgerechnet.</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Art der Zuwendung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zur Projektförderung in Form von Zuschüssen als Festbetragsf</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nanzierung gewährt.</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6.7.4</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Zuwendungsfähige Aufwendungen</w:t>
      </w:r>
    </w:p>
    <w:p w:rsidR="005B6494" w:rsidRPr="00391FDE" w:rsidRDefault="005B6494" w:rsidP="005E6351">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Zuwendungsfähige Aufwendungen für </w:t>
      </w:r>
      <w:r w:rsidR="006C5E5A">
        <w:rPr>
          <w:rFonts w:eastAsia="Times New Roman" w:cs="Arial"/>
          <w:color w:val="000000"/>
          <w:sz w:val="20"/>
          <w:szCs w:val="20"/>
          <w:lang w:eastAsia="de-DE"/>
        </w:rPr>
        <w:t xml:space="preserve">Nummer </w:t>
      </w:r>
      <w:r w:rsidR="005E6351" w:rsidRPr="005E6351">
        <w:rPr>
          <w:rFonts w:eastAsia="Times New Roman" w:cs="Arial"/>
          <w:color w:val="000000"/>
          <w:sz w:val="20"/>
          <w:szCs w:val="20"/>
          <w:lang w:eastAsia="de-DE"/>
        </w:rPr>
        <w:t>6.7.1.1</w:t>
      </w:r>
      <w:r w:rsidR="006C5E5A">
        <w:rPr>
          <w:rFonts w:eastAsia="Times New Roman" w:cs="Arial"/>
          <w:color w:val="000000"/>
          <w:sz w:val="20"/>
          <w:szCs w:val="20"/>
          <w:lang w:eastAsia="de-DE"/>
        </w:rPr>
        <w:t xml:space="preserve"> „</w:t>
      </w:r>
      <w:r w:rsidRPr="00391FDE">
        <w:rPr>
          <w:rFonts w:eastAsia="Times New Roman" w:cs="Arial"/>
          <w:color w:val="000000"/>
          <w:sz w:val="20"/>
          <w:szCs w:val="20"/>
          <w:lang w:eastAsia="de-DE"/>
        </w:rPr>
        <w:t>Überbetriebliche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sammenfassung</w:t>
      </w:r>
      <w:r w:rsidR="005E6351">
        <w:rPr>
          <w:rFonts w:eastAsia="Times New Roman" w:cs="Arial"/>
          <w:color w:val="000000"/>
          <w:sz w:val="20"/>
          <w:szCs w:val="20"/>
          <w:lang w:eastAsia="de-DE"/>
        </w:rPr>
        <w:t>"</w:t>
      </w:r>
      <w:r w:rsidRPr="00391FDE">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Aufwendungen für die eigenständige und überbetriebliche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sammenfassung des Holzangebots für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nen Zeitraum von maximal 10 Jahren.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fördert werden die Aufwendungen für die überbetriebliche Holzvermarktung mit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nem Festbetrag je Festmeter vermarkteter Holzmenge im jeweiligen Geschäftsjahr.</w:t>
      </w:r>
    </w:p>
    <w:p w:rsidR="006C5E5A" w:rsidRDefault="006C5E5A" w:rsidP="005E6351">
      <w:pPr>
        <w:tabs>
          <w:tab w:val="left" w:pos="709"/>
        </w:tabs>
        <w:spacing w:before="60" w:after="60" w:line="240" w:lineRule="auto"/>
        <w:ind w:left="709"/>
        <w:rPr>
          <w:rFonts w:eastAsia="Times New Roman" w:cs="Arial"/>
          <w:color w:val="000000"/>
          <w:sz w:val="20"/>
          <w:szCs w:val="20"/>
          <w:lang w:eastAsia="de-DE"/>
        </w:rPr>
      </w:pPr>
    </w:p>
    <w:p w:rsidR="005B6494" w:rsidRPr="00391FDE" w:rsidRDefault="005B6494" w:rsidP="005E6351">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Zuwendungsfähige Aufwendungen für </w:t>
      </w:r>
      <w:r w:rsidR="006C5E5A">
        <w:rPr>
          <w:rFonts w:eastAsia="Times New Roman" w:cs="Arial"/>
          <w:color w:val="000000"/>
          <w:sz w:val="20"/>
          <w:szCs w:val="20"/>
          <w:lang w:eastAsia="de-DE"/>
        </w:rPr>
        <w:t xml:space="preserve">Nummer </w:t>
      </w:r>
      <w:r w:rsidR="005E6351" w:rsidRPr="005E6351">
        <w:rPr>
          <w:rFonts w:eastAsia="Times New Roman" w:cs="Arial"/>
          <w:color w:val="000000"/>
          <w:sz w:val="20"/>
          <w:szCs w:val="20"/>
          <w:lang w:eastAsia="de-DE"/>
        </w:rPr>
        <w:t>6.7.1.2</w:t>
      </w:r>
      <w:r w:rsidR="006C5E5A">
        <w:rPr>
          <w:rFonts w:eastAsia="Times New Roman" w:cs="Arial"/>
          <w:color w:val="000000"/>
          <w:sz w:val="20"/>
          <w:szCs w:val="20"/>
          <w:lang w:eastAsia="de-DE"/>
        </w:rPr>
        <w:t xml:space="preserve"> „</w:t>
      </w:r>
      <w:r w:rsidRPr="00391FDE">
        <w:rPr>
          <w:rFonts w:eastAsia="Times New Roman" w:cs="Arial"/>
          <w:color w:val="000000"/>
          <w:sz w:val="20"/>
          <w:szCs w:val="20"/>
          <w:lang w:eastAsia="de-DE"/>
        </w:rPr>
        <w:t>Überbetriebliche Koord</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nation</w:t>
      </w:r>
      <w:r w:rsidR="005E6351">
        <w:rPr>
          <w:rFonts w:eastAsia="Times New Roman" w:cs="Arial"/>
          <w:color w:val="000000"/>
          <w:sz w:val="20"/>
          <w:szCs w:val="20"/>
          <w:lang w:eastAsia="de-DE"/>
        </w:rPr>
        <w:t>"</w:t>
      </w:r>
      <w:r w:rsidRPr="00391FDE">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Aufwendungen für die eigenständige und überbetriebliche Koordinierung des Hol</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absatzes für einen Zeitraum</w:t>
      </w:r>
      <w:r w:rsidR="003E7C5C">
        <w:rPr>
          <w:rFonts w:eastAsia="Times New Roman" w:cs="Arial"/>
          <w:color w:val="000000"/>
          <w:sz w:val="20"/>
          <w:szCs w:val="20"/>
          <w:lang w:eastAsia="de-DE"/>
        </w:rPr>
        <w:t xml:space="preserve"> von maximal 10 Jahren. Zuwendungs</w:t>
      </w:r>
      <w:r w:rsidRPr="00391FDE">
        <w:rPr>
          <w:rFonts w:eastAsia="Times New Roman" w:cs="Arial"/>
          <w:color w:val="000000"/>
          <w:sz w:val="20"/>
          <w:szCs w:val="20"/>
          <w:lang w:eastAsia="de-DE"/>
        </w:rPr>
        <w:t>fähig sind alle Maßnahmen, die der Vorbereitung, dem Abschluss und der Erfüllung von Rahme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verträgen im Auftrag der Mitglieder di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w:t>
      </w:r>
    </w:p>
    <w:p w:rsidR="006C5E5A" w:rsidRDefault="006C5E5A" w:rsidP="005E6351">
      <w:pPr>
        <w:tabs>
          <w:tab w:val="left" w:pos="709"/>
        </w:tabs>
        <w:spacing w:before="60" w:after="60" w:line="240" w:lineRule="auto"/>
        <w:ind w:left="709"/>
        <w:rPr>
          <w:rFonts w:eastAsia="Times New Roman" w:cs="Arial"/>
          <w:color w:val="000000"/>
          <w:sz w:val="20"/>
          <w:szCs w:val="20"/>
          <w:lang w:eastAsia="de-DE"/>
        </w:rPr>
      </w:pPr>
    </w:p>
    <w:p w:rsidR="005B6494" w:rsidRPr="00391FDE" w:rsidRDefault="005B6494" w:rsidP="005E6351">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Zuwendungsfähige Aufwendungen für </w:t>
      </w:r>
      <w:r w:rsidR="006C5E5A">
        <w:rPr>
          <w:rFonts w:eastAsia="Times New Roman" w:cs="Arial"/>
          <w:color w:val="000000"/>
          <w:sz w:val="20"/>
          <w:szCs w:val="20"/>
          <w:lang w:eastAsia="de-DE"/>
        </w:rPr>
        <w:t xml:space="preserve">Nummer </w:t>
      </w:r>
      <w:r w:rsidR="005E6351" w:rsidRPr="005E6351">
        <w:rPr>
          <w:rFonts w:eastAsia="Times New Roman" w:cs="Arial"/>
          <w:color w:val="000000"/>
          <w:sz w:val="20"/>
          <w:szCs w:val="20"/>
          <w:lang w:eastAsia="de-DE"/>
        </w:rPr>
        <w:t>6.7.1.3</w:t>
      </w:r>
      <w:r w:rsidR="005E6351">
        <w:rPr>
          <w:rFonts w:eastAsia="Times New Roman" w:cs="Arial"/>
          <w:color w:val="000000"/>
          <w:sz w:val="20"/>
          <w:szCs w:val="20"/>
          <w:lang w:eastAsia="de-DE"/>
        </w:rPr>
        <w:t xml:space="preserve"> </w:t>
      </w:r>
      <w:r w:rsidR="006C5E5A">
        <w:rPr>
          <w:rFonts w:eastAsia="Times New Roman" w:cs="Arial"/>
          <w:color w:val="000000"/>
          <w:sz w:val="20"/>
          <w:szCs w:val="20"/>
          <w:lang w:eastAsia="de-DE"/>
        </w:rPr>
        <w:t>„</w:t>
      </w:r>
      <w:r w:rsidRPr="00391FDE">
        <w:rPr>
          <w:rFonts w:eastAsia="Times New Roman" w:cs="Arial"/>
          <w:color w:val="000000"/>
          <w:sz w:val="20"/>
          <w:szCs w:val="20"/>
          <w:lang w:eastAsia="de-DE"/>
        </w:rPr>
        <w:t>Überbetriebliche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sammenfassung in Mitgliedsbetrieben bis 30 ha</w:t>
      </w:r>
      <w:r w:rsidR="005E6351">
        <w:rPr>
          <w:rFonts w:eastAsia="Times New Roman" w:cs="Arial"/>
          <w:color w:val="000000"/>
          <w:sz w:val="20"/>
          <w:szCs w:val="20"/>
          <w:lang w:eastAsia="de-DE"/>
        </w:rPr>
        <w:t>"</w:t>
      </w:r>
      <w:r w:rsidRPr="00391FDE">
        <w:rPr>
          <w:rFonts w:eastAsia="Times New Roman" w:cs="Arial"/>
          <w:color w:val="000000"/>
          <w:sz w:val="20"/>
          <w:szCs w:val="20"/>
          <w:lang w:eastAsia="de-DE"/>
        </w:rPr>
        <w:t>:</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Aufwendungen für die eigenständige und überbetriebliche Zusammenfassung des Holzangebots von Mitgliedsbetrieben bis 30 ha Forstbetriebsfläche. Gefördert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die Aufwendungen für die überb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triebliche Holzvermarktung mit einem Festbetrag je Festmeter vermarkteter Holzmenge im jeweiligen Geschäftsjahr. Die Förderung wird nur für die Holzme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gewährt, welche aus den Mitgliedsb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trieben bis 30 ha stammen.</w:t>
      </w:r>
    </w:p>
    <w:p w:rsidR="005B6494" w:rsidRPr="00391FDE" w:rsidRDefault="001119EC"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6.7.5</w:t>
      </w:r>
      <w:r w:rsidRPr="00391FDE">
        <w:rPr>
          <w:rFonts w:eastAsia="Times New Roman" w:cs="Arial"/>
          <w:color w:val="000000"/>
          <w:sz w:val="20"/>
          <w:szCs w:val="20"/>
          <w:lang w:eastAsia="de-DE"/>
        </w:rPr>
        <w:tab/>
      </w:r>
      <w:r w:rsidR="00C73EFA">
        <w:rPr>
          <w:rFonts w:eastAsia="Times New Roman" w:cs="Arial"/>
          <w:color w:val="000000"/>
          <w:sz w:val="20"/>
          <w:szCs w:val="20"/>
          <w:lang w:eastAsia="de-DE"/>
        </w:rPr>
        <w:t>Umfang und Höhe</w:t>
      </w:r>
      <w:r w:rsidR="005B6494" w:rsidRPr="00391FDE">
        <w:rPr>
          <w:rFonts w:eastAsia="Times New Roman" w:cs="Arial"/>
          <w:color w:val="000000"/>
          <w:sz w:val="20"/>
          <w:szCs w:val="20"/>
          <w:lang w:eastAsia="de-DE"/>
        </w:rPr>
        <w:t xml:space="preserve"> der Zuwendung</w:t>
      </w:r>
    </w:p>
    <w:p w:rsidR="005B6494" w:rsidRPr="00391FDE" w:rsidRDefault="00C73EFA" w:rsidP="005E6351">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Umfang und Höhe</w:t>
      </w:r>
      <w:r w:rsidR="005E6351" w:rsidRPr="005E6351">
        <w:rPr>
          <w:rFonts w:eastAsia="Times New Roman" w:cs="Arial"/>
          <w:color w:val="000000"/>
          <w:sz w:val="20"/>
          <w:szCs w:val="20"/>
          <w:lang w:eastAsia="de-DE"/>
        </w:rPr>
        <w:t xml:space="preserve"> der Zuwendung </w:t>
      </w:r>
      <w:r w:rsidR="005E6351">
        <w:rPr>
          <w:rFonts w:eastAsia="Times New Roman" w:cs="Arial"/>
          <w:color w:val="000000"/>
          <w:sz w:val="20"/>
          <w:szCs w:val="20"/>
          <w:lang w:eastAsia="de-DE"/>
        </w:rPr>
        <w:t xml:space="preserve">für </w:t>
      </w:r>
      <w:r w:rsidR="006C5E5A">
        <w:rPr>
          <w:rFonts w:eastAsia="Times New Roman" w:cs="Arial"/>
          <w:color w:val="000000"/>
          <w:sz w:val="20"/>
          <w:szCs w:val="20"/>
          <w:lang w:eastAsia="de-DE"/>
        </w:rPr>
        <w:t xml:space="preserve">Nummer </w:t>
      </w:r>
      <w:r w:rsidR="005E6351">
        <w:rPr>
          <w:rFonts w:eastAsia="Times New Roman" w:cs="Arial"/>
          <w:color w:val="000000"/>
          <w:sz w:val="20"/>
          <w:szCs w:val="20"/>
          <w:lang w:eastAsia="de-DE"/>
        </w:rPr>
        <w:t xml:space="preserve">6.7.1.1 </w:t>
      </w:r>
      <w:r w:rsidR="006C5E5A">
        <w:rPr>
          <w:rFonts w:eastAsia="Times New Roman" w:cs="Arial"/>
          <w:color w:val="000000"/>
          <w:sz w:val="20"/>
          <w:szCs w:val="20"/>
          <w:lang w:eastAsia="de-DE"/>
        </w:rPr>
        <w:t>„</w:t>
      </w:r>
      <w:r w:rsidR="005B6494" w:rsidRPr="00391FDE">
        <w:rPr>
          <w:rFonts w:eastAsia="Times New Roman" w:cs="Arial"/>
          <w:color w:val="000000"/>
          <w:sz w:val="20"/>
          <w:szCs w:val="20"/>
          <w:lang w:eastAsia="de-DE"/>
        </w:rPr>
        <w:t>Überbetriebliche Z</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sammenfassung</w:t>
      </w:r>
      <w:r w:rsidR="005E6351">
        <w:rPr>
          <w:rFonts w:eastAsia="Times New Roman" w:cs="Arial"/>
          <w:color w:val="000000"/>
          <w:sz w:val="20"/>
          <w:szCs w:val="20"/>
          <w:lang w:eastAsia="de-DE"/>
        </w:rPr>
        <w:t>"</w:t>
      </w:r>
      <w:r w:rsidR="005B6494" w:rsidRPr="00391FDE">
        <w:rPr>
          <w:rFonts w:eastAsia="Times New Roman" w:cs="Arial"/>
          <w:color w:val="000000"/>
          <w:sz w:val="20"/>
          <w:szCs w:val="20"/>
          <w:lang w:eastAsia="de-DE"/>
        </w:rPr>
        <w:t>:</w:t>
      </w:r>
    </w:p>
    <w:tbl>
      <w:tblPr>
        <w:tblW w:w="3827"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488"/>
        <w:gridCol w:w="1488"/>
      </w:tblGrid>
      <w:tr w:rsidR="007F3379" w:rsidRPr="00391FDE" w:rsidTr="006C5E5A">
        <w:trPr>
          <w:trHeight w:val="368"/>
        </w:trPr>
        <w:tc>
          <w:tcPr>
            <w:tcW w:w="851"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Arial"/>
                <w:sz w:val="16"/>
                <w:szCs w:val="20"/>
                <w:lang w:eastAsia="de-DE"/>
              </w:rPr>
              <w:t>Effizien</w:t>
            </w:r>
            <w:r w:rsidRPr="00391FDE">
              <w:rPr>
                <w:rFonts w:eastAsia="Times New Roman" w:cs="Arial"/>
                <w:sz w:val="16"/>
                <w:szCs w:val="20"/>
                <w:lang w:eastAsia="de-DE"/>
              </w:rPr>
              <w:t>z</w:t>
            </w:r>
            <w:r w:rsidRPr="00391FDE">
              <w:rPr>
                <w:rFonts w:eastAsia="Times New Roman" w:cs="Arial"/>
                <w:sz w:val="16"/>
                <w:szCs w:val="20"/>
                <w:lang w:eastAsia="de-DE"/>
              </w:rPr>
              <w:t>gruppe</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Durchschnittliche Betriebsgröße</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Zuwendung je verkauftem FM</w:t>
            </w:r>
          </w:p>
        </w:tc>
      </w:tr>
      <w:tr w:rsidR="007F3379" w:rsidRPr="00391FDE" w:rsidTr="006C5E5A">
        <w:trPr>
          <w:trHeight w:val="368"/>
        </w:trPr>
        <w:tc>
          <w:tcPr>
            <w:tcW w:w="851"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1</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bis 10 ha</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2,00 EUR/FM</w:t>
            </w:r>
          </w:p>
        </w:tc>
      </w:tr>
      <w:tr w:rsidR="007F3379" w:rsidRPr="00391FDE" w:rsidTr="006C5E5A">
        <w:trPr>
          <w:trHeight w:val="368"/>
        </w:trPr>
        <w:tc>
          <w:tcPr>
            <w:tcW w:w="851"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2</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&gt; 10 - 20 ha</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1,50 EUR/FM</w:t>
            </w:r>
          </w:p>
        </w:tc>
      </w:tr>
      <w:tr w:rsidR="007F3379" w:rsidRPr="00391FDE" w:rsidTr="006C5E5A">
        <w:trPr>
          <w:trHeight w:val="368"/>
        </w:trPr>
        <w:tc>
          <w:tcPr>
            <w:tcW w:w="851"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3</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&gt; 20 ha</w:t>
            </w:r>
          </w:p>
        </w:tc>
        <w:tc>
          <w:tcPr>
            <w:tcW w:w="1488" w:type="dxa"/>
            <w:vAlign w:val="center"/>
          </w:tcPr>
          <w:p w:rsidR="007F3379" w:rsidRPr="00391FDE" w:rsidRDefault="007F3379" w:rsidP="000D6BDF">
            <w:pPr>
              <w:spacing w:line="240" w:lineRule="auto"/>
              <w:rPr>
                <w:rFonts w:eastAsia="Times New Roman" w:cs="Times New Roman"/>
                <w:sz w:val="16"/>
                <w:szCs w:val="20"/>
                <w:lang w:eastAsia="de-DE"/>
              </w:rPr>
            </w:pPr>
            <w:r w:rsidRPr="00391FDE">
              <w:rPr>
                <w:rFonts w:eastAsia="Times New Roman" w:cs="Times New Roman"/>
                <w:sz w:val="16"/>
                <w:szCs w:val="20"/>
                <w:lang w:eastAsia="de-DE"/>
              </w:rPr>
              <w:t>1,00 EUR/FM</w:t>
            </w:r>
          </w:p>
        </w:tc>
      </w:tr>
    </w:tbl>
    <w:p w:rsidR="006C5E5A" w:rsidRDefault="006C5E5A" w:rsidP="005E6351">
      <w:pPr>
        <w:tabs>
          <w:tab w:val="left" w:pos="709"/>
        </w:tabs>
        <w:spacing w:before="60" w:after="60" w:line="240" w:lineRule="auto"/>
        <w:ind w:left="709"/>
        <w:rPr>
          <w:rFonts w:eastAsia="Times New Roman" w:cs="Arial"/>
          <w:color w:val="000000"/>
          <w:sz w:val="20"/>
          <w:szCs w:val="20"/>
          <w:lang w:eastAsia="de-DE"/>
        </w:rPr>
      </w:pPr>
    </w:p>
    <w:p w:rsidR="005B6494" w:rsidRPr="00391FDE" w:rsidRDefault="005E6351" w:rsidP="005E6351">
      <w:pPr>
        <w:tabs>
          <w:tab w:val="left" w:pos="709"/>
        </w:tabs>
        <w:spacing w:before="60" w:after="60" w:line="240" w:lineRule="auto"/>
        <w:ind w:left="709"/>
        <w:rPr>
          <w:rFonts w:eastAsia="Times New Roman" w:cs="Arial"/>
          <w:color w:val="000000"/>
          <w:sz w:val="20"/>
          <w:szCs w:val="20"/>
          <w:lang w:eastAsia="de-DE"/>
        </w:rPr>
      </w:pPr>
      <w:r w:rsidRPr="005E6351">
        <w:rPr>
          <w:rFonts w:eastAsia="Times New Roman" w:cs="Arial"/>
          <w:color w:val="000000"/>
          <w:sz w:val="20"/>
          <w:szCs w:val="20"/>
          <w:lang w:eastAsia="de-DE"/>
        </w:rPr>
        <w:t>Umfang und Höhe</w:t>
      </w:r>
      <w:r w:rsidR="00B91ED5">
        <w:rPr>
          <w:rFonts w:eastAsia="Times New Roman" w:cs="Arial"/>
          <w:color w:val="000000"/>
          <w:sz w:val="20"/>
          <w:szCs w:val="20"/>
          <w:lang w:eastAsia="de-DE"/>
        </w:rPr>
        <w:t xml:space="preserve"> de</w:t>
      </w:r>
      <w:r w:rsidRPr="005E6351">
        <w:rPr>
          <w:rFonts w:eastAsia="Times New Roman" w:cs="Arial"/>
          <w:color w:val="000000"/>
          <w:sz w:val="20"/>
          <w:szCs w:val="20"/>
          <w:lang w:eastAsia="de-DE"/>
        </w:rPr>
        <w:t xml:space="preserve">r der Zuwendung </w:t>
      </w:r>
      <w:r w:rsidR="006C5E5A">
        <w:rPr>
          <w:rFonts w:eastAsia="Times New Roman" w:cs="Arial"/>
          <w:color w:val="000000"/>
          <w:sz w:val="20"/>
          <w:szCs w:val="20"/>
          <w:lang w:eastAsia="de-DE"/>
        </w:rPr>
        <w:t xml:space="preserve">Nummer </w:t>
      </w:r>
      <w:r>
        <w:rPr>
          <w:rFonts w:eastAsia="Times New Roman" w:cs="Arial"/>
          <w:color w:val="000000"/>
          <w:sz w:val="20"/>
          <w:szCs w:val="20"/>
          <w:lang w:eastAsia="de-DE"/>
        </w:rPr>
        <w:t xml:space="preserve">6.7.1.2 für </w:t>
      </w:r>
      <w:r w:rsidR="006C5E5A">
        <w:rPr>
          <w:rFonts w:eastAsia="Times New Roman" w:cs="Arial"/>
          <w:color w:val="000000"/>
          <w:sz w:val="20"/>
          <w:szCs w:val="20"/>
          <w:lang w:eastAsia="de-DE"/>
        </w:rPr>
        <w:t>„</w:t>
      </w:r>
      <w:r w:rsidR="005B6494" w:rsidRPr="00391FDE">
        <w:rPr>
          <w:rFonts w:eastAsia="Times New Roman" w:cs="Arial"/>
          <w:color w:val="000000"/>
          <w:sz w:val="20"/>
          <w:szCs w:val="20"/>
          <w:lang w:eastAsia="de-DE"/>
        </w:rPr>
        <w:t>Überbetriebliche K</w:t>
      </w:r>
      <w:r w:rsidR="005B6494" w:rsidRPr="00391FDE">
        <w:rPr>
          <w:rFonts w:eastAsia="Times New Roman" w:cs="Arial"/>
          <w:color w:val="000000"/>
          <w:sz w:val="20"/>
          <w:szCs w:val="20"/>
          <w:lang w:eastAsia="de-DE"/>
        </w:rPr>
        <w:t>o</w:t>
      </w:r>
      <w:r w:rsidR="005B6494" w:rsidRPr="00391FDE">
        <w:rPr>
          <w:rFonts w:eastAsia="Times New Roman" w:cs="Arial"/>
          <w:color w:val="000000"/>
          <w:sz w:val="20"/>
          <w:szCs w:val="20"/>
          <w:lang w:eastAsia="de-DE"/>
        </w:rPr>
        <w:t>ordination</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w:t>
      </w:r>
    </w:p>
    <w:p w:rsidR="005B6494" w:rsidRDefault="00A107F1"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Zuwendung</w:t>
      </w:r>
      <w:r w:rsidR="005B6494" w:rsidRPr="00391FDE">
        <w:rPr>
          <w:rFonts w:eastAsia="Times New Roman" w:cs="Arial"/>
          <w:color w:val="000000"/>
          <w:sz w:val="20"/>
          <w:szCs w:val="20"/>
          <w:lang w:eastAsia="de-DE"/>
        </w:rPr>
        <w:t xml:space="preserve"> für </w:t>
      </w:r>
      <w:r w:rsidR="00C73EFA">
        <w:rPr>
          <w:rFonts w:eastAsia="Times New Roman" w:cs="Arial"/>
          <w:color w:val="000000"/>
          <w:sz w:val="20"/>
          <w:szCs w:val="20"/>
          <w:lang w:eastAsia="de-DE"/>
        </w:rPr>
        <w:t xml:space="preserve">die </w:t>
      </w:r>
      <w:r w:rsidR="005B6494" w:rsidRPr="00391FDE">
        <w:rPr>
          <w:rFonts w:eastAsia="Times New Roman" w:cs="Arial"/>
          <w:color w:val="000000"/>
          <w:sz w:val="20"/>
          <w:szCs w:val="20"/>
          <w:lang w:eastAsia="de-DE"/>
        </w:rPr>
        <w:t>eigenständige und überbetriebliche Koordinierung des Hol</w:t>
      </w:r>
      <w:r w:rsidR="005B6494" w:rsidRPr="00391FDE">
        <w:rPr>
          <w:rFonts w:eastAsia="Times New Roman" w:cs="Arial"/>
          <w:color w:val="000000"/>
          <w:sz w:val="20"/>
          <w:szCs w:val="20"/>
          <w:lang w:eastAsia="de-DE"/>
        </w:rPr>
        <w:t>z</w:t>
      </w:r>
      <w:r w:rsidR="005B6494" w:rsidRPr="00391FDE">
        <w:rPr>
          <w:rFonts w:eastAsia="Times New Roman" w:cs="Arial"/>
          <w:color w:val="000000"/>
          <w:sz w:val="20"/>
          <w:szCs w:val="20"/>
          <w:lang w:eastAsia="de-DE"/>
        </w:rPr>
        <w:t>absatzes durch forstwirtschaftliche Z</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sa</w:t>
      </w:r>
      <w:r w:rsidR="006C5E5A">
        <w:rPr>
          <w:rFonts w:eastAsia="Times New Roman" w:cs="Arial"/>
          <w:color w:val="000000"/>
          <w:sz w:val="20"/>
          <w:szCs w:val="20"/>
          <w:lang w:eastAsia="de-DE"/>
        </w:rPr>
        <w:t>mmenschlüsse beträgt 0,20 Euro pro Festmeter.</w:t>
      </w:r>
    </w:p>
    <w:p w:rsidR="006C5E5A" w:rsidRPr="00391FDE" w:rsidRDefault="006C5E5A" w:rsidP="000D6BDF">
      <w:pPr>
        <w:tabs>
          <w:tab w:val="left" w:pos="709"/>
        </w:tabs>
        <w:spacing w:before="60" w:after="60" w:line="240" w:lineRule="auto"/>
        <w:ind w:left="709"/>
        <w:rPr>
          <w:rFonts w:eastAsia="Times New Roman" w:cs="Arial"/>
          <w:color w:val="000000"/>
          <w:sz w:val="20"/>
          <w:szCs w:val="20"/>
          <w:lang w:eastAsia="de-DE"/>
        </w:rPr>
      </w:pPr>
    </w:p>
    <w:p w:rsidR="005B6494" w:rsidRPr="00391FDE" w:rsidRDefault="005E6351" w:rsidP="005E6351">
      <w:pPr>
        <w:tabs>
          <w:tab w:val="left" w:pos="709"/>
        </w:tabs>
        <w:spacing w:before="60" w:after="60" w:line="240" w:lineRule="auto"/>
        <w:ind w:left="709"/>
        <w:rPr>
          <w:rFonts w:eastAsia="Times New Roman" w:cs="Arial"/>
          <w:color w:val="000000"/>
          <w:sz w:val="20"/>
          <w:szCs w:val="20"/>
          <w:lang w:eastAsia="de-DE"/>
        </w:rPr>
      </w:pPr>
      <w:r w:rsidRPr="005E6351">
        <w:rPr>
          <w:rFonts w:eastAsia="Times New Roman" w:cs="Arial"/>
          <w:color w:val="000000"/>
          <w:sz w:val="20"/>
          <w:szCs w:val="20"/>
          <w:lang w:eastAsia="de-DE"/>
        </w:rPr>
        <w:t xml:space="preserve">Umfang und Höher der Zuwendung für </w:t>
      </w:r>
      <w:r w:rsidR="006C5E5A">
        <w:rPr>
          <w:rFonts w:eastAsia="Times New Roman" w:cs="Arial"/>
          <w:color w:val="000000"/>
          <w:sz w:val="20"/>
          <w:szCs w:val="20"/>
          <w:lang w:eastAsia="de-DE"/>
        </w:rPr>
        <w:t>Nummer 6.7.1.3 „</w:t>
      </w:r>
      <w:r w:rsidR="005B6494" w:rsidRPr="00391FDE">
        <w:rPr>
          <w:rFonts w:eastAsia="Times New Roman" w:cs="Arial"/>
          <w:color w:val="000000"/>
          <w:sz w:val="20"/>
          <w:szCs w:val="20"/>
          <w:lang w:eastAsia="de-DE"/>
        </w:rPr>
        <w:t>Überbetriebliche Z</w:t>
      </w:r>
      <w:r w:rsidR="005B6494" w:rsidRPr="00391FDE">
        <w:rPr>
          <w:rFonts w:eastAsia="Times New Roman" w:cs="Arial"/>
          <w:color w:val="000000"/>
          <w:sz w:val="20"/>
          <w:szCs w:val="20"/>
          <w:lang w:eastAsia="de-DE"/>
        </w:rPr>
        <w:t>u</w:t>
      </w:r>
      <w:r w:rsidR="005B6494" w:rsidRPr="00391FDE">
        <w:rPr>
          <w:rFonts w:eastAsia="Times New Roman" w:cs="Arial"/>
          <w:color w:val="000000"/>
          <w:sz w:val="20"/>
          <w:szCs w:val="20"/>
          <w:lang w:eastAsia="de-DE"/>
        </w:rPr>
        <w:t>sammenfassung in Mitgliedsbetrieben bis 30 ha</w:t>
      </w:r>
      <w:r>
        <w:rPr>
          <w:rFonts w:eastAsia="Times New Roman" w:cs="Arial"/>
          <w:color w:val="000000"/>
          <w:sz w:val="20"/>
          <w:szCs w:val="20"/>
          <w:lang w:eastAsia="de-DE"/>
        </w:rPr>
        <w:t>"</w:t>
      </w:r>
      <w:r w:rsidR="005B6494" w:rsidRPr="00391FDE">
        <w:rPr>
          <w:rFonts w:eastAsia="Times New Roman" w:cs="Arial"/>
          <w:color w:val="000000"/>
          <w:sz w:val="20"/>
          <w:szCs w:val="20"/>
          <w:lang w:eastAsia="de-DE"/>
        </w:rPr>
        <w:t>:</w:t>
      </w:r>
    </w:p>
    <w:p w:rsidR="005B6494" w:rsidRPr="00391FDE" w:rsidRDefault="00A107F1"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Zuwendung</w:t>
      </w:r>
      <w:r w:rsidR="005B6494" w:rsidRPr="00391FDE">
        <w:rPr>
          <w:rFonts w:eastAsia="Times New Roman" w:cs="Arial"/>
          <w:color w:val="000000"/>
          <w:sz w:val="20"/>
          <w:szCs w:val="20"/>
          <w:lang w:eastAsia="de-DE"/>
        </w:rPr>
        <w:t xml:space="preserve"> für </w:t>
      </w:r>
      <w:r w:rsidR="00C73EFA">
        <w:rPr>
          <w:rFonts w:eastAsia="Times New Roman" w:cs="Arial"/>
          <w:color w:val="000000"/>
          <w:sz w:val="20"/>
          <w:szCs w:val="20"/>
          <w:lang w:eastAsia="de-DE"/>
        </w:rPr>
        <w:t xml:space="preserve">die </w:t>
      </w:r>
      <w:r w:rsidR="005B6494" w:rsidRPr="00391FDE">
        <w:rPr>
          <w:rFonts w:eastAsia="Times New Roman" w:cs="Arial"/>
          <w:color w:val="000000"/>
          <w:sz w:val="20"/>
          <w:szCs w:val="20"/>
          <w:lang w:eastAsia="de-DE"/>
        </w:rPr>
        <w:t>eigenständige und überbetriebliche Zusammenfassung des Holzangebots für Mitgliedsbetriebe mit bis z</w:t>
      </w:r>
      <w:r w:rsidR="006C5E5A">
        <w:rPr>
          <w:rFonts w:eastAsia="Times New Roman" w:cs="Arial"/>
          <w:color w:val="000000"/>
          <w:sz w:val="20"/>
          <w:szCs w:val="20"/>
          <w:lang w:eastAsia="de-DE"/>
        </w:rPr>
        <w:t>u 30 ha Forstbetriebsfläche im s</w:t>
      </w:r>
      <w:r w:rsidR="005B6494" w:rsidRPr="00391FDE">
        <w:rPr>
          <w:rFonts w:eastAsia="Times New Roman" w:cs="Arial"/>
          <w:color w:val="000000"/>
          <w:sz w:val="20"/>
          <w:szCs w:val="20"/>
          <w:lang w:eastAsia="de-DE"/>
        </w:rPr>
        <w:t>atzung</w:t>
      </w:r>
      <w:r w:rsidR="005B6494" w:rsidRPr="00391FDE">
        <w:rPr>
          <w:rFonts w:eastAsia="Times New Roman" w:cs="Arial"/>
          <w:color w:val="000000"/>
          <w:sz w:val="20"/>
          <w:szCs w:val="20"/>
          <w:lang w:eastAsia="de-DE"/>
        </w:rPr>
        <w:t>s</w:t>
      </w:r>
      <w:r w:rsidR="005B6494" w:rsidRPr="00391FDE">
        <w:rPr>
          <w:rFonts w:eastAsia="Times New Roman" w:cs="Arial"/>
          <w:color w:val="000000"/>
          <w:sz w:val="20"/>
          <w:szCs w:val="20"/>
          <w:lang w:eastAsia="de-DE"/>
        </w:rPr>
        <w:t xml:space="preserve">gemäßen Zuständigkeitsbereich des </w:t>
      </w:r>
      <w:r w:rsidR="005B6494" w:rsidRPr="00391FDE">
        <w:rPr>
          <w:rFonts w:eastAsia="Times New Roman" w:cs="Arial"/>
          <w:color w:val="000000"/>
          <w:sz w:val="20"/>
          <w:szCs w:val="20"/>
          <w:lang w:eastAsia="de-DE"/>
        </w:rPr>
        <w:lastRenderedPageBreak/>
        <w:t>Forstwirtschaftlichen Zusammenschluss</w:t>
      </w:r>
      <w:r w:rsidR="00B91ED5">
        <w:rPr>
          <w:rFonts w:eastAsia="Times New Roman" w:cs="Arial"/>
          <w:color w:val="000000"/>
          <w:sz w:val="20"/>
          <w:szCs w:val="20"/>
          <w:lang w:eastAsia="de-DE"/>
        </w:rPr>
        <w:t>es</w:t>
      </w:r>
      <w:r w:rsidR="005B6494" w:rsidRPr="00391FDE">
        <w:rPr>
          <w:rFonts w:eastAsia="Times New Roman" w:cs="Arial"/>
          <w:color w:val="000000"/>
          <w:sz w:val="20"/>
          <w:szCs w:val="20"/>
          <w:lang w:eastAsia="de-DE"/>
        </w:rPr>
        <w:t xml:space="preserve"> beträgt 1 Euro pro </w:t>
      </w:r>
      <w:proofErr w:type="gramStart"/>
      <w:r w:rsidR="005B6494" w:rsidRPr="00391FDE">
        <w:rPr>
          <w:rFonts w:eastAsia="Times New Roman" w:cs="Arial"/>
          <w:color w:val="000000"/>
          <w:sz w:val="20"/>
          <w:szCs w:val="20"/>
          <w:lang w:eastAsia="de-DE"/>
        </w:rPr>
        <w:t>verkauftem</w:t>
      </w:r>
      <w:proofErr w:type="gramEnd"/>
      <w:r w:rsidR="005B6494" w:rsidRPr="00391FDE">
        <w:rPr>
          <w:rFonts w:eastAsia="Times New Roman" w:cs="Arial"/>
          <w:color w:val="000000"/>
          <w:sz w:val="20"/>
          <w:szCs w:val="20"/>
          <w:lang w:eastAsia="de-DE"/>
        </w:rPr>
        <w:t xml:space="preserve"> Festmeter Holz aus diesen Betrieben. </w:t>
      </w:r>
    </w:p>
    <w:p w:rsidR="001119EC" w:rsidRPr="00391FDE" w:rsidRDefault="001119EC" w:rsidP="000D6BDF">
      <w:pPr>
        <w:tabs>
          <w:tab w:val="left" w:pos="567"/>
          <w:tab w:val="left" w:pos="1134"/>
        </w:tabs>
        <w:spacing w:before="60" w:after="60" w:line="240" w:lineRule="auto"/>
        <w:rPr>
          <w:rFonts w:eastAsia="Times New Roman" w:cs="Arial"/>
          <w:color w:val="000000"/>
          <w:sz w:val="20"/>
          <w:szCs w:val="20"/>
          <w:lang w:eastAsia="de-DE"/>
        </w:rPr>
      </w:pPr>
    </w:p>
    <w:p w:rsidR="005B6494" w:rsidRPr="00391FDE" w:rsidRDefault="00E85DB0"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6.8</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Neugründung und Erweiterung von G</w:t>
      </w:r>
      <w:r w:rsidR="005B6494" w:rsidRPr="00391FDE">
        <w:rPr>
          <w:rFonts w:eastAsia="Times New Roman" w:cs="Arial"/>
          <w:color w:val="000000"/>
          <w:sz w:val="20"/>
          <w:szCs w:val="20"/>
          <w:lang w:eastAsia="de-DE"/>
        </w:rPr>
        <w:t>e</w:t>
      </w:r>
      <w:r w:rsidR="005B6494" w:rsidRPr="00391FDE">
        <w:rPr>
          <w:rFonts w:eastAsia="Times New Roman" w:cs="Arial"/>
          <w:color w:val="000000"/>
          <w:sz w:val="20"/>
          <w:szCs w:val="20"/>
          <w:lang w:eastAsia="de-DE"/>
        </w:rPr>
        <w:t>meinschaftswäldern</w:t>
      </w:r>
    </w:p>
    <w:p w:rsidR="005B6494" w:rsidRPr="00391FDE" w:rsidRDefault="00E85DB0"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6.8.1</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Gegenstand der Förderung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Erstellung und Umse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zung von Plänen zur Neugründung oder Erweiterung von Gemeinschaftswäldern im Sinne von</w:t>
      </w:r>
      <w:r w:rsidR="006C5E5A">
        <w:rPr>
          <w:rFonts w:eastAsia="Times New Roman" w:cs="Arial"/>
          <w:color w:val="000000"/>
          <w:sz w:val="20"/>
          <w:szCs w:val="20"/>
          <w:lang w:eastAsia="de-DE"/>
        </w:rPr>
        <w:t xml:space="preserve"> Waldbewirtschaftungsplänen gemäß</w:t>
      </w:r>
      <w:r w:rsidRPr="00391FDE">
        <w:rPr>
          <w:rFonts w:eastAsia="Times New Roman" w:cs="Arial"/>
          <w:color w:val="000000"/>
          <w:sz w:val="20"/>
          <w:szCs w:val="20"/>
          <w:lang w:eastAsia="de-DE"/>
        </w:rPr>
        <w:t xml:space="preserve"> </w:t>
      </w:r>
      <w:r w:rsidR="006C5E5A" w:rsidRPr="00391FDE">
        <w:rPr>
          <w:rFonts w:eastAsia="Times New Roman" w:cs="Arial"/>
          <w:color w:val="000000"/>
          <w:sz w:val="20"/>
          <w:szCs w:val="20"/>
          <w:lang w:eastAsia="de-DE"/>
        </w:rPr>
        <w:t>Art</w:t>
      </w:r>
      <w:r w:rsidR="006C5E5A">
        <w:rPr>
          <w:rFonts w:eastAsia="Times New Roman" w:cs="Arial"/>
          <w:color w:val="000000"/>
          <w:sz w:val="20"/>
          <w:szCs w:val="20"/>
          <w:lang w:eastAsia="de-DE"/>
        </w:rPr>
        <w:t xml:space="preserve">ikel 35 Absatz 2 </w:t>
      </w:r>
      <w:r w:rsidR="006C5E5A" w:rsidRPr="00391FDE">
        <w:rPr>
          <w:rFonts w:eastAsia="Times New Roman" w:cs="Arial"/>
          <w:color w:val="000000"/>
          <w:sz w:val="20"/>
          <w:szCs w:val="20"/>
          <w:lang w:eastAsia="de-DE"/>
        </w:rPr>
        <w:t>j</w:t>
      </w:r>
      <w:r w:rsidR="00FF1E41">
        <w:rPr>
          <w:rFonts w:eastAsia="Times New Roman" w:cs="Arial"/>
          <w:color w:val="000000"/>
          <w:sz w:val="20"/>
          <w:szCs w:val="20"/>
          <w:lang w:eastAsia="de-DE"/>
        </w:rPr>
        <w:t>)</w:t>
      </w:r>
      <w:r w:rsidR="006C5E5A">
        <w:rPr>
          <w:rFonts w:eastAsia="Times New Roman" w:cs="Arial"/>
          <w:color w:val="000000"/>
          <w:sz w:val="20"/>
          <w:szCs w:val="20"/>
          <w:lang w:eastAsia="de-DE"/>
        </w:rPr>
        <w:t xml:space="preserve"> der Veror</w:t>
      </w:r>
      <w:r w:rsidR="006C5E5A">
        <w:rPr>
          <w:rFonts w:eastAsia="Times New Roman" w:cs="Arial"/>
          <w:color w:val="000000"/>
          <w:sz w:val="20"/>
          <w:szCs w:val="20"/>
          <w:lang w:eastAsia="de-DE"/>
        </w:rPr>
        <w:t>d</w:t>
      </w:r>
      <w:r w:rsidR="006C5E5A">
        <w:rPr>
          <w:rFonts w:eastAsia="Times New Roman" w:cs="Arial"/>
          <w:color w:val="000000"/>
          <w:sz w:val="20"/>
          <w:szCs w:val="20"/>
          <w:lang w:eastAsia="de-DE"/>
        </w:rPr>
        <w:t>nung</w:t>
      </w:r>
      <w:r w:rsidR="006C5E5A"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 xml:space="preserve">(EU) Nr. 1305/2013 </w:t>
      </w:r>
    </w:p>
    <w:p w:rsidR="005B6494" w:rsidRPr="00391FDE" w:rsidRDefault="00E85DB0"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6.8.2</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Zuwendungsvoraussetzungen</w:t>
      </w:r>
      <w:r w:rsidR="00D20BE8">
        <w:rPr>
          <w:rFonts w:eastAsia="Times New Roman" w:cs="Arial"/>
          <w:color w:val="000000"/>
          <w:sz w:val="20"/>
          <w:szCs w:val="20"/>
          <w:lang w:eastAsia="de-DE"/>
        </w:rPr>
        <w:t xml:space="preserve"> und Aufl</w:t>
      </w:r>
      <w:r w:rsidR="00D20BE8">
        <w:rPr>
          <w:rFonts w:eastAsia="Times New Roman" w:cs="Arial"/>
          <w:color w:val="000000"/>
          <w:sz w:val="20"/>
          <w:szCs w:val="20"/>
          <w:lang w:eastAsia="de-DE"/>
        </w:rPr>
        <w:t>a</w:t>
      </w:r>
      <w:r w:rsidR="00D20BE8">
        <w:rPr>
          <w:rFonts w:eastAsia="Times New Roman" w:cs="Arial"/>
          <w:color w:val="000000"/>
          <w:sz w:val="20"/>
          <w:szCs w:val="20"/>
          <w:lang w:eastAsia="de-DE"/>
        </w:rPr>
        <w:t>gen</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können nur Projekte gefördert werden, an denen mindestens zwei Akteure bete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ligt sind. </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ELER-Kofinanzierte Maßnahmen müssen gem</w:t>
      </w:r>
      <w:r w:rsidR="006C5E5A">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Artikel 49 </w:t>
      </w:r>
      <w:r w:rsidR="006C5E5A">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w:t>
      </w:r>
      <w:r w:rsidR="006C5E5A">
        <w:rPr>
          <w:rFonts w:eastAsia="Times New Roman" w:cs="Arial"/>
          <w:color w:val="000000"/>
          <w:sz w:val="20"/>
          <w:szCs w:val="20"/>
          <w:lang w:eastAsia="de-DE"/>
        </w:rPr>
        <w:t>ge Mindestpunktzahl erreichen (v</w:t>
      </w:r>
      <w:r w:rsidRPr="00391FDE">
        <w:rPr>
          <w:rFonts w:eastAsia="Times New Roman" w:cs="Arial"/>
          <w:color w:val="000000"/>
          <w:sz w:val="20"/>
          <w:szCs w:val="20"/>
          <w:lang w:eastAsia="de-DE"/>
        </w:rPr>
        <w:t>g</w:t>
      </w:r>
      <w:r w:rsidR="006C5E5A">
        <w:rPr>
          <w:rFonts w:eastAsia="Times New Roman" w:cs="Arial"/>
          <w:color w:val="000000"/>
          <w:sz w:val="20"/>
          <w:szCs w:val="20"/>
          <w:lang w:eastAsia="de-DE"/>
        </w:rPr>
        <w:t>l. Nr. 9.3 „</w:t>
      </w:r>
      <w:r w:rsidRPr="00391FDE">
        <w:rPr>
          <w:rFonts w:eastAsia="Times New Roman" w:cs="Arial"/>
          <w:color w:val="000000"/>
          <w:sz w:val="20"/>
          <w:szCs w:val="20"/>
          <w:lang w:eastAsia="de-DE"/>
        </w:rPr>
        <w:t>Priorisierung der Anträge").</w:t>
      </w:r>
    </w:p>
    <w:p w:rsidR="005B6494" w:rsidRPr="00391FDE" w:rsidRDefault="00C73EFA" w:rsidP="000D6BDF">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 xml:space="preserve">Personal, </w:t>
      </w:r>
      <w:r w:rsidR="005B6494" w:rsidRPr="00391FDE">
        <w:rPr>
          <w:rFonts w:eastAsia="Times New Roman" w:cs="Arial"/>
          <w:color w:val="000000"/>
          <w:sz w:val="20"/>
          <w:szCs w:val="20"/>
          <w:lang w:eastAsia="de-DE"/>
        </w:rPr>
        <w:t>Dienstleister</w:t>
      </w:r>
      <w:r>
        <w:rPr>
          <w:rFonts w:eastAsia="Times New Roman" w:cs="Arial"/>
          <w:color w:val="000000"/>
          <w:sz w:val="20"/>
          <w:szCs w:val="20"/>
          <w:lang w:eastAsia="de-DE"/>
        </w:rPr>
        <w:t>innen und Diens</w:t>
      </w:r>
      <w:r>
        <w:rPr>
          <w:rFonts w:eastAsia="Times New Roman" w:cs="Arial"/>
          <w:color w:val="000000"/>
          <w:sz w:val="20"/>
          <w:szCs w:val="20"/>
          <w:lang w:eastAsia="de-DE"/>
        </w:rPr>
        <w:t>t</w:t>
      </w:r>
      <w:r>
        <w:rPr>
          <w:rFonts w:eastAsia="Times New Roman" w:cs="Arial"/>
          <w:color w:val="000000"/>
          <w:sz w:val="20"/>
          <w:szCs w:val="20"/>
          <w:lang w:eastAsia="de-DE"/>
        </w:rPr>
        <w:t>leister</w:t>
      </w:r>
      <w:r w:rsidR="005B6494" w:rsidRPr="00391FDE">
        <w:rPr>
          <w:rFonts w:eastAsia="Times New Roman" w:cs="Arial"/>
          <w:color w:val="000000"/>
          <w:sz w:val="20"/>
          <w:szCs w:val="20"/>
          <w:lang w:eastAsia="de-DE"/>
        </w:rPr>
        <w:t xml:space="preserve"> müssen dem Projekt entspreche</w:t>
      </w:r>
      <w:r w:rsidR="005B6494" w:rsidRPr="00391FDE">
        <w:rPr>
          <w:rFonts w:eastAsia="Times New Roman" w:cs="Arial"/>
          <w:color w:val="000000"/>
          <w:sz w:val="20"/>
          <w:szCs w:val="20"/>
          <w:lang w:eastAsia="de-DE"/>
        </w:rPr>
        <w:t>n</w:t>
      </w:r>
      <w:r w:rsidR="005B6494" w:rsidRPr="00391FDE">
        <w:rPr>
          <w:rFonts w:eastAsia="Times New Roman" w:cs="Arial"/>
          <w:color w:val="000000"/>
          <w:sz w:val="20"/>
          <w:szCs w:val="20"/>
          <w:lang w:eastAsia="de-DE"/>
        </w:rPr>
        <w:t>de Qualifikationen besitzen</w:t>
      </w:r>
      <w:r w:rsidR="00A107F1">
        <w:rPr>
          <w:rFonts w:eastAsia="Times New Roman" w:cs="Arial"/>
          <w:color w:val="000000"/>
          <w:sz w:val="20"/>
          <w:szCs w:val="20"/>
          <w:lang w:eastAsia="de-DE"/>
        </w:rPr>
        <w:t>.</w:t>
      </w:r>
    </w:p>
    <w:p w:rsidR="005B6494" w:rsidRPr="00391FDE" w:rsidRDefault="00E85DB0"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6.8.3</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Art der Zuwendung</w:t>
      </w:r>
    </w:p>
    <w:p w:rsidR="005B6494" w:rsidRPr="00391FDE" w:rsidRDefault="005B6494"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w:t>
      </w:r>
      <w:r w:rsidR="00E85DB0" w:rsidRPr="00391FDE">
        <w:rPr>
          <w:rFonts w:eastAsia="Times New Roman" w:cs="Arial"/>
          <w:color w:val="000000"/>
          <w:sz w:val="20"/>
          <w:szCs w:val="20"/>
          <w:lang w:eastAsia="de-DE"/>
        </w:rPr>
        <w:t>rung gewährt.</w:t>
      </w:r>
    </w:p>
    <w:p w:rsidR="005B6494" w:rsidRPr="00D3605D" w:rsidRDefault="005B6494" w:rsidP="00D3605D">
      <w:pPr>
        <w:pStyle w:val="Listenabsatz"/>
        <w:numPr>
          <w:ilvl w:val="2"/>
          <w:numId w:val="15"/>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Zuwendungsfähige Aufwendungen</w:t>
      </w:r>
    </w:p>
    <w:p w:rsidR="00D3605D" w:rsidRDefault="005B6494" w:rsidP="00D3605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Laufe</w:t>
      </w:r>
      <w:r w:rsidR="00D3605D">
        <w:rPr>
          <w:rFonts w:eastAsia="Times New Roman" w:cs="Arial"/>
          <w:color w:val="000000"/>
          <w:sz w:val="20"/>
          <w:szCs w:val="20"/>
          <w:lang w:eastAsia="de-DE"/>
        </w:rPr>
        <w:t>nde Kosten der Zusammenarbeit:</w:t>
      </w:r>
    </w:p>
    <w:p w:rsidR="005B6494" w:rsidRPr="00D3605D" w:rsidRDefault="005B6494"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Lohnkosten für eine Koord</w:t>
      </w:r>
      <w:r w:rsidR="00545800" w:rsidRPr="00D3605D">
        <w:rPr>
          <w:rFonts w:eastAsia="Times New Roman" w:cs="Arial"/>
          <w:color w:val="000000"/>
          <w:sz w:val="20"/>
          <w:szCs w:val="20"/>
          <w:lang w:eastAsia="de-DE"/>
        </w:rPr>
        <w:t>inator</w:t>
      </w:r>
      <w:r w:rsidR="00A107F1" w:rsidRPr="00D3605D">
        <w:rPr>
          <w:rFonts w:eastAsia="Times New Roman" w:cs="Arial"/>
          <w:color w:val="000000"/>
          <w:sz w:val="20"/>
          <w:szCs w:val="20"/>
          <w:lang w:eastAsia="de-DE"/>
        </w:rPr>
        <w:t>in</w:t>
      </w:r>
      <w:r w:rsidR="00545800" w:rsidRPr="00D3605D">
        <w:rPr>
          <w:rFonts w:eastAsia="Times New Roman" w:cs="Arial"/>
          <w:color w:val="000000"/>
          <w:sz w:val="20"/>
          <w:szCs w:val="20"/>
          <w:lang w:eastAsia="de-DE"/>
        </w:rPr>
        <w:t xml:space="preserve"> </w:t>
      </w:r>
      <w:r w:rsidR="00C73EFA">
        <w:rPr>
          <w:rFonts w:eastAsia="Times New Roman" w:cs="Arial"/>
          <w:color w:val="000000"/>
          <w:sz w:val="20"/>
          <w:szCs w:val="20"/>
          <w:lang w:eastAsia="de-DE"/>
        </w:rPr>
        <w:t xml:space="preserve">und Koordinator </w:t>
      </w:r>
      <w:r w:rsidR="00545800" w:rsidRPr="00D3605D">
        <w:rPr>
          <w:rFonts w:eastAsia="Times New Roman" w:cs="Arial"/>
          <w:color w:val="000000"/>
          <w:sz w:val="20"/>
          <w:szCs w:val="20"/>
          <w:lang w:eastAsia="de-DE"/>
        </w:rPr>
        <w:t>ink</w:t>
      </w:r>
      <w:r w:rsidR="00C73EFA">
        <w:rPr>
          <w:rFonts w:eastAsia="Times New Roman" w:cs="Arial"/>
          <w:color w:val="000000"/>
          <w:sz w:val="20"/>
          <w:szCs w:val="20"/>
          <w:lang w:eastAsia="de-DE"/>
        </w:rPr>
        <w:t xml:space="preserve">lusive </w:t>
      </w:r>
      <w:r w:rsidRPr="00D3605D">
        <w:rPr>
          <w:rFonts w:eastAsia="Times New Roman" w:cs="Arial"/>
          <w:color w:val="000000"/>
          <w:sz w:val="20"/>
          <w:szCs w:val="20"/>
          <w:lang w:eastAsia="de-DE"/>
        </w:rPr>
        <w:t xml:space="preserve"> Geschäftsfü</w:t>
      </w:r>
      <w:r w:rsidRPr="00D3605D">
        <w:rPr>
          <w:rFonts w:eastAsia="Times New Roman" w:cs="Arial"/>
          <w:color w:val="000000"/>
          <w:sz w:val="20"/>
          <w:szCs w:val="20"/>
          <w:lang w:eastAsia="de-DE"/>
        </w:rPr>
        <w:t>h</w:t>
      </w:r>
      <w:r w:rsidRPr="00D3605D">
        <w:rPr>
          <w:rFonts w:eastAsia="Times New Roman" w:cs="Arial"/>
          <w:color w:val="000000"/>
          <w:sz w:val="20"/>
          <w:szCs w:val="20"/>
          <w:lang w:eastAsia="de-DE"/>
        </w:rPr>
        <w:t>rungskosten.</w:t>
      </w:r>
    </w:p>
    <w:p w:rsidR="00D3605D" w:rsidRDefault="00D3605D" w:rsidP="00D3605D">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Nachgewiesene Ausgaben für die</w:t>
      </w:r>
    </w:p>
    <w:p w:rsidR="00D3605D" w:rsidRDefault="005B6494"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Planer</w:t>
      </w:r>
      <w:r w:rsidR="00D3605D">
        <w:rPr>
          <w:rFonts w:eastAsia="Times New Roman" w:cs="Arial"/>
          <w:color w:val="000000"/>
          <w:sz w:val="20"/>
          <w:szCs w:val="20"/>
          <w:lang w:eastAsia="de-DE"/>
        </w:rPr>
        <w:t>stellung des Geschäftsplans oder</w:t>
      </w:r>
      <w:r w:rsidRPr="00D3605D">
        <w:rPr>
          <w:rFonts w:eastAsia="Times New Roman" w:cs="Arial"/>
          <w:color w:val="000000"/>
          <w:sz w:val="20"/>
          <w:szCs w:val="20"/>
          <w:lang w:eastAsia="de-DE"/>
        </w:rPr>
        <w:t xml:space="preserve"> Waldbewirtschaftungsplans inkl. Kartenmaterial, </w:t>
      </w:r>
    </w:p>
    <w:p w:rsidR="005B6494" w:rsidRPr="00D3605D" w:rsidRDefault="005B6494"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im Verfahren anfallende Gebühren und Notarkosten</w:t>
      </w:r>
      <w:r w:rsidR="00C73EFA">
        <w:rPr>
          <w:rFonts w:eastAsia="Times New Roman" w:cs="Arial"/>
          <w:color w:val="000000"/>
          <w:sz w:val="20"/>
          <w:szCs w:val="20"/>
          <w:lang w:eastAsia="de-DE"/>
        </w:rPr>
        <w:t>.</w:t>
      </w:r>
    </w:p>
    <w:p w:rsidR="005B6494" w:rsidRPr="00391FDE" w:rsidRDefault="00E85DB0"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6.8.5</w:t>
      </w:r>
      <w:r w:rsidRPr="00391FDE">
        <w:rPr>
          <w:rFonts w:eastAsia="Times New Roman" w:cs="Arial"/>
          <w:color w:val="000000"/>
          <w:sz w:val="20"/>
          <w:szCs w:val="20"/>
          <w:lang w:eastAsia="de-DE"/>
        </w:rPr>
        <w:tab/>
      </w:r>
      <w:r w:rsidR="005B6494" w:rsidRPr="00391FDE">
        <w:rPr>
          <w:rFonts w:eastAsia="Times New Roman" w:cs="Arial"/>
          <w:color w:val="000000"/>
          <w:sz w:val="20"/>
          <w:szCs w:val="20"/>
          <w:lang w:eastAsia="de-DE"/>
        </w:rPr>
        <w:t>Umfang und Höhe der Zuwendung</w:t>
      </w:r>
    </w:p>
    <w:p w:rsidR="00D3605D" w:rsidRDefault="005B6494" w:rsidP="00D3605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90</w:t>
      </w:r>
      <w:r w:rsidR="00D3605D">
        <w:rPr>
          <w:rFonts w:eastAsia="Times New Roman" w:cs="Arial"/>
          <w:color w:val="000000"/>
          <w:sz w:val="20"/>
          <w:szCs w:val="20"/>
          <w:lang w:eastAsia="de-DE"/>
        </w:rPr>
        <w:t xml:space="preserve"> </w:t>
      </w:r>
      <w:r w:rsidRPr="00391FDE">
        <w:rPr>
          <w:rFonts w:eastAsia="Times New Roman" w:cs="Arial"/>
          <w:color w:val="000000"/>
          <w:sz w:val="20"/>
          <w:szCs w:val="20"/>
          <w:lang w:eastAsia="de-DE"/>
        </w:rPr>
        <w:t xml:space="preserve">% </w:t>
      </w:r>
      <w:r w:rsidR="00D3605D">
        <w:rPr>
          <w:rFonts w:eastAsia="Times New Roman" w:cs="Arial"/>
          <w:color w:val="000000"/>
          <w:sz w:val="20"/>
          <w:szCs w:val="20"/>
          <w:lang w:eastAsia="de-DE"/>
        </w:rPr>
        <w:t>der nachgewiesenen Aufwendungen</w:t>
      </w:r>
    </w:p>
    <w:p w:rsidR="00D3605D" w:rsidRDefault="00D3605D" w:rsidP="00D3605D">
      <w:pPr>
        <w:tabs>
          <w:tab w:val="left" w:pos="709"/>
        </w:tabs>
        <w:spacing w:before="60" w:after="60" w:line="240" w:lineRule="auto"/>
        <w:ind w:left="709"/>
        <w:rPr>
          <w:rFonts w:eastAsia="Times New Roman" w:cs="Arial"/>
          <w:color w:val="000000"/>
          <w:sz w:val="20"/>
          <w:szCs w:val="20"/>
          <w:lang w:eastAsia="de-DE"/>
        </w:rPr>
      </w:pPr>
    </w:p>
    <w:p w:rsidR="00C221FB" w:rsidRPr="00D3605D" w:rsidRDefault="000D6BDF" w:rsidP="00D3605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b/>
          <w:color w:val="000000"/>
          <w:sz w:val="20"/>
          <w:szCs w:val="20"/>
          <w:lang w:eastAsia="de-DE"/>
        </w:rPr>
        <w:t>Teil D - Förderung der forstwirtschaftl</w:t>
      </w:r>
      <w:r w:rsidRPr="00391FDE">
        <w:rPr>
          <w:rFonts w:eastAsia="Times New Roman" w:cs="Arial"/>
          <w:b/>
          <w:color w:val="000000"/>
          <w:sz w:val="20"/>
          <w:szCs w:val="20"/>
          <w:lang w:eastAsia="de-DE"/>
        </w:rPr>
        <w:t>i</w:t>
      </w:r>
      <w:r w:rsidRPr="00391FDE">
        <w:rPr>
          <w:rFonts w:eastAsia="Times New Roman" w:cs="Arial"/>
          <w:b/>
          <w:color w:val="000000"/>
          <w:sz w:val="20"/>
          <w:szCs w:val="20"/>
          <w:lang w:eastAsia="de-DE"/>
        </w:rPr>
        <w:t>chen Infrastruktur</w:t>
      </w:r>
    </w:p>
    <w:p w:rsidR="00C221FB" w:rsidRPr="00391FDE" w:rsidRDefault="00C221FB" w:rsidP="000D6BDF">
      <w:pPr>
        <w:tabs>
          <w:tab w:val="left" w:pos="567"/>
          <w:tab w:val="left" w:pos="1134"/>
        </w:tabs>
        <w:spacing w:before="60" w:after="60" w:line="240" w:lineRule="auto"/>
        <w:rPr>
          <w:rFonts w:eastAsia="Times New Roman" w:cs="Arial"/>
          <w:color w:val="000000"/>
          <w:sz w:val="20"/>
          <w:szCs w:val="20"/>
          <w:lang w:eastAsia="de-DE"/>
        </w:rPr>
      </w:pPr>
    </w:p>
    <w:p w:rsidR="000D6BDF" w:rsidRPr="00391FDE" w:rsidRDefault="000D6BDF" w:rsidP="000D6BDF">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7.</w:t>
      </w:r>
      <w:r w:rsidRPr="00391FDE">
        <w:rPr>
          <w:rFonts w:eastAsia="Times New Roman" w:cs="Arial"/>
          <w:b/>
          <w:color w:val="000000"/>
          <w:sz w:val="20"/>
          <w:szCs w:val="20"/>
          <w:lang w:eastAsia="de-DE"/>
        </w:rPr>
        <w:tab/>
        <w:t xml:space="preserve">Förderung der forstwirtschaftlichen Infrastruktur </w:t>
      </w:r>
    </w:p>
    <w:p w:rsidR="000D6BDF" w:rsidRPr="00391FDE" w:rsidRDefault="000D6BDF" w:rsidP="000D6BDF">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7.1</w:t>
      </w:r>
      <w:r w:rsidRPr="00391FDE">
        <w:rPr>
          <w:rFonts w:eastAsia="Times New Roman" w:cs="Arial"/>
          <w:color w:val="000000"/>
          <w:sz w:val="20"/>
          <w:szCs w:val="20"/>
          <w:lang w:eastAsia="de-DE"/>
        </w:rPr>
        <w:tab/>
        <w:t>Zuwendungszweck Teil D</w:t>
      </w:r>
    </w:p>
    <w:p w:rsidR="000D6BDF" w:rsidRPr="00391FDE" w:rsidRDefault="000D6BDF"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Ziel ist die Verbesserung der forstwir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schaftlichen Infrastruktur, um unz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reichend erschlossene Waldgebiete für 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lastRenderedPageBreak/>
        <w:t>ne nachhaltige Bewirtschaftung, zur Pr</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vention sowie Bewältigung von Schade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eignissen und für die Erholung suchende Bevölkerung zugänglich zu machen.</w:t>
      </w:r>
    </w:p>
    <w:p w:rsidR="00545800" w:rsidRPr="00391FDE" w:rsidRDefault="00545800" w:rsidP="00545800">
      <w:pPr>
        <w:tabs>
          <w:tab w:val="left" w:pos="709"/>
        </w:tabs>
        <w:spacing w:before="60" w:after="60" w:line="240" w:lineRule="auto"/>
        <w:ind w:left="709" w:hanging="709"/>
        <w:rPr>
          <w:rFonts w:eastAsia="Times New Roman" w:cs="Arial"/>
          <w:color w:val="000000"/>
          <w:sz w:val="20"/>
          <w:szCs w:val="20"/>
          <w:lang w:eastAsia="de-DE"/>
        </w:rPr>
      </w:pPr>
    </w:p>
    <w:p w:rsidR="000D6BDF" w:rsidRPr="00391FDE" w:rsidRDefault="00545800" w:rsidP="00545800">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7.2</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Einschränkung der Zuwendungsempfä</w:t>
      </w:r>
      <w:r w:rsidR="000D6BDF" w:rsidRPr="00391FDE">
        <w:rPr>
          <w:rFonts w:eastAsia="Times New Roman" w:cs="Arial"/>
          <w:color w:val="000000"/>
          <w:sz w:val="20"/>
          <w:szCs w:val="20"/>
          <w:lang w:eastAsia="de-DE"/>
        </w:rPr>
        <w:t>n</w:t>
      </w:r>
      <w:r w:rsidR="000D6BDF" w:rsidRPr="00391FDE">
        <w:rPr>
          <w:rFonts w:eastAsia="Times New Roman" w:cs="Arial"/>
          <w:color w:val="000000"/>
          <w:sz w:val="20"/>
          <w:szCs w:val="20"/>
          <w:lang w:eastAsia="de-DE"/>
        </w:rPr>
        <w:t>ger Teil D</w:t>
      </w:r>
    </w:p>
    <w:p w:rsidR="000D6BDF" w:rsidRPr="00391FDE" w:rsidRDefault="000D6BDF"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Zuwendungsempf</w:t>
      </w:r>
      <w:r w:rsidR="00A107F1">
        <w:rPr>
          <w:rFonts w:eastAsia="Times New Roman" w:cs="Arial"/>
          <w:color w:val="000000"/>
          <w:sz w:val="20"/>
          <w:szCs w:val="20"/>
          <w:lang w:eastAsia="de-DE"/>
        </w:rPr>
        <w:t>angende</w:t>
      </w:r>
      <w:r w:rsidRPr="00391FDE">
        <w:rPr>
          <w:rFonts w:eastAsia="Times New Roman" w:cs="Arial"/>
          <w:color w:val="000000"/>
          <w:sz w:val="20"/>
          <w:szCs w:val="20"/>
          <w:lang w:eastAsia="de-DE"/>
        </w:rPr>
        <w:t xml:space="preserve"> müssen Besi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zer</w:t>
      </w:r>
      <w:r w:rsidR="00D3605D">
        <w:rPr>
          <w:rFonts w:eastAsia="Times New Roman" w:cs="Arial"/>
          <w:color w:val="000000"/>
          <w:sz w:val="20"/>
          <w:szCs w:val="20"/>
          <w:lang w:eastAsia="de-DE"/>
        </w:rPr>
        <w:t>innen oder Besitzer</w:t>
      </w:r>
      <w:r w:rsidRPr="00391FDE">
        <w:rPr>
          <w:rFonts w:eastAsia="Times New Roman" w:cs="Arial"/>
          <w:color w:val="000000"/>
          <w:sz w:val="20"/>
          <w:szCs w:val="20"/>
          <w:lang w:eastAsia="de-DE"/>
        </w:rPr>
        <w:t xml:space="preserve"> der jeweiligen in Baden-Württemberg gelegenen Waldfl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oder anerkannte forstwirtschaftliche Zusammenschlüsse und ihnen gleichg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stellte Zusammenschlüsse im Sinne </w:t>
      </w:r>
      <w:r w:rsidR="00D4065C">
        <w:rPr>
          <w:rFonts w:eastAsia="Times New Roman" w:cs="Arial"/>
          <w:color w:val="000000"/>
          <w:sz w:val="20"/>
          <w:szCs w:val="20"/>
          <w:lang w:eastAsia="de-DE"/>
        </w:rPr>
        <w:t xml:space="preserve">des </w:t>
      </w:r>
      <w:r w:rsidRPr="00391FDE">
        <w:rPr>
          <w:rFonts w:eastAsia="Times New Roman" w:cs="Arial"/>
          <w:color w:val="000000"/>
          <w:sz w:val="20"/>
          <w:szCs w:val="20"/>
          <w:lang w:eastAsia="de-DE"/>
        </w:rPr>
        <w:t>Bundeswaldgesetz</w:t>
      </w:r>
      <w:r w:rsidR="00D3605D">
        <w:rPr>
          <w:rFonts w:eastAsia="Times New Roman" w:cs="Arial"/>
          <w:color w:val="000000"/>
          <w:sz w:val="20"/>
          <w:szCs w:val="20"/>
          <w:lang w:eastAsia="de-DE"/>
        </w:rPr>
        <w:t>es</w:t>
      </w:r>
      <w:r w:rsidRPr="00391FDE">
        <w:rPr>
          <w:rFonts w:eastAsia="Times New Roman" w:cs="Arial"/>
          <w:color w:val="000000"/>
          <w:sz w:val="20"/>
          <w:szCs w:val="20"/>
          <w:lang w:eastAsia="de-DE"/>
        </w:rPr>
        <w:t xml:space="preserve"> in der jeweils ge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tenden Fassung s</w:t>
      </w:r>
      <w:r w:rsidR="00A107F1">
        <w:rPr>
          <w:rFonts w:eastAsia="Times New Roman" w:cs="Arial"/>
          <w:color w:val="000000"/>
          <w:sz w:val="20"/>
          <w:szCs w:val="20"/>
          <w:lang w:eastAsia="de-DE"/>
        </w:rPr>
        <w:t>ein. Die Zuwendung</w:t>
      </w:r>
      <w:r w:rsidR="00A107F1">
        <w:rPr>
          <w:rFonts w:eastAsia="Times New Roman" w:cs="Arial"/>
          <w:color w:val="000000"/>
          <w:sz w:val="20"/>
          <w:szCs w:val="20"/>
          <w:lang w:eastAsia="de-DE"/>
        </w:rPr>
        <w:t>s</w:t>
      </w:r>
      <w:r w:rsidR="00A107F1">
        <w:rPr>
          <w:rFonts w:eastAsia="Times New Roman" w:cs="Arial"/>
          <w:color w:val="000000"/>
          <w:sz w:val="20"/>
          <w:szCs w:val="20"/>
          <w:lang w:eastAsia="de-DE"/>
        </w:rPr>
        <w:t>empfangende</w:t>
      </w:r>
      <w:r w:rsidR="00D4065C">
        <w:rPr>
          <w:rFonts w:eastAsia="Times New Roman" w:cs="Arial"/>
          <w:color w:val="000000"/>
          <w:sz w:val="20"/>
          <w:szCs w:val="20"/>
          <w:lang w:eastAsia="de-DE"/>
        </w:rPr>
        <w:t>n</w:t>
      </w:r>
      <w:r w:rsidRPr="00391FDE">
        <w:rPr>
          <w:rFonts w:eastAsia="Times New Roman" w:cs="Arial"/>
          <w:color w:val="000000"/>
          <w:sz w:val="20"/>
          <w:szCs w:val="20"/>
          <w:lang w:eastAsia="de-DE"/>
        </w:rPr>
        <w:t xml:space="preserve"> müssen, sofern es sich nicht um forstwirtschaftliche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schlüsse im Sinne des Bundeswaldgese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zes handelt, Eigentümer</w:t>
      </w:r>
      <w:r w:rsidR="00A107F1">
        <w:rPr>
          <w:rFonts w:eastAsia="Times New Roman" w:cs="Arial"/>
          <w:color w:val="000000"/>
          <w:sz w:val="20"/>
          <w:szCs w:val="20"/>
          <w:lang w:eastAsia="de-DE"/>
        </w:rPr>
        <w:t>innen</w:t>
      </w:r>
      <w:r w:rsidR="00D3605D">
        <w:rPr>
          <w:rFonts w:eastAsia="Times New Roman" w:cs="Arial"/>
          <w:color w:val="000000"/>
          <w:sz w:val="20"/>
          <w:szCs w:val="20"/>
          <w:lang w:eastAsia="de-DE"/>
        </w:rPr>
        <w:t xml:space="preserve"> oder Eige</w:t>
      </w:r>
      <w:r w:rsidR="00D3605D">
        <w:rPr>
          <w:rFonts w:eastAsia="Times New Roman" w:cs="Arial"/>
          <w:color w:val="000000"/>
          <w:sz w:val="20"/>
          <w:szCs w:val="20"/>
          <w:lang w:eastAsia="de-DE"/>
        </w:rPr>
        <w:t>n</w:t>
      </w:r>
      <w:r w:rsidR="00D3605D">
        <w:rPr>
          <w:rFonts w:eastAsia="Times New Roman" w:cs="Arial"/>
          <w:color w:val="000000"/>
          <w:sz w:val="20"/>
          <w:szCs w:val="20"/>
          <w:lang w:eastAsia="de-DE"/>
        </w:rPr>
        <w:t>tümer</w:t>
      </w:r>
      <w:r w:rsidRPr="00391FDE">
        <w:rPr>
          <w:rFonts w:eastAsia="Times New Roman" w:cs="Arial"/>
          <w:color w:val="000000"/>
          <w:sz w:val="20"/>
          <w:szCs w:val="20"/>
          <w:lang w:eastAsia="de-DE"/>
        </w:rPr>
        <w:t xml:space="preserve"> der begünstigten Flächen sein oder eine schriftliche Einverständniserklärung des Eigentümers</w:t>
      </w:r>
      <w:r w:rsidR="00D3605D">
        <w:rPr>
          <w:rFonts w:eastAsia="Times New Roman" w:cs="Arial"/>
          <w:color w:val="000000"/>
          <w:sz w:val="20"/>
          <w:szCs w:val="20"/>
          <w:lang w:eastAsia="de-DE"/>
        </w:rPr>
        <w:t xml:space="preserve"> oder</w:t>
      </w:r>
      <w:r w:rsidR="00A107F1">
        <w:rPr>
          <w:rFonts w:eastAsia="Times New Roman" w:cs="Arial"/>
          <w:color w:val="000000"/>
          <w:sz w:val="20"/>
          <w:szCs w:val="20"/>
          <w:lang w:eastAsia="de-DE"/>
        </w:rPr>
        <w:t xml:space="preserve"> der Eigentümerin</w:t>
      </w:r>
      <w:r w:rsidRPr="00391FDE">
        <w:rPr>
          <w:rFonts w:eastAsia="Times New Roman" w:cs="Arial"/>
          <w:color w:val="000000"/>
          <w:sz w:val="20"/>
          <w:szCs w:val="20"/>
          <w:lang w:eastAsia="de-DE"/>
        </w:rPr>
        <w:t xml:space="preserve"> vorlegen.</w:t>
      </w:r>
    </w:p>
    <w:p w:rsidR="00D3605D" w:rsidRDefault="000D6BDF" w:rsidP="00D3605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Träger</w:t>
      </w:r>
      <w:r w:rsidR="00D3605D">
        <w:rPr>
          <w:rFonts w:eastAsia="Times New Roman" w:cs="Arial"/>
          <w:color w:val="000000"/>
          <w:sz w:val="20"/>
          <w:szCs w:val="20"/>
          <w:lang w:eastAsia="de-DE"/>
        </w:rPr>
        <w:t>in oder Träger</w:t>
      </w:r>
      <w:r w:rsidRPr="00391FDE">
        <w:rPr>
          <w:rFonts w:eastAsia="Times New Roman" w:cs="Arial"/>
          <w:color w:val="000000"/>
          <w:sz w:val="20"/>
          <w:szCs w:val="20"/>
          <w:lang w:eastAsia="de-DE"/>
        </w:rPr>
        <w:t xml:space="preserve"> einer gemeinschaftl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chen Maßnahme im Körperschafts- oder Privatwald können </w:t>
      </w:r>
      <w:r w:rsidR="00D3605D">
        <w:rPr>
          <w:rFonts w:eastAsia="Times New Roman" w:cs="Arial"/>
          <w:color w:val="000000"/>
          <w:sz w:val="20"/>
          <w:szCs w:val="20"/>
          <w:lang w:eastAsia="de-DE"/>
        </w:rPr>
        <w:t>sein:</w:t>
      </w:r>
    </w:p>
    <w:p w:rsidR="00D3605D" w:rsidRDefault="000D6BDF"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private Waldbesitzer</w:t>
      </w:r>
      <w:r w:rsidR="00A107F1" w:rsidRPr="00D3605D">
        <w:rPr>
          <w:rFonts w:eastAsia="Times New Roman" w:cs="Arial"/>
          <w:color w:val="000000"/>
          <w:sz w:val="20"/>
          <w:szCs w:val="20"/>
          <w:lang w:eastAsia="de-DE"/>
        </w:rPr>
        <w:t>innen</w:t>
      </w:r>
      <w:r w:rsidR="00D3605D">
        <w:rPr>
          <w:rFonts w:eastAsia="Times New Roman" w:cs="Arial"/>
          <w:color w:val="000000"/>
          <w:sz w:val="20"/>
          <w:szCs w:val="20"/>
          <w:lang w:eastAsia="de-DE"/>
        </w:rPr>
        <w:t xml:space="preserve"> und Wal</w:t>
      </w:r>
      <w:r w:rsidR="00D3605D">
        <w:rPr>
          <w:rFonts w:eastAsia="Times New Roman" w:cs="Arial"/>
          <w:color w:val="000000"/>
          <w:sz w:val="20"/>
          <w:szCs w:val="20"/>
          <w:lang w:eastAsia="de-DE"/>
        </w:rPr>
        <w:t>d</w:t>
      </w:r>
      <w:r w:rsidR="00D3605D">
        <w:rPr>
          <w:rFonts w:eastAsia="Times New Roman" w:cs="Arial"/>
          <w:color w:val="000000"/>
          <w:sz w:val="20"/>
          <w:szCs w:val="20"/>
          <w:lang w:eastAsia="de-DE"/>
        </w:rPr>
        <w:t>besitzer</w:t>
      </w:r>
      <w:r w:rsidRPr="00D3605D">
        <w:rPr>
          <w:rFonts w:eastAsia="Times New Roman" w:cs="Arial"/>
          <w:color w:val="000000"/>
          <w:sz w:val="20"/>
          <w:szCs w:val="20"/>
          <w:lang w:eastAsia="de-DE"/>
        </w:rPr>
        <w:t>,</w:t>
      </w:r>
    </w:p>
    <w:p w:rsidR="00D3605D" w:rsidRDefault="000D6BDF"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kommunale Körperschaften des ö</w:t>
      </w:r>
      <w:r w:rsidRPr="00D3605D">
        <w:rPr>
          <w:rFonts w:eastAsia="Times New Roman" w:cs="Arial"/>
          <w:color w:val="000000"/>
          <w:sz w:val="20"/>
          <w:szCs w:val="20"/>
          <w:lang w:eastAsia="de-DE"/>
        </w:rPr>
        <w:t>f</w:t>
      </w:r>
      <w:r w:rsidRPr="00D3605D">
        <w:rPr>
          <w:rFonts w:eastAsia="Times New Roman" w:cs="Arial"/>
          <w:color w:val="000000"/>
          <w:sz w:val="20"/>
          <w:szCs w:val="20"/>
          <w:lang w:eastAsia="de-DE"/>
        </w:rPr>
        <w:t>fentlichen Rechts,</w:t>
      </w:r>
    </w:p>
    <w:p w:rsidR="000D6BDF" w:rsidRPr="00D3605D" w:rsidRDefault="000D6BDF" w:rsidP="00D3605D">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3605D">
        <w:rPr>
          <w:rFonts w:eastAsia="Times New Roman" w:cs="Arial"/>
          <w:color w:val="000000"/>
          <w:sz w:val="20"/>
          <w:szCs w:val="20"/>
          <w:lang w:eastAsia="de-DE"/>
        </w:rPr>
        <w:t>anerkannte forstwirtschaftliche Z</w:t>
      </w:r>
      <w:r w:rsidRPr="00D3605D">
        <w:rPr>
          <w:rFonts w:eastAsia="Times New Roman" w:cs="Arial"/>
          <w:color w:val="000000"/>
          <w:sz w:val="20"/>
          <w:szCs w:val="20"/>
          <w:lang w:eastAsia="de-DE"/>
        </w:rPr>
        <w:t>u</w:t>
      </w:r>
      <w:r w:rsidRPr="00D3605D">
        <w:rPr>
          <w:rFonts w:eastAsia="Times New Roman" w:cs="Arial"/>
          <w:color w:val="000000"/>
          <w:sz w:val="20"/>
          <w:szCs w:val="20"/>
          <w:lang w:eastAsia="de-DE"/>
        </w:rPr>
        <w:t>sammenschlüsse, wenn sie satzung</w:t>
      </w:r>
      <w:r w:rsidRPr="00D3605D">
        <w:rPr>
          <w:rFonts w:eastAsia="Times New Roman" w:cs="Arial"/>
          <w:color w:val="000000"/>
          <w:sz w:val="20"/>
          <w:szCs w:val="20"/>
          <w:lang w:eastAsia="de-DE"/>
        </w:rPr>
        <w:t>s</w:t>
      </w:r>
      <w:r w:rsidRPr="00D3605D">
        <w:rPr>
          <w:rFonts w:eastAsia="Times New Roman" w:cs="Arial"/>
          <w:color w:val="000000"/>
          <w:sz w:val="20"/>
          <w:szCs w:val="20"/>
          <w:lang w:eastAsia="de-DE"/>
        </w:rPr>
        <w:t>gemäß dazu geeignet sind.</w:t>
      </w:r>
    </w:p>
    <w:p w:rsidR="000D6BDF" w:rsidRPr="00391FDE" w:rsidRDefault="000D6BDF" w:rsidP="000D6BDF">
      <w:pPr>
        <w:tabs>
          <w:tab w:val="left" w:pos="567"/>
          <w:tab w:val="left" w:pos="1134"/>
        </w:tabs>
        <w:spacing w:before="60" w:after="60" w:line="240" w:lineRule="auto"/>
        <w:rPr>
          <w:rFonts w:eastAsia="Times New Roman" w:cs="Arial"/>
          <w:color w:val="000000"/>
          <w:sz w:val="20"/>
          <w:szCs w:val="20"/>
          <w:lang w:eastAsia="de-DE"/>
        </w:rPr>
      </w:pPr>
    </w:p>
    <w:p w:rsidR="000D6BDF" w:rsidRPr="00391FDE" w:rsidRDefault="000D6BDF" w:rsidP="000D6BDF">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Als </w:t>
      </w:r>
      <w:r w:rsidR="00A107F1">
        <w:rPr>
          <w:rFonts w:eastAsia="Times New Roman" w:cs="Arial"/>
          <w:color w:val="000000"/>
          <w:sz w:val="20"/>
          <w:szCs w:val="20"/>
          <w:lang w:eastAsia="de-DE"/>
        </w:rPr>
        <w:t>Zuwendungsempfa</w:t>
      </w:r>
      <w:r w:rsidRPr="00391FDE">
        <w:rPr>
          <w:rFonts w:eastAsia="Times New Roman" w:cs="Arial"/>
          <w:color w:val="000000"/>
          <w:sz w:val="20"/>
          <w:szCs w:val="20"/>
          <w:lang w:eastAsia="de-DE"/>
        </w:rPr>
        <w:t>nge</w:t>
      </w:r>
      <w:r w:rsidR="00A107F1">
        <w:rPr>
          <w:rFonts w:eastAsia="Times New Roman" w:cs="Arial"/>
          <w:color w:val="000000"/>
          <w:sz w:val="20"/>
          <w:szCs w:val="20"/>
          <w:lang w:eastAsia="de-DE"/>
        </w:rPr>
        <w:t>nde</w:t>
      </w:r>
      <w:r w:rsidRPr="00391FDE">
        <w:rPr>
          <w:rFonts w:eastAsia="Times New Roman" w:cs="Arial"/>
          <w:color w:val="000000"/>
          <w:sz w:val="20"/>
          <w:szCs w:val="20"/>
          <w:lang w:eastAsia="de-DE"/>
        </w:rPr>
        <w:t xml:space="preserve"> ausg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schlossen sind Bund und Länder sowie j</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ristische Personen, deren Kapitalverm</w:t>
      </w:r>
      <w:r w:rsidRPr="00391FDE">
        <w:rPr>
          <w:rFonts w:eastAsia="Times New Roman" w:cs="Arial"/>
          <w:color w:val="000000"/>
          <w:sz w:val="20"/>
          <w:szCs w:val="20"/>
          <w:lang w:eastAsia="de-DE"/>
        </w:rPr>
        <w:t>ö</w:t>
      </w:r>
      <w:r w:rsidRPr="00391FDE">
        <w:rPr>
          <w:rFonts w:eastAsia="Times New Roman" w:cs="Arial"/>
          <w:color w:val="000000"/>
          <w:sz w:val="20"/>
          <w:szCs w:val="20"/>
          <w:lang w:eastAsia="de-DE"/>
        </w:rPr>
        <w:t>gen sich zu mindestens 25 % in den Hä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den der vorgenannten </w:t>
      </w:r>
      <w:r w:rsidR="00D3605D">
        <w:rPr>
          <w:rFonts w:eastAsia="Times New Roman" w:cs="Arial"/>
          <w:color w:val="000000"/>
          <w:sz w:val="20"/>
          <w:szCs w:val="20"/>
          <w:lang w:eastAsia="de-DE"/>
        </w:rPr>
        <w:t>Körperschaften</w:t>
      </w:r>
      <w:r w:rsidRPr="00391FDE">
        <w:rPr>
          <w:rFonts w:eastAsia="Times New Roman" w:cs="Arial"/>
          <w:color w:val="000000"/>
          <w:sz w:val="20"/>
          <w:szCs w:val="20"/>
          <w:lang w:eastAsia="de-DE"/>
        </w:rPr>
        <w:t xml:space="preserve">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findet. Maßnahmen auf Grundstücken der in Satz 1 aufgeführten </w:t>
      </w:r>
      <w:r w:rsidR="00D3605D">
        <w:rPr>
          <w:rFonts w:eastAsia="Times New Roman" w:cs="Arial"/>
          <w:color w:val="000000"/>
          <w:sz w:val="20"/>
          <w:szCs w:val="20"/>
          <w:lang w:eastAsia="de-DE"/>
        </w:rPr>
        <w:t>Rechtsp</w:t>
      </w:r>
      <w:r w:rsidRPr="00391FDE">
        <w:rPr>
          <w:rFonts w:eastAsia="Times New Roman" w:cs="Arial"/>
          <w:color w:val="000000"/>
          <w:sz w:val="20"/>
          <w:szCs w:val="20"/>
          <w:lang w:eastAsia="de-DE"/>
        </w:rPr>
        <w:t>ersonen sind nicht zuwendungsfähig. Gleiches gilt für ideelle Anteile der genannten Recht</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 xml:space="preserve">personen an Gemeinschaftswald (§ 56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und forstwirtschaftlichen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sammenschlüssen.</w:t>
      </w:r>
    </w:p>
    <w:p w:rsidR="00545800" w:rsidRPr="00391FDE" w:rsidRDefault="00545800" w:rsidP="000D6BDF">
      <w:pPr>
        <w:tabs>
          <w:tab w:val="left" w:pos="567"/>
          <w:tab w:val="left" w:pos="1134"/>
        </w:tabs>
        <w:spacing w:before="60" w:after="60" w:line="240" w:lineRule="auto"/>
        <w:rPr>
          <w:rFonts w:eastAsia="Times New Roman" w:cs="Arial"/>
          <w:color w:val="000000"/>
          <w:sz w:val="20"/>
          <w:szCs w:val="20"/>
          <w:lang w:eastAsia="de-DE"/>
        </w:rPr>
      </w:pP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7.3</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Wegeneu-, -aus- und -umbau</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7.3.1</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Gegenstand der Förderung</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Neubau forstwirtschaftlicher LKW- und PKW-befahrbarer Wege sowie Befest</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gung und Aus- </w:t>
      </w:r>
      <w:r w:rsidR="00D86238">
        <w:rPr>
          <w:rFonts w:eastAsia="Times New Roman" w:cs="Arial"/>
          <w:color w:val="000000"/>
          <w:sz w:val="20"/>
          <w:szCs w:val="20"/>
          <w:lang w:eastAsia="de-DE"/>
        </w:rPr>
        <w:t>oder</w:t>
      </w:r>
      <w:r w:rsidRPr="00391FDE">
        <w:rPr>
          <w:rFonts w:eastAsia="Times New Roman" w:cs="Arial"/>
          <w:color w:val="000000"/>
          <w:sz w:val="20"/>
          <w:szCs w:val="20"/>
          <w:lang w:eastAsia="de-DE"/>
        </w:rPr>
        <w:t xml:space="preserve"> Umbau von Wegen, </w:t>
      </w:r>
      <w:r w:rsidRPr="00284B28">
        <w:rPr>
          <w:rFonts w:eastAsia="Times New Roman" w:cs="Arial"/>
          <w:color w:val="000000"/>
          <w:sz w:val="20"/>
          <w:szCs w:val="20"/>
          <w:lang w:eastAsia="de-DE"/>
        </w:rPr>
        <w:t>die bisher nicht den Standards des forstl</w:t>
      </w:r>
      <w:r w:rsidRPr="00284B28">
        <w:rPr>
          <w:rFonts w:eastAsia="Times New Roman" w:cs="Arial"/>
          <w:color w:val="000000"/>
          <w:sz w:val="20"/>
          <w:szCs w:val="20"/>
          <w:lang w:eastAsia="de-DE"/>
        </w:rPr>
        <w:t>i</w:t>
      </w:r>
      <w:r w:rsidRPr="00284B28">
        <w:rPr>
          <w:rFonts w:eastAsia="Times New Roman" w:cs="Arial"/>
          <w:color w:val="000000"/>
          <w:sz w:val="20"/>
          <w:szCs w:val="20"/>
          <w:lang w:eastAsia="de-DE"/>
        </w:rPr>
        <w:t>chen Wegebaus entsprechen.</w:t>
      </w:r>
    </w:p>
    <w:p w:rsidR="000D6BDF" w:rsidRPr="00284B28"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284B28">
        <w:rPr>
          <w:rFonts w:eastAsia="Times New Roman" w:cs="Arial"/>
          <w:color w:val="000000"/>
          <w:sz w:val="20"/>
          <w:szCs w:val="20"/>
          <w:lang w:eastAsia="de-DE"/>
        </w:rPr>
        <w:t>7.3.2</w:t>
      </w:r>
      <w:r w:rsidRPr="00284B28">
        <w:rPr>
          <w:rFonts w:eastAsia="Times New Roman" w:cs="Arial"/>
          <w:color w:val="000000"/>
          <w:sz w:val="20"/>
          <w:szCs w:val="20"/>
          <w:lang w:eastAsia="de-DE"/>
        </w:rPr>
        <w:tab/>
      </w:r>
      <w:r w:rsidR="000D6BDF" w:rsidRPr="00284B28">
        <w:rPr>
          <w:rFonts w:eastAsia="Times New Roman" w:cs="Arial"/>
          <w:color w:val="000000"/>
          <w:sz w:val="20"/>
          <w:szCs w:val="20"/>
          <w:lang w:eastAsia="de-DE"/>
        </w:rPr>
        <w:t>Zuwendungsvoraussetzungen und Aufl</w:t>
      </w:r>
      <w:r w:rsidR="000D6BDF" w:rsidRPr="00284B28">
        <w:rPr>
          <w:rFonts w:eastAsia="Times New Roman" w:cs="Arial"/>
          <w:color w:val="000000"/>
          <w:sz w:val="20"/>
          <w:szCs w:val="20"/>
          <w:lang w:eastAsia="de-DE"/>
        </w:rPr>
        <w:t>a</w:t>
      </w:r>
      <w:r w:rsidR="000D6BDF" w:rsidRPr="00284B28">
        <w:rPr>
          <w:rFonts w:eastAsia="Times New Roman" w:cs="Arial"/>
          <w:color w:val="000000"/>
          <w:sz w:val="20"/>
          <w:szCs w:val="20"/>
          <w:lang w:eastAsia="de-DE"/>
        </w:rPr>
        <w:t>gen</w:t>
      </w:r>
    </w:p>
    <w:p w:rsidR="00A374F2" w:rsidRPr="00284B28" w:rsidRDefault="00A374F2"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Die geförderten Wege müssen kostenlos öffentlich zugänglich sein.</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lastRenderedPageBreak/>
        <w:t>Bei der Planung und Durchführung sind die behördenverbindlichen Fachplanungen zu berücksichtigen und die anerkannten Regeln des forstlichen Wegebaus zu b</w:t>
      </w:r>
      <w:r w:rsidRPr="00284B28">
        <w:rPr>
          <w:rFonts w:eastAsia="Times New Roman" w:cs="Arial"/>
          <w:color w:val="000000"/>
          <w:sz w:val="20"/>
          <w:szCs w:val="20"/>
          <w:lang w:eastAsia="de-DE"/>
        </w:rPr>
        <w:t>e</w:t>
      </w:r>
      <w:r w:rsidRPr="00284B28">
        <w:rPr>
          <w:rFonts w:eastAsia="Times New Roman" w:cs="Arial"/>
          <w:color w:val="000000"/>
          <w:sz w:val="20"/>
          <w:szCs w:val="20"/>
          <w:lang w:eastAsia="de-DE"/>
        </w:rPr>
        <w:t>achten.</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Wege, die aus- oder umgebaut werden, weil sie bisher nicht den Standards des forstlichen Wegebaus entsprechen, mü</w:t>
      </w:r>
      <w:r w:rsidRPr="00284B28">
        <w:rPr>
          <w:rFonts w:eastAsia="Times New Roman" w:cs="Arial"/>
          <w:color w:val="000000"/>
          <w:sz w:val="20"/>
          <w:szCs w:val="20"/>
          <w:lang w:eastAsia="de-DE"/>
        </w:rPr>
        <w:t>s</w:t>
      </w:r>
      <w:r w:rsidRPr="00284B28">
        <w:rPr>
          <w:rFonts w:eastAsia="Times New Roman" w:cs="Arial"/>
          <w:color w:val="000000"/>
          <w:sz w:val="20"/>
          <w:szCs w:val="20"/>
          <w:lang w:eastAsia="de-DE"/>
        </w:rPr>
        <w:t>sen im Ergebnis die Anforderungen eines Wegeneubaus erfüllen.</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Die Zweckbindung beträgt 10 Jahre.</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Förderfähig sind nur Kosten für Wege, d</w:t>
      </w:r>
      <w:r w:rsidRPr="00284B28">
        <w:rPr>
          <w:rFonts w:eastAsia="Times New Roman" w:cs="Arial"/>
          <w:color w:val="000000"/>
          <w:sz w:val="20"/>
          <w:szCs w:val="20"/>
          <w:lang w:eastAsia="de-DE"/>
        </w:rPr>
        <w:t>e</w:t>
      </w:r>
      <w:r w:rsidRPr="00284B28">
        <w:rPr>
          <w:rFonts w:eastAsia="Times New Roman" w:cs="Arial"/>
          <w:color w:val="000000"/>
          <w:sz w:val="20"/>
          <w:szCs w:val="20"/>
          <w:lang w:eastAsia="de-DE"/>
        </w:rPr>
        <w:t>ren Neu-, Aus- oder Umbau ausschließlich mit natürlichem Material aus Steinbrüchen und Kiesgruben erfolgt.</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Kosten für Abbruch und Entsorgung von Abbruch und kontaminiertem Aushubm</w:t>
      </w:r>
      <w:r w:rsidRPr="00284B28">
        <w:rPr>
          <w:rFonts w:eastAsia="Times New Roman" w:cs="Arial"/>
          <w:color w:val="000000"/>
          <w:sz w:val="20"/>
          <w:szCs w:val="20"/>
          <w:lang w:eastAsia="de-DE"/>
        </w:rPr>
        <w:t>a</w:t>
      </w:r>
      <w:r w:rsidRPr="00284B28">
        <w:rPr>
          <w:rFonts w:eastAsia="Times New Roman" w:cs="Arial"/>
          <w:color w:val="000000"/>
          <w:sz w:val="20"/>
          <w:szCs w:val="20"/>
          <w:lang w:eastAsia="de-DE"/>
        </w:rPr>
        <w:t>terial werden nicht gefördert. Einen So</w:t>
      </w:r>
      <w:r w:rsidRPr="00284B28">
        <w:rPr>
          <w:rFonts w:eastAsia="Times New Roman" w:cs="Arial"/>
          <w:color w:val="000000"/>
          <w:sz w:val="20"/>
          <w:szCs w:val="20"/>
          <w:lang w:eastAsia="de-DE"/>
        </w:rPr>
        <w:t>n</w:t>
      </w:r>
      <w:r w:rsidRPr="00284B28">
        <w:rPr>
          <w:rFonts w:eastAsia="Times New Roman" w:cs="Arial"/>
          <w:color w:val="000000"/>
          <w:sz w:val="20"/>
          <w:szCs w:val="20"/>
          <w:lang w:eastAsia="de-DE"/>
        </w:rPr>
        <w:t>derfall stellt hierbei der Umbau von Fors</w:t>
      </w:r>
      <w:r w:rsidRPr="00284B28">
        <w:rPr>
          <w:rFonts w:eastAsia="Times New Roman" w:cs="Arial"/>
          <w:color w:val="000000"/>
          <w:sz w:val="20"/>
          <w:szCs w:val="20"/>
          <w:lang w:eastAsia="de-DE"/>
        </w:rPr>
        <w:t>t</w:t>
      </w:r>
      <w:r w:rsidRPr="00284B28">
        <w:rPr>
          <w:rFonts w:eastAsia="Times New Roman" w:cs="Arial"/>
          <w:color w:val="000000"/>
          <w:sz w:val="20"/>
          <w:szCs w:val="20"/>
          <w:lang w:eastAsia="de-DE"/>
        </w:rPr>
        <w:t>wegen mit Schwarz- oder Betondecken hin zu Forstwegen mit wassergebundenen Decken dar.</w:t>
      </w:r>
    </w:p>
    <w:p w:rsidR="009457AC" w:rsidRPr="00284B28" w:rsidRDefault="000D6BDF" w:rsidP="009457AC">
      <w:pPr>
        <w:tabs>
          <w:tab w:val="left" w:pos="709"/>
        </w:tabs>
        <w:spacing w:before="60" w:after="60" w:line="240" w:lineRule="auto"/>
        <w:ind w:left="709"/>
        <w:rPr>
          <w:rFonts w:eastAsia="Times New Roman" w:cs="Arial"/>
          <w:sz w:val="20"/>
          <w:szCs w:val="20"/>
          <w:lang w:eastAsia="de-DE"/>
        </w:rPr>
      </w:pPr>
      <w:r w:rsidRPr="00284B28">
        <w:rPr>
          <w:rFonts w:eastAsia="Times New Roman" w:cs="Arial"/>
          <w:sz w:val="20"/>
          <w:szCs w:val="20"/>
          <w:lang w:eastAsia="de-DE"/>
        </w:rPr>
        <w:t>Forstwege mit Schwarz- oder Betondecke, die umgebaut werden sollen, müssen auf ih</w:t>
      </w:r>
      <w:r w:rsidR="009457AC" w:rsidRPr="00284B28">
        <w:rPr>
          <w:rFonts w:eastAsia="Times New Roman" w:cs="Arial"/>
          <w:sz w:val="20"/>
          <w:szCs w:val="20"/>
          <w:lang w:eastAsia="de-DE"/>
        </w:rPr>
        <w:t>ren PAK-Gehalt</w:t>
      </w:r>
      <w:r w:rsidR="005B162A" w:rsidRPr="00284B28">
        <w:rPr>
          <w:rFonts w:eastAsia="Times New Roman" w:cs="Arial"/>
          <w:sz w:val="20"/>
          <w:szCs w:val="20"/>
          <w:lang w:eastAsia="de-DE"/>
        </w:rPr>
        <w:t xml:space="preserve"> (PAK: Polyzyklische Aromatische Kohlenwasserstoffe) </w:t>
      </w:r>
      <w:r w:rsidR="009457AC" w:rsidRPr="00284B28">
        <w:rPr>
          <w:rFonts w:eastAsia="Times New Roman" w:cs="Arial"/>
          <w:sz w:val="20"/>
          <w:szCs w:val="20"/>
          <w:lang w:eastAsia="de-DE"/>
        </w:rPr>
        <w:t xml:space="preserve">beprobt werden. </w:t>
      </w:r>
    </w:p>
    <w:p w:rsidR="009457AC" w:rsidRPr="00284B28"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84B28">
        <w:rPr>
          <w:rFonts w:eastAsia="Times New Roman" w:cs="Arial"/>
          <w:color w:val="000000"/>
          <w:sz w:val="20"/>
          <w:szCs w:val="20"/>
          <w:lang w:eastAsia="de-DE"/>
        </w:rPr>
        <w:t>Ergibt das Ergebnis der Beprobung einen PAK-Gehalt</w:t>
      </w:r>
      <w:r w:rsidR="005B162A" w:rsidRPr="00284B28">
        <w:rPr>
          <w:rFonts w:eastAsia="Times New Roman" w:cs="Arial"/>
          <w:color w:val="000000"/>
          <w:sz w:val="20"/>
          <w:szCs w:val="20"/>
          <w:lang w:eastAsia="de-DE"/>
        </w:rPr>
        <w:t xml:space="preserve"> </w:t>
      </w:r>
      <w:r w:rsidRPr="00284B28">
        <w:rPr>
          <w:rFonts w:eastAsia="Times New Roman" w:cs="Arial"/>
          <w:color w:val="000000"/>
          <w:sz w:val="20"/>
          <w:szCs w:val="20"/>
          <w:lang w:eastAsia="de-DE"/>
        </w:rPr>
        <w:t>von über 25 mg pro kg-Trockenmasse, ist das Material zu entsorgen. Zur Förderung eines Ne</w:t>
      </w:r>
      <w:r w:rsidRPr="00284B28">
        <w:rPr>
          <w:rFonts w:eastAsia="Times New Roman" w:cs="Arial"/>
          <w:color w:val="000000"/>
          <w:sz w:val="20"/>
          <w:szCs w:val="20"/>
          <w:lang w:eastAsia="de-DE"/>
        </w:rPr>
        <w:t>u</w:t>
      </w:r>
      <w:r w:rsidRPr="00284B28">
        <w:rPr>
          <w:rFonts w:eastAsia="Times New Roman" w:cs="Arial"/>
          <w:color w:val="000000"/>
          <w:sz w:val="20"/>
          <w:szCs w:val="20"/>
          <w:lang w:eastAsia="de-DE"/>
        </w:rPr>
        <w:t>aufbaus des Weges ist der Entso</w:t>
      </w:r>
      <w:r w:rsidRPr="00284B28">
        <w:rPr>
          <w:rFonts w:eastAsia="Times New Roman" w:cs="Arial"/>
          <w:color w:val="000000"/>
          <w:sz w:val="20"/>
          <w:szCs w:val="20"/>
          <w:lang w:eastAsia="de-DE"/>
        </w:rPr>
        <w:t>r</w:t>
      </w:r>
      <w:r w:rsidRPr="00284B28">
        <w:rPr>
          <w:rFonts w:eastAsia="Times New Roman" w:cs="Arial"/>
          <w:color w:val="000000"/>
          <w:sz w:val="20"/>
          <w:szCs w:val="20"/>
          <w:lang w:eastAsia="de-DE"/>
        </w:rPr>
        <w:t>gungsnachweis vorzulegen. Abbruch und Entsorgung werden nicht gefö</w:t>
      </w:r>
      <w:r w:rsidRPr="00284B28">
        <w:rPr>
          <w:rFonts w:eastAsia="Times New Roman" w:cs="Arial"/>
          <w:color w:val="000000"/>
          <w:sz w:val="20"/>
          <w:szCs w:val="20"/>
          <w:lang w:eastAsia="de-DE"/>
        </w:rPr>
        <w:t>r</w:t>
      </w:r>
      <w:r w:rsidRPr="00284B28">
        <w:rPr>
          <w:rFonts w:eastAsia="Times New Roman" w:cs="Arial"/>
          <w:color w:val="000000"/>
          <w:sz w:val="20"/>
          <w:szCs w:val="20"/>
          <w:lang w:eastAsia="de-DE"/>
        </w:rPr>
        <w:t xml:space="preserve">dert. </w:t>
      </w:r>
    </w:p>
    <w:p w:rsidR="000D6BDF" w:rsidRPr="00284B28"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84B28">
        <w:rPr>
          <w:rFonts w:eastAsia="Times New Roman" w:cs="Arial"/>
          <w:color w:val="000000"/>
          <w:sz w:val="20"/>
          <w:szCs w:val="20"/>
          <w:lang w:eastAsia="de-DE"/>
        </w:rPr>
        <w:t>Ergibt das Ergebnis der Beprobung einen PAK-Gehalt von unter 25 mg pro kg-Trockenmasse, kann das M</w:t>
      </w:r>
      <w:r w:rsidRPr="00284B28">
        <w:rPr>
          <w:rFonts w:eastAsia="Times New Roman" w:cs="Arial"/>
          <w:color w:val="000000"/>
          <w:sz w:val="20"/>
          <w:szCs w:val="20"/>
          <w:lang w:eastAsia="de-DE"/>
        </w:rPr>
        <w:t>a</w:t>
      </w:r>
      <w:r w:rsidRPr="00284B28">
        <w:rPr>
          <w:rFonts w:eastAsia="Times New Roman" w:cs="Arial"/>
          <w:color w:val="000000"/>
          <w:sz w:val="20"/>
          <w:szCs w:val="20"/>
          <w:lang w:eastAsia="de-DE"/>
        </w:rPr>
        <w:t>terial nach dem Fräßen in den neuen Weg eingebaut werden. Das Abfräsen und der Einbau des gefrästen Recy</w:t>
      </w:r>
      <w:r w:rsidRPr="00284B28">
        <w:rPr>
          <w:rFonts w:eastAsia="Times New Roman" w:cs="Arial"/>
          <w:color w:val="000000"/>
          <w:sz w:val="20"/>
          <w:szCs w:val="20"/>
          <w:lang w:eastAsia="de-DE"/>
        </w:rPr>
        <w:t>c</w:t>
      </w:r>
      <w:r w:rsidRPr="00284B28">
        <w:rPr>
          <w:rFonts w:eastAsia="Times New Roman" w:cs="Arial"/>
          <w:color w:val="000000"/>
          <w:sz w:val="20"/>
          <w:szCs w:val="20"/>
          <w:lang w:eastAsia="de-DE"/>
        </w:rPr>
        <w:t>lingbaustoffs werden nicht gefördert.</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ELER-Kofinanzierte Maßnahmen müssen gem</w:t>
      </w:r>
      <w:r w:rsidR="009457AC" w:rsidRPr="00284B28">
        <w:rPr>
          <w:rFonts w:eastAsia="Times New Roman" w:cs="Arial"/>
          <w:color w:val="000000"/>
          <w:sz w:val="20"/>
          <w:szCs w:val="20"/>
          <w:lang w:eastAsia="de-DE"/>
        </w:rPr>
        <w:t>äß</w:t>
      </w:r>
      <w:r w:rsidRPr="00284B28">
        <w:rPr>
          <w:rFonts w:eastAsia="Times New Roman" w:cs="Arial"/>
          <w:color w:val="000000"/>
          <w:sz w:val="20"/>
          <w:szCs w:val="20"/>
          <w:lang w:eastAsia="de-DE"/>
        </w:rPr>
        <w:t xml:space="preserve"> Artikel 49 </w:t>
      </w:r>
      <w:r w:rsidR="009457AC" w:rsidRPr="00284B28">
        <w:rPr>
          <w:rFonts w:eastAsia="Times New Roman" w:cs="Arial"/>
          <w:color w:val="000000"/>
          <w:sz w:val="20"/>
          <w:szCs w:val="20"/>
          <w:lang w:eastAsia="de-DE"/>
        </w:rPr>
        <w:t xml:space="preserve">der </w:t>
      </w:r>
      <w:r w:rsidRPr="00284B28">
        <w:rPr>
          <w:rFonts w:eastAsia="Times New Roman" w:cs="Arial"/>
          <w:color w:val="000000"/>
          <w:sz w:val="20"/>
          <w:szCs w:val="20"/>
          <w:lang w:eastAsia="de-DE"/>
        </w:rPr>
        <w:t>Verordnung (EU) Nr. 1305/2013 anhand von festgelegten Au</w:t>
      </w:r>
      <w:r w:rsidRPr="00284B28">
        <w:rPr>
          <w:rFonts w:eastAsia="Times New Roman" w:cs="Arial"/>
          <w:color w:val="000000"/>
          <w:sz w:val="20"/>
          <w:szCs w:val="20"/>
          <w:lang w:eastAsia="de-DE"/>
        </w:rPr>
        <w:t>s</w:t>
      </w:r>
      <w:r w:rsidRPr="00284B28">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9457AC" w:rsidRPr="00284B28" w:rsidRDefault="009457AC" w:rsidP="009457AC">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Nicht zuwendungsfähig sind:</w:t>
      </w:r>
    </w:p>
    <w:p w:rsidR="009457AC" w:rsidRPr="00284B28"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84B28">
        <w:rPr>
          <w:rFonts w:eastAsia="Times New Roman" w:cs="Arial"/>
          <w:color w:val="000000"/>
          <w:sz w:val="20"/>
          <w:szCs w:val="20"/>
          <w:lang w:eastAsia="de-DE"/>
        </w:rPr>
        <w:t>Wege mit überörtlicher Verkehrsb</w:t>
      </w:r>
      <w:r w:rsidRPr="00284B28">
        <w:rPr>
          <w:rFonts w:eastAsia="Times New Roman" w:cs="Arial"/>
          <w:color w:val="000000"/>
          <w:sz w:val="20"/>
          <w:szCs w:val="20"/>
          <w:lang w:eastAsia="de-DE"/>
        </w:rPr>
        <w:t>e</w:t>
      </w:r>
      <w:r w:rsidRPr="00284B28">
        <w:rPr>
          <w:rFonts w:eastAsia="Times New Roman" w:cs="Arial"/>
          <w:color w:val="000000"/>
          <w:sz w:val="20"/>
          <w:szCs w:val="20"/>
          <w:lang w:eastAsia="de-DE"/>
        </w:rPr>
        <w:t>deutung sowie Wege innerhalb vo</w:t>
      </w:r>
      <w:r w:rsidRPr="00284B28">
        <w:rPr>
          <w:rFonts w:eastAsia="Times New Roman" w:cs="Arial"/>
          <w:color w:val="000000"/>
          <w:sz w:val="20"/>
          <w:szCs w:val="20"/>
          <w:lang w:eastAsia="de-DE"/>
        </w:rPr>
        <w:t>r</w:t>
      </w:r>
      <w:r w:rsidRPr="00284B28">
        <w:rPr>
          <w:rFonts w:eastAsia="Times New Roman" w:cs="Arial"/>
          <w:color w:val="000000"/>
          <w:sz w:val="20"/>
          <w:szCs w:val="20"/>
          <w:lang w:eastAsia="de-DE"/>
        </w:rPr>
        <w:t>handener oder geplanter Siedlungs- und Industriegebiete, Fuß-, Rad- und Reit</w:t>
      </w:r>
      <w:r w:rsidR="009457AC" w:rsidRPr="00284B28">
        <w:rPr>
          <w:rFonts w:eastAsia="Times New Roman" w:cs="Arial"/>
          <w:color w:val="000000"/>
          <w:sz w:val="20"/>
          <w:szCs w:val="20"/>
          <w:lang w:eastAsia="de-DE"/>
        </w:rPr>
        <w:t>wege,</w:t>
      </w:r>
    </w:p>
    <w:p w:rsidR="009457AC" w:rsidRDefault="009457AC"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284B28">
        <w:rPr>
          <w:rFonts w:eastAsia="Times New Roman" w:cs="Arial"/>
          <w:color w:val="000000"/>
          <w:sz w:val="20"/>
          <w:szCs w:val="20"/>
          <w:lang w:eastAsia="de-DE"/>
        </w:rPr>
        <w:t>g</w:t>
      </w:r>
      <w:r w:rsidR="000D6BDF" w:rsidRPr="00284B28">
        <w:rPr>
          <w:rFonts w:eastAsia="Times New Roman" w:cs="Arial"/>
          <w:color w:val="000000"/>
          <w:sz w:val="20"/>
          <w:szCs w:val="20"/>
          <w:lang w:eastAsia="de-DE"/>
        </w:rPr>
        <w:t xml:space="preserve">rundsätzlich Wege mit Schwarz- </w:t>
      </w:r>
      <w:r w:rsidR="00B91ED5" w:rsidRPr="00284B28">
        <w:rPr>
          <w:rFonts w:eastAsia="Times New Roman" w:cs="Arial"/>
          <w:color w:val="000000"/>
          <w:sz w:val="20"/>
          <w:szCs w:val="20"/>
          <w:lang w:eastAsia="de-DE"/>
        </w:rPr>
        <w:br/>
      </w:r>
      <w:r w:rsidR="000D6BDF" w:rsidRPr="00284B28">
        <w:rPr>
          <w:rFonts w:eastAsia="Times New Roman" w:cs="Arial"/>
          <w:color w:val="000000"/>
          <w:sz w:val="20"/>
          <w:szCs w:val="20"/>
          <w:lang w:eastAsia="de-DE"/>
        </w:rPr>
        <w:t>oder Betondecken. Über notwendige Ausnahmen, beispielsweise beim A</w:t>
      </w:r>
      <w:r w:rsidR="000D6BDF" w:rsidRPr="00284B28">
        <w:rPr>
          <w:rFonts w:eastAsia="Times New Roman" w:cs="Arial"/>
          <w:color w:val="000000"/>
          <w:sz w:val="20"/>
          <w:szCs w:val="20"/>
          <w:lang w:eastAsia="de-DE"/>
        </w:rPr>
        <w:t>n</w:t>
      </w:r>
      <w:r w:rsidR="000D6BDF" w:rsidRPr="00284B28">
        <w:rPr>
          <w:rFonts w:eastAsia="Times New Roman" w:cs="Arial"/>
          <w:color w:val="000000"/>
          <w:sz w:val="20"/>
          <w:szCs w:val="20"/>
          <w:lang w:eastAsia="de-DE"/>
        </w:rPr>
        <w:t>schluss an öffentliche Straßen en</w:t>
      </w:r>
      <w:r w:rsidR="000D6BDF" w:rsidRPr="00284B28">
        <w:rPr>
          <w:rFonts w:eastAsia="Times New Roman" w:cs="Arial"/>
          <w:color w:val="000000"/>
          <w:sz w:val="20"/>
          <w:szCs w:val="20"/>
          <w:lang w:eastAsia="de-DE"/>
        </w:rPr>
        <w:t>t</w:t>
      </w:r>
      <w:r w:rsidR="000D6BDF" w:rsidRPr="00284B28">
        <w:rPr>
          <w:rFonts w:eastAsia="Times New Roman" w:cs="Arial"/>
          <w:color w:val="000000"/>
          <w:sz w:val="20"/>
          <w:szCs w:val="20"/>
          <w:lang w:eastAsia="de-DE"/>
        </w:rPr>
        <w:lastRenderedPageBreak/>
        <w:t>scheidet die Bewilligungsbehörde</w:t>
      </w:r>
      <w:r w:rsidR="000D6BDF" w:rsidRPr="009457AC">
        <w:rPr>
          <w:rFonts w:eastAsia="Times New Roman" w:cs="Arial"/>
          <w:color w:val="000000"/>
          <w:sz w:val="20"/>
          <w:szCs w:val="20"/>
          <w:lang w:eastAsia="de-DE"/>
        </w:rPr>
        <w:t xml:space="preserve"> nach Prüfung der fachlichen Notwe</w:t>
      </w:r>
      <w:r w:rsidR="000D6BDF" w:rsidRPr="009457AC">
        <w:rPr>
          <w:rFonts w:eastAsia="Times New Roman" w:cs="Arial"/>
          <w:color w:val="000000"/>
          <w:sz w:val="20"/>
          <w:szCs w:val="20"/>
          <w:lang w:eastAsia="de-DE"/>
        </w:rPr>
        <w:t>n</w:t>
      </w:r>
      <w:r>
        <w:rPr>
          <w:rFonts w:eastAsia="Times New Roman" w:cs="Arial"/>
          <w:color w:val="000000"/>
          <w:sz w:val="20"/>
          <w:szCs w:val="20"/>
          <w:lang w:eastAsia="de-DE"/>
        </w:rPr>
        <w:t>digkeit,</w:t>
      </w:r>
    </w:p>
    <w:p w:rsid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Unterhaltung von forstwirtschaftlichen Wegen und der dazugehörigen no</w:t>
      </w:r>
      <w:r w:rsidRPr="009457AC">
        <w:rPr>
          <w:rFonts w:eastAsia="Times New Roman" w:cs="Arial"/>
          <w:color w:val="000000"/>
          <w:sz w:val="20"/>
          <w:szCs w:val="20"/>
          <w:lang w:eastAsia="de-DE"/>
        </w:rPr>
        <w:t>t</w:t>
      </w:r>
      <w:r w:rsidRPr="009457AC">
        <w:rPr>
          <w:rFonts w:eastAsia="Times New Roman" w:cs="Arial"/>
          <w:color w:val="000000"/>
          <w:sz w:val="20"/>
          <w:szCs w:val="20"/>
          <w:lang w:eastAsia="de-DE"/>
        </w:rPr>
        <w:t>wendigen Anlagen sowie</w:t>
      </w:r>
      <w:r w:rsidR="009457AC">
        <w:rPr>
          <w:rFonts w:eastAsia="Times New Roman" w:cs="Arial"/>
          <w:color w:val="000000"/>
          <w:sz w:val="20"/>
          <w:szCs w:val="20"/>
          <w:lang w:eastAsia="de-DE"/>
        </w:rPr>
        <w:t xml:space="preserve"> das hierfür benötigte Material,</w:t>
      </w:r>
    </w:p>
    <w:p w:rsidR="009457AC" w:rsidRDefault="009457AC"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g</w:t>
      </w:r>
      <w:r w:rsidR="000D6BDF" w:rsidRPr="009457AC">
        <w:rPr>
          <w:rFonts w:eastAsia="Times New Roman" w:cs="Arial"/>
          <w:color w:val="000000"/>
          <w:sz w:val="20"/>
          <w:szCs w:val="20"/>
          <w:lang w:eastAsia="de-DE"/>
        </w:rPr>
        <w:t>rundsätzlich Vorhaben, die zu einer Wegedichte über 45 lfd. Meter je ha Erschließungsfläche führen. Ausna</w:t>
      </w:r>
      <w:r w:rsidR="000D6BDF" w:rsidRPr="009457AC">
        <w:rPr>
          <w:rFonts w:eastAsia="Times New Roman" w:cs="Arial"/>
          <w:color w:val="000000"/>
          <w:sz w:val="20"/>
          <w:szCs w:val="20"/>
          <w:lang w:eastAsia="de-DE"/>
        </w:rPr>
        <w:t>h</w:t>
      </w:r>
      <w:r>
        <w:rPr>
          <w:rFonts w:eastAsia="Times New Roman" w:cs="Arial"/>
          <w:color w:val="000000"/>
          <w:sz w:val="20"/>
          <w:szCs w:val="20"/>
          <w:lang w:eastAsia="de-DE"/>
        </w:rPr>
        <w:t>men sind beispielsweise</w:t>
      </w:r>
      <w:r w:rsidR="000D6BDF" w:rsidRPr="009457AC">
        <w:rPr>
          <w:rFonts w:eastAsia="Times New Roman" w:cs="Arial"/>
          <w:color w:val="000000"/>
          <w:sz w:val="20"/>
          <w:szCs w:val="20"/>
          <w:lang w:eastAsia="de-DE"/>
        </w:rPr>
        <w:t xml:space="preserve"> bei schwier</w:t>
      </w:r>
      <w:r w:rsidR="000D6BDF" w:rsidRPr="009457AC">
        <w:rPr>
          <w:rFonts w:eastAsia="Times New Roman" w:cs="Arial"/>
          <w:color w:val="000000"/>
          <w:sz w:val="20"/>
          <w:szCs w:val="20"/>
          <w:lang w:eastAsia="de-DE"/>
        </w:rPr>
        <w:t>i</w:t>
      </w:r>
      <w:r w:rsidR="000D6BDF" w:rsidRPr="009457AC">
        <w:rPr>
          <w:rFonts w:eastAsia="Times New Roman" w:cs="Arial"/>
          <w:color w:val="000000"/>
          <w:sz w:val="20"/>
          <w:szCs w:val="20"/>
          <w:lang w:eastAsia="de-DE"/>
        </w:rPr>
        <w:t>gen Geländeverhältnissen, im Klei</w:t>
      </w:r>
      <w:r w:rsidR="000D6BDF" w:rsidRPr="009457AC">
        <w:rPr>
          <w:rFonts w:eastAsia="Times New Roman" w:cs="Arial"/>
          <w:color w:val="000000"/>
          <w:sz w:val="20"/>
          <w:szCs w:val="20"/>
          <w:lang w:eastAsia="de-DE"/>
        </w:rPr>
        <w:t>n</w:t>
      </w:r>
      <w:r w:rsidR="005B162A">
        <w:rPr>
          <w:rFonts w:eastAsia="Times New Roman" w:cs="Arial"/>
          <w:color w:val="000000"/>
          <w:sz w:val="20"/>
          <w:szCs w:val="20"/>
          <w:lang w:eastAsia="de-DE"/>
        </w:rPr>
        <w:t>privatwald, oder ähnlich</w:t>
      </w:r>
      <w:r w:rsidR="000D6BDF" w:rsidRPr="009457AC">
        <w:rPr>
          <w:rFonts w:eastAsia="Times New Roman" w:cs="Arial"/>
          <w:color w:val="000000"/>
          <w:sz w:val="20"/>
          <w:szCs w:val="20"/>
          <w:lang w:eastAsia="de-DE"/>
        </w:rPr>
        <w:t xml:space="preserve"> speziellen Um</w:t>
      </w:r>
      <w:r>
        <w:rPr>
          <w:rFonts w:eastAsia="Times New Roman" w:cs="Arial"/>
          <w:color w:val="000000"/>
          <w:sz w:val="20"/>
          <w:szCs w:val="20"/>
          <w:lang w:eastAsia="de-DE"/>
        </w:rPr>
        <w:t>ständen möglich,</w:t>
      </w:r>
    </w:p>
    <w:p w:rsid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Eigenleistungen und Arbeiten, die von Arbeitskräften des Maßnahmenträgers</w:t>
      </w:r>
      <w:r w:rsidR="009457AC">
        <w:rPr>
          <w:rFonts w:eastAsia="Times New Roman" w:cs="Arial"/>
          <w:color w:val="000000"/>
          <w:sz w:val="20"/>
          <w:szCs w:val="20"/>
          <w:lang w:eastAsia="de-DE"/>
        </w:rPr>
        <w:t xml:space="preserve"> oder</w:t>
      </w:r>
      <w:r w:rsidR="00A107F1" w:rsidRPr="009457AC">
        <w:rPr>
          <w:rFonts w:eastAsia="Times New Roman" w:cs="Arial"/>
          <w:color w:val="000000"/>
          <w:sz w:val="20"/>
          <w:szCs w:val="20"/>
          <w:lang w:eastAsia="de-DE"/>
        </w:rPr>
        <w:t xml:space="preserve"> der</w:t>
      </w:r>
      <w:r w:rsidR="00B531B4" w:rsidRPr="009457AC">
        <w:rPr>
          <w:rFonts w:eastAsia="Times New Roman" w:cs="Arial"/>
          <w:color w:val="000000"/>
          <w:sz w:val="20"/>
          <w:szCs w:val="20"/>
          <w:lang w:eastAsia="de-DE"/>
        </w:rPr>
        <w:t xml:space="preserve"> </w:t>
      </w:r>
      <w:r w:rsidR="00A107F1" w:rsidRPr="009457AC">
        <w:rPr>
          <w:rFonts w:eastAsia="Times New Roman" w:cs="Arial"/>
          <w:color w:val="000000"/>
          <w:sz w:val="20"/>
          <w:szCs w:val="20"/>
          <w:lang w:eastAsia="de-DE"/>
        </w:rPr>
        <w:t>Maßnahmenträgerin</w:t>
      </w:r>
      <w:r w:rsidR="009457AC">
        <w:rPr>
          <w:rFonts w:eastAsia="Times New Roman" w:cs="Arial"/>
          <w:color w:val="000000"/>
          <w:sz w:val="20"/>
          <w:szCs w:val="20"/>
          <w:lang w:eastAsia="de-DE"/>
        </w:rPr>
        <w:t xml:space="preserve"> ausg</w:t>
      </w:r>
      <w:r w:rsidR="009457AC">
        <w:rPr>
          <w:rFonts w:eastAsia="Times New Roman" w:cs="Arial"/>
          <w:color w:val="000000"/>
          <w:sz w:val="20"/>
          <w:szCs w:val="20"/>
          <w:lang w:eastAsia="de-DE"/>
        </w:rPr>
        <w:t>e</w:t>
      </w:r>
      <w:r w:rsidR="009457AC">
        <w:rPr>
          <w:rFonts w:eastAsia="Times New Roman" w:cs="Arial"/>
          <w:color w:val="000000"/>
          <w:sz w:val="20"/>
          <w:szCs w:val="20"/>
          <w:lang w:eastAsia="de-DE"/>
        </w:rPr>
        <w:t>führt werden,</w:t>
      </w:r>
    </w:p>
    <w:p w:rsidR="000D6BDF" w:rsidRP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Kosten für die Durchführung der Tr</w:t>
      </w:r>
      <w:r w:rsidRPr="009457AC">
        <w:rPr>
          <w:rFonts w:eastAsia="Times New Roman" w:cs="Arial"/>
          <w:color w:val="000000"/>
          <w:sz w:val="20"/>
          <w:szCs w:val="20"/>
          <w:lang w:eastAsia="de-DE"/>
        </w:rPr>
        <w:t>ä</w:t>
      </w:r>
      <w:r w:rsidRPr="009457AC">
        <w:rPr>
          <w:rFonts w:eastAsia="Times New Roman" w:cs="Arial"/>
          <w:color w:val="000000"/>
          <w:sz w:val="20"/>
          <w:szCs w:val="20"/>
          <w:lang w:eastAsia="de-DE"/>
        </w:rPr>
        <w:t>gerschaft</w:t>
      </w:r>
      <w:r w:rsidR="005B162A">
        <w:rPr>
          <w:rFonts w:eastAsia="Times New Roman" w:cs="Arial"/>
          <w:color w:val="000000"/>
          <w:sz w:val="20"/>
          <w:szCs w:val="20"/>
          <w:lang w:eastAsia="de-DE"/>
        </w:rPr>
        <w:t>.</w:t>
      </w:r>
      <w:r w:rsidRPr="009457AC">
        <w:rPr>
          <w:rFonts w:eastAsia="Times New Roman" w:cs="Arial"/>
          <w:color w:val="000000"/>
          <w:sz w:val="20"/>
          <w:szCs w:val="20"/>
          <w:lang w:eastAsia="de-DE"/>
        </w:rPr>
        <w:t xml:space="preserve"> </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7.3.3</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Art der Zuwendung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7.3.4</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Zuwendungsfähige Aufwendungen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die über Rechnu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nachgewiesenen Nettoausgaben für Maßnahmenplanung, Maßnahmenausfü</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rung (Arbeitsleistung und Material), Ba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 xml:space="preserve">leitung sowie für die Durchführung von Maßnahmen der Landschaftspflege, des vorbeugenden Hochwasserschutzes und des Naturschutzes. Dazu gehören auch Zweckforschungen und Erhebungen im unmittelbaren Zusammenhang mit dem Wegebauprojekt. </w:t>
      </w:r>
    </w:p>
    <w:p w:rsidR="000D6BDF" w:rsidRPr="00391FDE" w:rsidRDefault="009457AC" w:rsidP="0057258A">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 xml:space="preserve">Zum Wegebau </w:t>
      </w:r>
      <w:r w:rsidR="000D6BDF" w:rsidRPr="00391FDE">
        <w:rPr>
          <w:rFonts w:eastAsia="Times New Roman" w:cs="Arial"/>
          <w:color w:val="000000"/>
          <w:sz w:val="20"/>
          <w:szCs w:val="20"/>
          <w:lang w:eastAsia="de-DE"/>
        </w:rPr>
        <w:t>zugehörige notwendige Anlagen wie Durchlässe, Brücken, Au</w:t>
      </w:r>
      <w:r w:rsidR="000D6BDF" w:rsidRPr="00391FDE">
        <w:rPr>
          <w:rFonts w:eastAsia="Times New Roman" w:cs="Arial"/>
          <w:color w:val="000000"/>
          <w:sz w:val="20"/>
          <w:szCs w:val="20"/>
          <w:lang w:eastAsia="de-DE"/>
        </w:rPr>
        <w:t>s</w:t>
      </w:r>
      <w:r w:rsidR="000D6BDF" w:rsidRPr="00391FDE">
        <w:rPr>
          <w:rFonts w:eastAsia="Times New Roman" w:cs="Arial"/>
          <w:color w:val="000000"/>
          <w:sz w:val="20"/>
          <w:szCs w:val="20"/>
          <w:lang w:eastAsia="de-DE"/>
        </w:rPr>
        <w:t>weichstellen gelten als Bestandteil der Wegebaumaßnahme. Werden durch eine forstwirtschaftliche Wegebaumaßnahme andere Baumaßnahmen zwingend no</w:t>
      </w:r>
      <w:r w:rsidR="000D6BDF" w:rsidRPr="00391FDE">
        <w:rPr>
          <w:rFonts w:eastAsia="Times New Roman" w:cs="Arial"/>
          <w:color w:val="000000"/>
          <w:sz w:val="20"/>
          <w:szCs w:val="20"/>
          <w:lang w:eastAsia="de-DE"/>
        </w:rPr>
        <w:t>t</w:t>
      </w:r>
      <w:r w:rsidR="000D6BDF" w:rsidRPr="00391FDE">
        <w:rPr>
          <w:rFonts w:eastAsia="Times New Roman" w:cs="Arial"/>
          <w:color w:val="000000"/>
          <w:sz w:val="20"/>
          <w:szCs w:val="20"/>
          <w:lang w:eastAsia="de-DE"/>
        </w:rPr>
        <w:t xml:space="preserve">wendig, so können diese im </w:t>
      </w:r>
      <w:r>
        <w:rPr>
          <w:rFonts w:eastAsia="Times New Roman" w:cs="Arial"/>
          <w:color w:val="000000"/>
          <w:sz w:val="20"/>
          <w:szCs w:val="20"/>
          <w:lang w:eastAsia="de-DE"/>
        </w:rPr>
        <w:t>zwingend</w:t>
      </w:r>
      <w:r w:rsidR="000D6BDF" w:rsidRPr="00391FDE">
        <w:rPr>
          <w:rFonts w:eastAsia="Times New Roman" w:cs="Arial"/>
          <w:color w:val="000000"/>
          <w:sz w:val="20"/>
          <w:szCs w:val="20"/>
          <w:lang w:eastAsia="de-DE"/>
        </w:rPr>
        <w:t xml:space="preserve"> e</w:t>
      </w:r>
      <w:r w:rsidR="000D6BDF" w:rsidRPr="00391FDE">
        <w:rPr>
          <w:rFonts w:eastAsia="Times New Roman" w:cs="Arial"/>
          <w:color w:val="000000"/>
          <w:sz w:val="20"/>
          <w:szCs w:val="20"/>
          <w:lang w:eastAsia="de-DE"/>
        </w:rPr>
        <w:t>r</w:t>
      </w:r>
      <w:r w:rsidR="000D6BDF" w:rsidRPr="00391FDE">
        <w:rPr>
          <w:rFonts w:eastAsia="Times New Roman" w:cs="Arial"/>
          <w:color w:val="000000"/>
          <w:sz w:val="20"/>
          <w:szCs w:val="20"/>
          <w:lang w:eastAsia="de-DE"/>
        </w:rPr>
        <w:t>forderlichen Umfang ebenfalls gefördert werden (Veranlassungsprinzip). Vorteile Dritter aus Folgemaßnahmen sind durch Beiträge angemessen zu berücksichtigen.</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7.3.5</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Umfang und Höhe der Zuwendung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bis 1</w:t>
      </w:r>
      <w:r w:rsidR="009457AC">
        <w:rPr>
          <w:rFonts w:eastAsia="Times New Roman" w:cs="Arial"/>
          <w:color w:val="000000"/>
          <w:sz w:val="20"/>
          <w:szCs w:val="20"/>
          <w:lang w:eastAsia="de-DE"/>
        </w:rPr>
        <w:t> </w:t>
      </w:r>
      <w:r w:rsidRPr="00391FDE">
        <w:rPr>
          <w:rFonts w:eastAsia="Times New Roman" w:cs="Arial"/>
          <w:color w:val="000000"/>
          <w:sz w:val="20"/>
          <w:szCs w:val="20"/>
          <w:lang w:eastAsia="de-DE"/>
        </w:rPr>
        <w:t>000 ha 70 % der nachgewiesenen Ne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toausgaben.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über 1</w:t>
      </w:r>
      <w:r w:rsidR="009457AC">
        <w:rPr>
          <w:rFonts w:eastAsia="Times New Roman" w:cs="Arial"/>
          <w:color w:val="000000"/>
          <w:sz w:val="20"/>
          <w:szCs w:val="20"/>
          <w:lang w:eastAsia="de-DE"/>
        </w:rPr>
        <w:t> </w:t>
      </w:r>
      <w:r w:rsidRPr="00391FDE">
        <w:rPr>
          <w:rFonts w:eastAsia="Times New Roman" w:cs="Arial"/>
          <w:color w:val="000000"/>
          <w:sz w:val="20"/>
          <w:szCs w:val="20"/>
          <w:lang w:eastAsia="de-DE"/>
        </w:rPr>
        <w:t>000 ha 40 % der nachgewiesenen Ne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toausgaben.</w:t>
      </w:r>
    </w:p>
    <w:p w:rsidR="0057258A" w:rsidRPr="00391FDE" w:rsidRDefault="0057258A" w:rsidP="000D6BDF">
      <w:pPr>
        <w:tabs>
          <w:tab w:val="left" w:pos="567"/>
          <w:tab w:val="left" w:pos="1134"/>
        </w:tabs>
        <w:spacing w:before="60" w:after="60" w:line="240" w:lineRule="auto"/>
        <w:rPr>
          <w:rFonts w:eastAsia="Times New Roman" w:cs="Arial"/>
          <w:color w:val="000000"/>
          <w:sz w:val="20"/>
          <w:szCs w:val="20"/>
          <w:lang w:eastAsia="de-DE"/>
        </w:rPr>
      </w:pP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7.4</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Wegegrundinstandsetzung nach Schade</w:t>
      </w:r>
      <w:r w:rsidR="000D6BDF" w:rsidRPr="00391FDE">
        <w:rPr>
          <w:rFonts w:eastAsia="Times New Roman" w:cs="Arial"/>
          <w:color w:val="000000"/>
          <w:sz w:val="20"/>
          <w:szCs w:val="20"/>
          <w:lang w:eastAsia="de-DE"/>
        </w:rPr>
        <w:t>r</w:t>
      </w:r>
      <w:r w:rsidR="000D6BDF" w:rsidRPr="00391FDE">
        <w:rPr>
          <w:rFonts w:eastAsia="Times New Roman" w:cs="Arial"/>
          <w:color w:val="000000"/>
          <w:sz w:val="20"/>
          <w:szCs w:val="20"/>
          <w:lang w:eastAsia="de-DE"/>
        </w:rPr>
        <w:t>eignissen und Wegegrundinstandsetzu</w:t>
      </w:r>
      <w:r w:rsidR="000D6BDF" w:rsidRPr="00391FDE">
        <w:rPr>
          <w:rFonts w:eastAsia="Times New Roman" w:cs="Arial"/>
          <w:color w:val="000000"/>
          <w:sz w:val="20"/>
          <w:szCs w:val="20"/>
          <w:lang w:eastAsia="de-DE"/>
        </w:rPr>
        <w:t>n</w:t>
      </w:r>
      <w:r w:rsidR="000D6BDF" w:rsidRPr="00391FDE">
        <w:rPr>
          <w:rFonts w:eastAsia="Times New Roman" w:cs="Arial"/>
          <w:color w:val="000000"/>
          <w:sz w:val="20"/>
          <w:szCs w:val="20"/>
          <w:lang w:eastAsia="de-DE"/>
        </w:rPr>
        <w:t>gen im Erholungswald</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7.4.1</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Gegenstand der Förderung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Grundinstandsetzung forstwirtschaftlicher Wege nach Schadereignissen sowie i</w:t>
      </w:r>
      <w:r w:rsidR="009457AC">
        <w:rPr>
          <w:rFonts w:eastAsia="Times New Roman" w:cs="Arial"/>
          <w:color w:val="000000"/>
          <w:sz w:val="20"/>
          <w:szCs w:val="20"/>
          <w:lang w:eastAsia="de-DE"/>
        </w:rPr>
        <w:t>m Erholungswald aus den in Nummer</w:t>
      </w:r>
      <w:r w:rsidRPr="00391FDE">
        <w:rPr>
          <w:rFonts w:eastAsia="Times New Roman" w:cs="Arial"/>
          <w:color w:val="000000"/>
          <w:sz w:val="20"/>
          <w:szCs w:val="20"/>
          <w:lang w:eastAsia="de-DE"/>
        </w:rPr>
        <w:t xml:space="preserve"> 7.1 genannten Gründen.</w:t>
      </w:r>
    </w:p>
    <w:p w:rsidR="000D6BDF" w:rsidRPr="009457AC" w:rsidRDefault="000D6BDF" w:rsidP="009457AC">
      <w:pPr>
        <w:pStyle w:val="Listenabsatz"/>
        <w:numPr>
          <w:ilvl w:val="2"/>
          <w:numId w:val="1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Zuwendungsvoraussetzungen und Aufl</w:t>
      </w:r>
      <w:r w:rsidRPr="009457AC">
        <w:rPr>
          <w:rFonts w:eastAsia="Times New Roman" w:cs="Arial"/>
          <w:color w:val="000000"/>
          <w:sz w:val="20"/>
          <w:szCs w:val="20"/>
          <w:lang w:eastAsia="de-DE"/>
        </w:rPr>
        <w:t>a</w:t>
      </w:r>
      <w:r w:rsidRPr="009457AC">
        <w:rPr>
          <w:rFonts w:eastAsia="Times New Roman" w:cs="Arial"/>
          <w:color w:val="000000"/>
          <w:sz w:val="20"/>
          <w:szCs w:val="20"/>
          <w:lang w:eastAsia="de-DE"/>
        </w:rPr>
        <w:t>gen</w:t>
      </w:r>
    </w:p>
    <w:p w:rsidR="009457AC" w:rsidRDefault="000D6BDF" w:rsidP="009457AC">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Grundinstandsetzung forstwirtschaftl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cher Wege ist in folgenden Fällen förde</w:t>
      </w:r>
      <w:r w:rsidRPr="00391FDE">
        <w:rPr>
          <w:rFonts w:eastAsia="Times New Roman" w:cs="Arial"/>
          <w:color w:val="000000"/>
          <w:sz w:val="20"/>
          <w:szCs w:val="20"/>
          <w:lang w:eastAsia="de-DE"/>
        </w:rPr>
        <w:t>r</w:t>
      </w:r>
      <w:r w:rsidR="009457AC">
        <w:rPr>
          <w:rFonts w:eastAsia="Times New Roman" w:cs="Arial"/>
          <w:color w:val="000000"/>
          <w:sz w:val="20"/>
          <w:szCs w:val="20"/>
          <w:lang w:eastAsia="de-DE"/>
        </w:rPr>
        <w:t>fähig,</w:t>
      </w:r>
    </w:p>
    <w:p w:rsid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 xml:space="preserve">wenn sich der Weg im </w:t>
      </w:r>
      <w:r w:rsidR="00A73F89" w:rsidRPr="009457AC">
        <w:rPr>
          <w:rFonts w:eastAsia="Times New Roman" w:cs="Arial"/>
          <w:color w:val="000000"/>
          <w:sz w:val="20"/>
          <w:szCs w:val="20"/>
          <w:lang w:eastAsia="de-DE"/>
        </w:rPr>
        <w:t>Eigentum von Privatwaldbesitzenden</w:t>
      </w:r>
      <w:r w:rsidRPr="009457AC">
        <w:rPr>
          <w:rFonts w:eastAsia="Times New Roman" w:cs="Arial"/>
          <w:color w:val="000000"/>
          <w:sz w:val="20"/>
          <w:szCs w:val="20"/>
          <w:lang w:eastAsia="de-DE"/>
        </w:rPr>
        <w:t xml:space="preserve"> mit einer Forstbetriebsfläche von max. 200 ha befindet und innerhalb der Erh</w:t>
      </w:r>
      <w:r w:rsidRPr="009457AC">
        <w:rPr>
          <w:rFonts w:eastAsia="Times New Roman" w:cs="Arial"/>
          <w:color w:val="000000"/>
          <w:sz w:val="20"/>
          <w:szCs w:val="20"/>
          <w:lang w:eastAsia="de-DE"/>
        </w:rPr>
        <w:t>o</w:t>
      </w:r>
      <w:r w:rsidRPr="009457AC">
        <w:rPr>
          <w:rFonts w:eastAsia="Times New Roman" w:cs="Arial"/>
          <w:color w:val="000000"/>
          <w:sz w:val="20"/>
          <w:szCs w:val="20"/>
          <w:lang w:eastAsia="de-DE"/>
        </w:rPr>
        <w:t>lungswaldkulisse gelegen ist,</w:t>
      </w:r>
      <w:r w:rsidR="009457AC">
        <w:rPr>
          <w:rFonts w:eastAsia="Times New Roman" w:cs="Arial"/>
          <w:color w:val="000000"/>
          <w:sz w:val="20"/>
          <w:szCs w:val="20"/>
          <w:lang w:eastAsia="de-DE"/>
        </w:rPr>
        <w:t xml:space="preserve"> oder</w:t>
      </w:r>
    </w:p>
    <w:p w:rsidR="000D6BDF" w:rsidRP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wenn die Grundinstandsetzung u</w:t>
      </w:r>
      <w:r w:rsidRPr="009457AC">
        <w:rPr>
          <w:rFonts w:eastAsia="Times New Roman" w:cs="Arial"/>
          <w:color w:val="000000"/>
          <w:sz w:val="20"/>
          <w:szCs w:val="20"/>
          <w:lang w:eastAsia="de-DE"/>
        </w:rPr>
        <w:t>r</w:t>
      </w:r>
      <w:r w:rsidRPr="009457AC">
        <w:rPr>
          <w:rFonts w:eastAsia="Times New Roman" w:cs="Arial"/>
          <w:color w:val="000000"/>
          <w:sz w:val="20"/>
          <w:szCs w:val="20"/>
          <w:lang w:eastAsia="de-DE"/>
        </w:rPr>
        <w:t>sächlich durch ein Schadereignis no</w:t>
      </w:r>
      <w:r w:rsidRPr="009457AC">
        <w:rPr>
          <w:rFonts w:eastAsia="Times New Roman" w:cs="Arial"/>
          <w:color w:val="000000"/>
          <w:sz w:val="20"/>
          <w:szCs w:val="20"/>
          <w:lang w:eastAsia="de-DE"/>
        </w:rPr>
        <w:t>t</w:t>
      </w:r>
      <w:r w:rsidRPr="009457AC">
        <w:rPr>
          <w:rFonts w:eastAsia="Times New Roman" w:cs="Arial"/>
          <w:color w:val="000000"/>
          <w:sz w:val="20"/>
          <w:szCs w:val="20"/>
          <w:lang w:eastAsia="de-DE"/>
        </w:rPr>
        <w:t>wendig geworden ist.</w:t>
      </w:r>
    </w:p>
    <w:p w:rsidR="000D6BDF" w:rsidRPr="00284B28"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Von einer Grundinstandsetzung kann dann ausgegangen werden, wenn ein Weg eine schadhafte Trag</w:t>
      </w:r>
      <w:r w:rsidR="009457AC">
        <w:rPr>
          <w:rFonts w:eastAsia="Times New Roman" w:cs="Arial"/>
          <w:color w:val="000000"/>
          <w:sz w:val="20"/>
          <w:szCs w:val="20"/>
          <w:lang w:eastAsia="de-DE"/>
        </w:rPr>
        <w:t>schicht aufweist (Verdrückungen oder</w:t>
      </w:r>
      <w:r w:rsidRPr="00391FDE">
        <w:rPr>
          <w:rFonts w:eastAsia="Times New Roman" w:cs="Arial"/>
          <w:color w:val="000000"/>
          <w:sz w:val="20"/>
          <w:szCs w:val="20"/>
          <w:lang w:eastAsia="de-DE"/>
        </w:rPr>
        <w:t xml:space="preserve"> Ausspülungen) und wenn durch die Instandsetzung die Wi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derherstellung der Tragschicht durch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gänzung oder Einbau einer neuen Schot</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 xml:space="preserve">ertragschicht </w:t>
      </w:r>
      <w:r w:rsidRPr="00284B28">
        <w:rPr>
          <w:rFonts w:eastAsia="Times New Roman" w:cs="Arial"/>
          <w:color w:val="000000"/>
          <w:sz w:val="20"/>
          <w:szCs w:val="20"/>
          <w:lang w:eastAsia="de-DE"/>
        </w:rPr>
        <w:t>erfolgt. Reine Unterha</w:t>
      </w:r>
      <w:r w:rsidRPr="00284B28">
        <w:rPr>
          <w:rFonts w:eastAsia="Times New Roman" w:cs="Arial"/>
          <w:color w:val="000000"/>
          <w:sz w:val="20"/>
          <w:szCs w:val="20"/>
          <w:lang w:eastAsia="de-DE"/>
        </w:rPr>
        <w:t>l</w:t>
      </w:r>
      <w:r w:rsidRPr="00284B28">
        <w:rPr>
          <w:rFonts w:eastAsia="Times New Roman" w:cs="Arial"/>
          <w:color w:val="000000"/>
          <w:sz w:val="20"/>
          <w:szCs w:val="20"/>
          <w:lang w:eastAsia="de-DE"/>
        </w:rPr>
        <w:t>tungsmaßnahmen forstwirtschaftlicher Wege (Abziehen der Wege mit dem Gr</w:t>
      </w:r>
      <w:r w:rsidRPr="00284B28">
        <w:rPr>
          <w:rFonts w:eastAsia="Times New Roman" w:cs="Arial"/>
          <w:color w:val="000000"/>
          <w:sz w:val="20"/>
          <w:szCs w:val="20"/>
          <w:lang w:eastAsia="de-DE"/>
        </w:rPr>
        <w:t>a</w:t>
      </w:r>
      <w:r w:rsidRPr="00284B28">
        <w:rPr>
          <w:rFonts w:eastAsia="Times New Roman" w:cs="Arial"/>
          <w:color w:val="000000"/>
          <w:sz w:val="20"/>
          <w:szCs w:val="20"/>
          <w:lang w:eastAsia="de-DE"/>
        </w:rPr>
        <w:t>der, Einbringen einer neuen Deckschicht) sind nicht zuwendungsfähig.</w:t>
      </w:r>
    </w:p>
    <w:p w:rsidR="00A374F2" w:rsidRPr="00284B28" w:rsidRDefault="00A374F2" w:rsidP="00A374F2">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Die geförderten Wege müssen kostenlos öffentlich zugänglich sein.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Bei Planung und Ausführung der Vorh</w:t>
      </w:r>
      <w:r w:rsidRPr="00284B28">
        <w:rPr>
          <w:rFonts w:eastAsia="Times New Roman" w:cs="Arial"/>
          <w:color w:val="000000"/>
          <w:sz w:val="20"/>
          <w:szCs w:val="20"/>
          <w:lang w:eastAsia="de-DE"/>
        </w:rPr>
        <w:t>a</w:t>
      </w:r>
      <w:r w:rsidRPr="00284B28">
        <w:rPr>
          <w:rFonts w:eastAsia="Times New Roman" w:cs="Arial"/>
          <w:color w:val="000000"/>
          <w:sz w:val="20"/>
          <w:szCs w:val="20"/>
          <w:lang w:eastAsia="de-DE"/>
        </w:rPr>
        <w:t>ben sind die anerkannten Regeln des forstlichen Wegebaus zu</w:t>
      </w:r>
      <w:r w:rsidRPr="00391FDE">
        <w:rPr>
          <w:rFonts w:eastAsia="Times New Roman" w:cs="Arial"/>
          <w:color w:val="000000"/>
          <w:sz w:val="20"/>
          <w:szCs w:val="20"/>
          <w:lang w:eastAsia="de-DE"/>
        </w:rPr>
        <w:t xml:space="preserve"> beachten.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Weitergehende Zuwendungsvorausse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zungen, welche sich aus dem Merkblatt zur Förderung der forstlichen Infrastruktur ergeben</w:t>
      </w:r>
      <w:r w:rsidR="009457AC">
        <w:rPr>
          <w:rFonts w:eastAsia="Times New Roman" w:cs="Arial"/>
          <w:color w:val="000000"/>
          <w:sz w:val="20"/>
          <w:szCs w:val="20"/>
          <w:lang w:eastAsia="de-DE"/>
        </w:rPr>
        <w:t xml:space="preserve"> bleiben unberührt und</w:t>
      </w:r>
      <w:r w:rsidRPr="00391FDE">
        <w:rPr>
          <w:rFonts w:eastAsia="Times New Roman" w:cs="Arial"/>
          <w:color w:val="000000"/>
          <w:sz w:val="20"/>
          <w:szCs w:val="20"/>
          <w:lang w:eastAsia="de-DE"/>
        </w:rPr>
        <w:t xml:space="preserve"> sind zu beachten.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Wege, die </w:t>
      </w:r>
      <w:proofErr w:type="spellStart"/>
      <w:r w:rsidRPr="00391FDE">
        <w:rPr>
          <w:rFonts w:eastAsia="Times New Roman" w:cs="Arial"/>
          <w:color w:val="000000"/>
          <w:sz w:val="20"/>
          <w:szCs w:val="20"/>
          <w:lang w:eastAsia="de-DE"/>
        </w:rPr>
        <w:t>grundinstandgesetzt</w:t>
      </w:r>
      <w:proofErr w:type="spellEnd"/>
      <w:r w:rsidRPr="00391FDE">
        <w:rPr>
          <w:rFonts w:eastAsia="Times New Roman" w:cs="Arial"/>
          <w:color w:val="000000"/>
          <w:sz w:val="20"/>
          <w:szCs w:val="20"/>
          <w:lang w:eastAsia="de-DE"/>
        </w:rPr>
        <w:t xml:space="preserve"> werden, und bisher nicht den Standards des forstl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Wegebaus entsprechen, müssen im Ergebnis die Anforderungen eines Weg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neubaus erfüllen.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 beträgt 10 Jahre.</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sind nur Kosten für Wege, 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ren Grundinstandsetzung ausschließlich mit natürlichem Material aus Steinbrüchen und Kiesgruben erfolgt.</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Kosten für Abbruch und Entsorgung von Abbruch und kontaminiertem Aushubm</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terial werden nicht gefördert.</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w:t>
      </w:r>
      <w:r w:rsidR="009457AC">
        <w:rPr>
          <w:rFonts w:eastAsia="Times New Roman" w:cs="Arial"/>
          <w:color w:val="000000"/>
          <w:sz w:val="20"/>
          <w:szCs w:val="20"/>
          <w:lang w:eastAsia="de-DE"/>
        </w:rPr>
        <w:t>inanzierte Maßnahmen müssen gemäß</w:t>
      </w:r>
      <w:r w:rsidRPr="00391FDE">
        <w:rPr>
          <w:rFonts w:eastAsia="Times New Roman" w:cs="Arial"/>
          <w:color w:val="000000"/>
          <w:sz w:val="20"/>
          <w:szCs w:val="20"/>
          <w:lang w:eastAsia="de-DE"/>
        </w:rPr>
        <w:t xml:space="preserve"> Artikel 49</w:t>
      </w:r>
      <w:r w:rsidR="009457AC">
        <w:rPr>
          <w:rFonts w:eastAsia="Times New Roman" w:cs="Arial"/>
          <w:color w:val="000000"/>
          <w:sz w:val="20"/>
          <w:szCs w:val="20"/>
          <w:lang w:eastAsia="de-DE"/>
        </w:rPr>
        <w:t xml:space="preserve"> der</w:t>
      </w:r>
      <w:r w:rsidRPr="00391FDE">
        <w:rPr>
          <w:rFonts w:eastAsia="Times New Roman" w:cs="Arial"/>
          <w:color w:val="000000"/>
          <w:sz w:val="20"/>
          <w:szCs w:val="20"/>
          <w:lang w:eastAsia="de-DE"/>
        </w:rPr>
        <w:t xml:space="preserve"> Verordnung (EU) Nr. </w:t>
      </w:r>
      <w:r w:rsidRPr="00391FDE">
        <w:rPr>
          <w:rFonts w:eastAsia="Times New Roman" w:cs="Arial"/>
          <w:color w:val="000000"/>
          <w:sz w:val="20"/>
          <w:szCs w:val="20"/>
          <w:lang w:eastAsia="de-DE"/>
        </w:rPr>
        <w:lastRenderedPageBreak/>
        <w:t>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9457AC" w:rsidRDefault="009457AC" w:rsidP="009457AC">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Nicht zuwendungsfähig sind:</w:t>
      </w:r>
    </w:p>
    <w:p w:rsid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Wege mit überörtlicher Verkehrsb</w:t>
      </w:r>
      <w:r w:rsidRPr="009457AC">
        <w:rPr>
          <w:rFonts w:eastAsia="Times New Roman" w:cs="Arial"/>
          <w:color w:val="000000"/>
          <w:sz w:val="20"/>
          <w:szCs w:val="20"/>
          <w:lang w:eastAsia="de-DE"/>
        </w:rPr>
        <w:t>e</w:t>
      </w:r>
      <w:r w:rsidRPr="009457AC">
        <w:rPr>
          <w:rFonts w:eastAsia="Times New Roman" w:cs="Arial"/>
          <w:color w:val="000000"/>
          <w:sz w:val="20"/>
          <w:szCs w:val="20"/>
          <w:lang w:eastAsia="de-DE"/>
        </w:rPr>
        <w:t>deutung sowie Wege innerhalb vo</w:t>
      </w:r>
      <w:r w:rsidRPr="009457AC">
        <w:rPr>
          <w:rFonts w:eastAsia="Times New Roman" w:cs="Arial"/>
          <w:color w:val="000000"/>
          <w:sz w:val="20"/>
          <w:szCs w:val="20"/>
          <w:lang w:eastAsia="de-DE"/>
        </w:rPr>
        <w:t>r</w:t>
      </w:r>
      <w:r w:rsidRPr="009457AC">
        <w:rPr>
          <w:rFonts w:eastAsia="Times New Roman" w:cs="Arial"/>
          <w:color w:val="000000"/>
          <w:sz w:val="20"/>
          <w:szCs w:val="20"/>
          <w:lang w:eastAsia="de-DE"/>
        </w:rPr>
        <w:t xml:space="preserve">handener oder geplanter Siedlungs- und Industriegebiete, Fuß-, Rad- </w:t>
      </w:r>
      <w:r w:rsidR="009457AC">
        <w:rPr>
          <w:rFonts w:eastAsia="Times New Roman" w:cs="Arial"/>
          <w:color w:val="000000"/>
          <w:sz w:val="20"/>
          <w:szCs w:val="20"/>
          <w:lang w:eastAsia="de-DE"/>
        </w:rPr>
        <w:t>oder</w:t>
      </w:r>
      <w:r w:rsidRPr="009457AC">
        <w:rPr>
          <w:rFonts w:eastAsia="Times New Roman" w:cs="Arial"/>
          <w:color w:val="000000"/>
          <w:sz w:val="20"/>
          <w:szCs w:val="20"/>
          <w:lang w:eastAsia="de-DE"/>
        </w:rPr>
        <w:t xml:space="preserve"> Reitwege,</w:t>
      </w:r>
    </w:p>
    <w:p w:rsidR="009457AC" w:rsidRDefault="000D6BDF"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9457AC">
        <w:rPr>
          <w:rFonts w:eastAsia="Times New Roman" w:cs="Arial"/>
          <w:color w:val="000000"/>
          <w:sz w:val="20"/>
          <w:szCs w:val="20"/>
          <w:lang w:eastAsia="de-DE"/>
        </w:rPr>
        <w:t>Wege mit Schwarz- oder Betond</w:t>
      </w:r>
      <w:r w:rsidRPr="009457AC">
        <w:rPr>
          <w:rFonts w:eastAsia="Times New Roman" w:cs="Arial"/>
          <w:color w:val="000000"/>
          <w:sz w:val="20"/>
          <w:szCs w:val="20"/>
          <w:lang w:eastAsia="de-DE"/>
        </w:rPr>
        <w:t>e</w:t>
      </w:r>
      <w:r w:rsidRPr="009457AC">
        <w:rPr>
          <w:rFonts w:eastAsia="Times New Roman" w:cs="Arial"/>
          <w:color w:val="000000"/>
          <w:sz w:val="20"/>
          <w:szCs w:val="20"/>
          <w:lang w:eastAsia="de-DE"/>
        </w:rPr>
        <w:t>cken,</w:t>
      </w:r>
    </w:p>
    <w:p w:rsidR="000D6BDF" w:rsidRPr="009457AC" w:rsidRDefault="009457AC" w:rsidP="009457AC">
      <w:pPr>
        <w:pStyle w:val="Listenabsatz"/>
        <w:numPr>
          <w:ilvl w:val="0"/>
          <w:numId w:val="6"/>
        </w:num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Eigenleistungen (Nummer</w:t>
      </w:r>
      <w:r w:rsidR="000D6BDF" w:rsidRPr="009457AC">
        <w:rPr>
          <w:rFonts w:eastAsia="Times New Roman" w:cs="Arial"/>
          <w:color w:val="000000"/>
          <w:sz w:val="20"/>
          <w:szCs w:val="20"/>
          <w:lang w:eastAsia="de-DE"/>
        </w:rPr>
        <w:t xml:space="preserve"> 3.1) und Arbeiten, die von Arbeitskräften des Maßnahmenträgers</w:t>
      </w:r>
      <w:r>
        <w:rPr>
          <w:rFonts w:eastAsia="Times New Roman" w:cs="Arial"/>
          <w:color w:val="000000"/>
          <w:sz w:val="20"/>
          <w:szCs w:val="20"/>
          <w:lang w:eastAsia="de-DE"/>
        </w:rPr>
        <w:t xml:space="preserve"> oder</w:t>
      </w:r>
      <w:r w:rsidR="00A73F89" w:rsidRPr="009457AC">
        <w:rPr>
          <w:rFonts w:eastAsia="Times New Roman" w:cs="Arial"/>
          <w:color w:val="000000"/>
          <w:sz w:val="20"/>
          <w:szCs w:val="20"/>
          <w:lang w:eastAsia="de-DE"/>
        </w:rPr>
        <w:t xml:space="preserve"> der Ma</w:t>
      </w:r>
      <w:r w:rsidR="00A73F89" w:rsidRPr="009457AC">
        <w:rPr>
          <w:rFonts w:eastAsia="Times New Roman" w:cs="Arial"/>
          <w:color w:val="000000"/>
          <w:sz w:val="20"/>
          <w:szCs w:val="20"/>
          <w:lang w:eastAsia="de-DE"/>
        </w:rPr>
        <w:t>ß</w:t>
      </w:r>
      <w:r w:rsidR="00A73F89" w:rsidRPr="009457AC">
        <w:rPr>
          <w:rFonts w:eastAsia="Times New Roman" w:cs="Arial"/>
          <w:color w:val="000000"/>
          <w:sz w:val="20"/>
          <w:szCs w:val="20"/>
          <w:lang w:eastAsia="de-DE"/>
        </w:rPr>
        <w:t>nahme</w:t>
      </w:r>
      <w:r w:rsidR="00B531B4" w:rsidRPr="009457AC">
        <w:rPr>
          <w:rFonts w:eastAsia="Times New Roman" w:cs="Arial"/>
          <w:color w:val="000000"/>
          <w:sz w:val="20"/>
          <w:szCs w:val="20"/>
          <w:lang w:eastAsia="de-DE"/>
        </w:rPr>
        <w:t>n</w:t>
      </w:r>
      <w:r w:rsidR="00A73F89" w:rsidRPr="009457AC">
        <w:rPr>
          <w:rFonts w:eastAsia="Times New Roman" w:cs="Arial"/>
          <w:color w:val="000000"/>
          <w:sz w:val="20"/>
          <w:szCs w:val="20"/>
          <w:lang w:eastAsia="de-DE"/>
        </w:rPr>
        <w:t>trägerin</w:t>
      </w:r>
      <w:r>
        <w:rPr>
          <w:rFonts w:eastAsia="Times New Roman" w:cs="Arial"/>
          <w:color w:val="000000"/>
          <w:sz w:val="20"/>
          <w:szCs w:val="20"/>
          <w:lang w:eastAsia="de-DE"/>
        </w:rPr>
        <w:t xml:space="preserve"> ausgeführt werden (Nummer</w:t>
      </w:r>
      <w:r w:rsidR="000D6BDF" w:rsidRPr="009457AC">
        <w:rPr>
          <w:rFonts w:eastAsia="Times New Roman" w:cs="Arial"/>
          <w:color w:val="000000"/>
          <w:sz w:val="20"/>
          <w:szCs w:val="20"/>
          <w:lang w:eastAsia="de-DE"/>
        </w:rPr>
        <w:t xml:space="preserve"> 3.2).</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7.4.3</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Art der Zuwendung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0D6BDF" w:rsidRPr="00391FDE" w:rsidRDefault="0057258A"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7.4.4</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Zuwendungsfähige Aufwendungen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alle notwendigen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nahmen zur Wiederherstellung des 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gelquerschnitts sowie die Wiederherste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lung oder Ergänzung der Wasserable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tung. </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die nachgewies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 Ausgaben für Maßnahmenplanung, Maßnahmenausführung (Arbeitsleistung und Material), Bauleitung sowie für die Durchführung von Maßnahmen der Lan</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schaftspflege, des vorbeugenden Hoc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wasserschutzes und des Naturschutzes. Dazu gehören auch Zweckforschungen und Erhebungen im unmittelbaren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 xml:space="preserve">sammenhang mit dem Wegebauprojekt. </w:t>
      </w:r>
    </w:p>
    <w:p w:rsidR="000D6BDF" w:rsidRPr="00391FDE" w:rsidRDefault="00DF1B86" w:rsidP="0057258A">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 xml:space="preserve">Zum Wegebau </w:t>
      </w:r>
      <w:r w:rsidR="000D6BDF" w:rsidRPr="00391FDE">
        <w:rPr>
          <w:rFonts w:eastAsia="Times New Roman" w:cs="Arial"/>
          <w:color w:val="000000"/>
          <w:sz w:val="20"/>
          <w:szCs w:val="20"/>
          <w:lang w:eastAsia="de-DE"/>
        </w:rPr>
        <w:t>zugehörige notwendige Anlagen wie Durchlässe, Brücken, Au</w:t>
      </w:r>
      <w:r w:rsidR="000D6BDF" w:rsidRPr="00391FDE">
        <w:rPr>
          <w:rFonts w:eastAsia="Times New Roman" w:cs="Arial"/>
          <w:color w:val="000000"/>
          <w:sz w:val="20"/>
          <w:szCs w:val="20"/>
          <w:lang w:eastAsia="de-DE"/>
        </w:rPr>
        <w:t>s</w:t>
      </w:r>
      <w:r w:rsidR="000D6BDF" w:rsidRPr="00391FDE">
        <w:rPr>
          <w:rFonts w:eastAsia="Times New Roman" w:cs="Arial"/>
          <w:color w:val="000000"/>
          <w:sz w:val="20"/>
          <w:szCs w:val="20"/>
          <w:lang w:eastAsia="de-DE"/>
        </w:rPr>
        <w:t>weichstellen gelten als Bestandteil der Wegebaumaßnahme. Werden durch eine forstwirtschaftliche Wegebaumaßnahme andere Baumaßnahmen zwingend no</w:t>
      </w:r>
      <w:r w:rsidR="000D6BDF" w:rsidRPr="00391FDE">
        <w:rPr>
          <w:rFonts w:eastAsia="Times New Roman" w:cs="Arial"/>
          <w:color w:val="000000"/>
          <w:sz w:val="20"/>
          <w:szCs w:val="20"/>
          <w:lang w:eastAsia="de-DE"/>
        </w:rPr>
        <w:t>t</w:t>
      </w:r>
      <w:r w:rsidR="000D6BDF" w:rsidRPr="00391FDE">
        <w:rPr>
          <w:rFonts w:eastAsia="Times New Roman" w:cs="Arial"/>
          <w:color w:val="000000"/>
          <w:sz w:val="20"/>
          <w:szCs w:val="20"/>
          <w:lang w:eastAsia="de-DE"/>
        </w:rPr>
        <w:t xml:space="preserve">wendig, so können diese im </w:t>
      </w:r>
      <w:r>
        <w:rPr>
          <w:rFonts w:eastAsia="Times New Roman" w:cs="Arial"/>
          <w:color w:val="000000"/>
          <w:sz w:val="20"/>
          <w:szCs w:val="20"/>
          <w:lang w:eastAsia="de-DE"/>
        </w:rPr>
        <w:t>zwingend</w:t>
      </w:r>
      <w:r w:rsidR="000D6BDF" w:rsidRPr="00391FDE">
        <w:rPr>
          <w:rFonts w:eastAsia="Times New Roman" w:cs="Arial"/>
          <w:color w:val="000000"/>
          <w:sz w:val="20"/>
          <w:szCs w:val="20"/>
          <w:lang w:eastAsia="de-DE"/>
        </w:rPr>
        <w:t xml:space="preserve"> e</w:t>
      </w:r>
      <w:r w:rsidR="000D6BDF" w:rsidRPr="00391FDE">
        <w:rPr>
          <w:rFonts w:eastAsia="Times New Roman" w:cs="Arial"/>
          <w:color w:val="000000"/>
          <w:sz w:val="20"/>
          <w:szCs w:val="20"/>
          <w:lang w:eastAsia="de-DE"/>
        </w:rPr>
        <w:t>r</w:t>
      </w:r>
      <w:r w:rsidR="000D6BDF" w:rsidRPr="00391FDE">
        <w:rPr>
          <w:rFonts w:eastAsia="Times New Roman" w:cs="Arial"/>
          <w:color w:val="000000"/>
          <w:sz w:val="20"/>
          <w:szCs w:val="20"/>
          <w:lang w:eastAsia="de-DE"/>
        </w:rPr>
        <w:t>forderlichen Umfang ebenfalls gefördert werden (Veranlassungsprinzip). Vorteile Dritter aus Folgemaßnahmen sind durch Beiträge angemessen zu berücksichtigen.</w:t>
      </w: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7.4.5</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Umfang und Höhe der Zuwendung</w:t>
      </w:r>
    </w:p>
    <w:p w:rsidR="000D6BDF" w:rsidRPr="00391FDE" w:rsidRDefault="000D6BDF" w:rsidP="00A73F8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bis 1</w:t>
      </w:r>
      <w:r w:rsidR="00CC3408">
        <w:rPr>
          <w:rFonts w:eastAsia="Times New Roman" w:cs="Arial"/>
          <w:color w:val="000000"/>
          <w:sz w:val="20"/>
          <w:szCs w:val="20"/>
          <w:lang w:eastAsia="de-DE"/>
        </w:rPr>
        <w:t> </w:t>
      </w:r>
      <w:r w:rsidRPr="00391FDE">
        <w:rPr>
          <w:rFonts w:eastAsia="Times New Roman" w:cs="Arial"/>
          <w:color w:val="000000"/>
          <w:sz w:val="20"/>
          <w:szCs w:val="20"/>
          <w:lang w:eastAsia="de-DE"/>
        </w:rPr>
        <w:t>000 ha 50 % der nachgewiesenen Au</w:t>
      </w:r>
      <w:r w:rsidRPr="00391FDE">
        <w:rPr>
          <w:rFonts w:eastAsia="Times New Roman" w:cs="Arial"/>
          <w:color w:val="000000"/>
          <w:sz w:val="20"/>
          <w:szCs w:val="20"/>
          <w:lang w:eastAsia="de-DE"/>
        </w:rPr>
        <w:t>s</w:t>
      </w:r>
      <w:r w:rsidR="00A73F89">
        <w:rPr>
          <w:rFonts w:eastAsia="Times New Roman" w:cs="Arial"/>
          <w:color w:val="000000"/>
          <w:sz w:val="20"/>
          <w:szCs w:val="20"/>
          <w:lang w:eastAsia="de-DE"/>
        </w:rPr>
        <w:t>gaben.</w:t>
      </w:r>
    </w:p>
    <w:p w:rsidR="000D6BDF" w:rsidRPr="00391FDE" w:rsidRDefault="000D6BDF" w:rsidP="00A73F8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über 1</w:t>
      </w:r>
      <w:r w:rsidR="00CC3408">
        <w:rPr>
          <w:rFonts w:eastAsia="Times New Roman" w:cs="Arial"/>
          <w:color w:val="000000"/>
          <w:sz w:val="20"/>
          <w:szCs w:val="20"/>
          <w:lang w:eastAsia="de-DE"/>
        </w:rPr>
        <w:t> </w:t>
      </w:r>
      <w:r w:rsidRPr="00391FDE">
        <w:rPr>
          <w:rFonts w:eastAsia="Times New Roman" w:cs="Arial"/>
          <w:color w:val="000000"/>
          <w:sz w:val="20"/>
          <w:szCs w:val="20"/>
          <w:lang w:eastAsia="de-DE"/>
        </w:rPr>
        <w:t>000 ha 30 % der nachgewiesenen Au</w:t>
      </w:r>
      <w:r w:rsidRPr="00391FDE">
        <w:rPr>
          <w:rFonts w:eastAsia="Times New Roman" w:cs="Arial"/>
          <w:color w:val="000000"/>
          <w:sz w:val="20"/>
          <w:szCs w:val="20"/>
          <w:lang w:eastAsia="de-DE"/>
        </w:rPr>
        <w:t>s</w:t>
      </w:r>
      <w:r w:rsidR="00A73F89">
        <w:rPr>
          <w:rFonts w:eastAsia="Times New Roman" w:cs="Arial"/>
          <w:color w:val="000000"/>
          <w:sz w:val="20"/>
          <w:szCs w:val="20"/>
          <w:lang w:eastAsia="de-DE"/>
        </w:rPr>
        <w:t>gaben.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Die Höhe der Zuwendung beträgt im Erh</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lungswald für Privatwaldbetriebe mit einer Forstbetriebsfläche bis 200 ha 70 % der nachgewiesenen Ausgaben.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7.5</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Grundinstandsetzung v</w:t>
      </w:r>
      <w:r w:rsidR="00A73F89">
        <w:rPr>
          <w:rFonts w:eastAsia="Times New Roman" w:cs="Arial"/>
          <w:color w:val="000000"/>
          <w:sz w:val="20"/>
          <w:szCs w:val="20"/>
          <w:lang w:eastAsia="de-DE"/>
        </w:rPr>
        <w:t>on Kunstbauten und Wasser</w:t>
      </w:r>
      <w:r w:rsidR="000D6BDF" w:rsidRPr="00391FDE">
        <w:rPr>
          <w:rFonts w:eastAsia="Times New Roman" w:cs="Arial"/>
          <w:color w:val="000000"/>
          <w:sz w:val="20"/>
          <w:szCs w:val="20"/>
          <w:lang w:eastAsia="de-DE"/>
        </w:rPr>
        <w:t>ableitungssystemen von forstwirtschaftlichen Wegen</w:t>
      </w: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7.5.1</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Gegenstand der Förderung</w:t>
      </w:r>
    </w:p>
    <w:p w:rsidR="000D6BDF" w:rsidRPr="00391FDE" w:rsidRDefault="00CC3408" w:rsidP="0057258A">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Sanierung oder</w:t>
      </w:r>
      <w:r w:rsidR="000D6BDF" w:rsidRPr="00391FDE">
        <w:rPr>
          <w:rFonts w:eastAsia="Times New Roman" w:cs="Arial"/>
          <w:color w:val="000000"/>
          <w:sz w:val="20"/>
          <w:szCs w:val="20"/>
          <w:lang w:eastAsia="de-DE"/>
        </w:rPr>
        <w:t xml:space="preserve"> Grundinstandsetzung in</w:t>
      </w:r>
      <w:r w:rsidR="000D6BDF" w:rsidRPr="00391FDE">
        <w:rPr>
          <w:rFonts w:eastAsia="Times New Roman" w:cs="Arial"/>
          <w:color w:val="000000"/>
          <w:sz w:val="20"/>
          <w:szCs w:val="20"/>
          <w:lang w:eastAsia="de-DE"/>
        </w:rPr>
        <w:t>s</w:t>
      </w:r>
      <w:r w:rsidR="000D6BDF" w:rsidRPr="00391FDE">
        <w:rPr>
          <w:rFonts w:eastAsia="Times New Roman" w:cs="Arial"/>
          <w:color w:val="000000"/>
          <w:sz w:val="20"/>
          <w:szCs w:val="20"/>
          <w:lang w:eastAsia="de-DE"/>
        </w:rPr>
        <w:t>besondere von Anlagen zur Erschließung des Waldes und dessen Anschluss an das öffentliche Verkehr</w:t>
      </w:r>
      <w:r>
        <w:rPr>
          <w:rFonts w:eastAsia="Times New Roman" w:cs="Arial"/>
          <w:color w:val="000000"/>
          <w:sz w:val="20"/>
          <w:szCs w:val="20"/>
          <w:lang w:eastAsia="de-DE"/>
        </w:rPr>
        <w:t>swegenetz. Darunter fallen beispielsweise</w:t>
      </w:r>
      <w:r w:rsidR="000D6BDF" w:rsidRPr="00391FDE">
        <w:rPr>
          <w:rFonts w:eastAsia="Times New Roman" w:cs="Arial"/>
          <w:color w:val="000000"/>
          <w:sz w:val="20"/>
          <w:szCs w:val="20"/>
          <w:lang w:eastAsia="de-DE"/>
        </w:rPr>
        <w:t xml:space="preserve"> Brücken, Durchlässe und Furten (Kunstbauten).</w:t>
      </w:r>
    </w:p>
    <w:p w:rsidR="000D6BDF" w:rsidRPr="00284B28" w:rsidRDefault="00CC3408" w:rsidP="0057258A">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Sanierung oder</w:t>
      </w:r>
      <w:r w:rsidR="000D6BDF" w:rsidRPr="00391FDE">
        <w:rPr>
          <w:rFonts w:eastAsia="Times New Roman" w:cs="Arial"/>
          <w:color w:val="000000"/>
          <w:sz w:val="20"/>
          <w:szCs w:val="20"/>
          <w:lang w:eastAsia="de-DE"/>
        </w:rPr>
        <w:t xml:space="preserve"> Grundinstandsetzung der Wasserableitung von forstwirtschaftlichen Wegen, insbesondere durch den Einbau zusätzlich notwendiger Dolen und/ oder  den Ersatz von beschädigten Dolen in </w:t>
      </w:r>
      <w:r w:rsidR="000D6BDF" w:rsidRPr="00284B28">
        <w:rPr>
          <w:rFonts w:eastAsia="Times New Roman" w:cs="Arial"/>
          <w:color w:val="000000"/>
          <w:sz w:val="20"/>
          <w:szCs w:val="20"/>
          <w:lang w:eastAsia="de-DE"/>
        </w:rPr>
        <w:t>b</w:t>
      </w:r>
      <w:r w:rsidR="000D6BDF" w:rsidRPr="00284B28">
        <w:rPr>
          <w:rFonts w:eastAsia="Times New Roman" w:cs="Arial"/>
          <w:color w:val="000000"/>
          <w:sz w:val="20"/>
          <w:szCs w:val="20"/>
          <w:lang w:eastAsia="de-DE"/>
        </w:rPr>
        <w:t>e</w:t>
      </w:r>
      <w:r w:rsidR="000D6BDF" w:rsidRPr="00284B28">
        <w:rPr>
          <w:rFonts w:eastAsia="Times New Roman" w:cs="Arial"/>
          <w:color w:val="000000"/>
          <w:sz w:val="20"/>
          <w:szCs w:val="20"/>
          <w:lang w:eastAsia="de-DE"/>
        </w:rPr>
        <w:t>stehenden Wegen.</w:t>
      </w:r>
    </w:p>
    <w:p w:rsidR="000D6BDF" w:rsidRPr="00284B28"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284B28">
        <w:rPr>
          <w:rFonts w:eastAsia="Times New Roman" w:cs="Arial"/>
          <w:color w:val="000000"/>
          <w:sz w:val="20"/>
          <w:szCs w:val="20"/>
          <w:lang w:eastAsia="de-DE"/>
        </w:rPr>
        <w:t>7.5.2</w:t>
      </w:r>
      <w:r w:rsidRPr="00284B28">
        <w:rPr>
          <w:rFonts w:eastAsia="Times New Roman" w:cs="Arial"/>
          <w:color w:val="000000"/>
          <w:sz w:val="20"/>
          <w:szCs w:val="20"/>
          <w:lang w:eastAsia="de-DE"/>
        </w:rPr>
        <w:tab/>
      </w:r>
      <w:r w:rsidR="000D6BDF" w:rsidRPr="00284B28">
        <w:rPr>
          <w:rFonts w:eastAsia="Times New Roman" w:cs="Arial"/>
          <w:color w:val="000000"/>
          <w:sz w:val="20"/>
          <w:szCs w:val="20"/>
          <w:lang w:eastAsia="de-DE"/>
        </w:rPr>
        <w:t>Zuwendungsvoraussetzungen und Aufl</w:t>
      </w:r>
      <w:r w:rsidR="000D6BDF" w:rsidRPr="00284B28">
        <w:rPr>
          <w:rFonts w:eastAsia="Times New Roman" w:cs="Arial"/>
          <w:color w:val="000000"/>
          <w:sz w:val="20"/>
          <w:szCs w:val="20"/>
          <w:lang w:eastAsia="de-DE"/>
        </w:rPr>
        <w:t>a</w:t>
      </w:r>
      <w:r w:rsidR="000D6BDF" w:rsidRPr="00284B28">
        <w:rPr>
          <w:rFonts w:eastAsia="Times New Roman" w:cs="Arial"/>
          <w:color w:val="000000"/>
          <w:sz w:val="20"/>
          <w:szCs w:val="20"/>
          <w:lang w:eastAsia="de-DE"/>
        </w:rPr>
        <w:t>gen</w:t>
      </w:r>
    </w:p>
    <w:p w:rsidR="00A374F2" w:rsidRPr="00284B28" w:rsidRDefault="00A374F2" w:rsidP="00A374F2">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Die geförderten Wege müssen kostenlos öffentlich zugänglich sein.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284B28">
        <w:rPr>
          <w:rFonts w:eastAsia="Times New Roman" w:cs="Arial"/>
          <w:color w:val="000000"/>
          <w:sz w:val="20"/>
          <w:szCs w:val="20"/>
          <w:lang w:eastAsia="de-DE"/>
        </w:rPr>
        <w:t>Bei der Planung und Durchführung sind die behördenverbindlichen Fachplanungen sowie die in</w:t>
      </w:r>
      <w:bookmarkStart w:id="0" w:name="_GoBack"/>
      <w:bookmarkEnd w:id="0"/>
      <w:r w:rsidRPr="00391FDE">
        <w:rPr>
          <w:rFonts w:eastAsia="Times New Roman" w:cs="Arial"/>
          <w:color w:val="000000"/>
          <w:sz w:val="20"/>
          <w:szCs w:val="20"/>
          <w:lang w:eastAsia="de-DE"/>
        </w:rPr>
        <w:t xml:space="preserve"> diesem Zusammenhang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troffenen Abstimmungen mit der Natu</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schu</w:t>
      </w:r>
      <w:r w:rsidR="00A73F89">
        <w:rPr>
          <w:rFonts w:eastAsia="Times New Roman" w:cs="Arial"/>
          <w:color w:val="000000"/>
          <w:sz w:val="20"/>
          <w:szCs w:val="20"/>
          <w:lang w:eastAsia="de-DE"/>
        </w:rPr>
        <w:t>tzverwaltung zu berücksichtigen</w:t>
      </w:r>
      <w:r w:rsidRPr="00391FDE">
        <w:rPr>
          <w:rFonts w:eastAsia="Times New Roman" w:cs="Arial"/>
          <w:color w:val="000000"/>
          <w:sz w:val="20"/>
          <w:szCs w:val="20"/>
          <w:lang w:eastAsia="de-DE"/>
        </w:rPr>
        <w:t xml:space="preserve"> 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wie die anerkannten Regeln des forstl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chen Wegebaus zu beachten. </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Weitergehende Zuwendungsvorausse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zungen, welche sich aus dem Merkblatt zur Förderung der forstlichen Infrastruktur ergeben, sind zu beachten.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 beträgt 10 Jahre.</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Wenn für die Grundinstandsetzung die Verwendung von Kies oder Schotter no</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wendig ist, ist das Projekt nur förderfähig, wenn ausschließlich natürliches Material aus Steinbrüchen und Kiesgruben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wendung findet.</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Kosten für Abbruch und Entsorgung von Abbruch und kontaminiertem Aushubm</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terial werden nicht gefördert.</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w:t>
      </w:r>
      <w:r w:rsidR="00CC3408">
        <w:rPr>
          <w:rFonts w:eastAsia="Times New Roman" w:cs="Arial"/>
          <w:color w:val="000000"/>
          <w:sz w:val="20"/>
          <w:szCs w:val="20"/>
          <w:lang w:eastAsia="de-DE"/>
        </w:rPr>
        <w:t>inanzierte Maßnahmen müssen gemäß</w:t>
      </w:r>
      <w:r w:rsidRPr="00391FDE">
        <w:rPr>
          <w:rFonts w:eastAsia="Times New Roman" w:cs="Arial"/>
          <w:color w:val="000000"/>
          <w:sz w:val="20"/>
          <w:szCs w:val="20"/>
          <w:lang w:eastAsia="de-DE"/>
        </w:rPr>
        <w:t xml:space="preserve"> Artikel 49</w:t>
      </w:r>
      <w:r w:rsidR="00CC3408">
        <w:rPr>
          <w:rFonts w:eastAsia="Times New Roman" w:cs="Arial"/>
          <w:color w:val="000000"/>
          <w:sz w:val="20"/>
          <w:szCs w:val="20"/>
          <w:lang w:eastAsia="de-DE"/>
        </w:rPr>
        <w:t xml:space="preserve"> der</w:t>
      </w:r>
      <w:r w:rsidRPr="00391FDE">
        <w:rPr>
          <w:rFonts w:eastAsia="Times New Roman" w:cs="Arial"/>
          <w:color w:val="000000"/>
          <w:sz w:val="20"/>
          <w:szCs w:val="20"/>
          <w:lang w:eastAsia="de-DE"/>
        </w:rPr>
        <w:t xml:space="preserve"> 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CC3408" w:rsidRDefault="00CC3408" w:rsidP="00CC3408">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Nicht zuwendungsfähig sind:</w:t>
      </w:r>
    </w:p>
    <w:p w:rsidR="00CC3408" w:rsidRDefault="000D6BDF" w:rsidP="00CC3408">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CC3408">
        <w:rPr>
          <w:rFonts w:eastAsia="Times New Roman" w:cs="Arial"/>
          <w:color w:val="000000"/>
          <w:sz w:val="20"/>
          <w:szCs w:val="20"/>
          <w:lang w:eastAsia="de-DE"/>
        </w:rPr>
        <w:t>Wege mit überörtlicher Verkehrsb</w:t>
      </w:r>
      <w:r w:rsidRPr="00CC3408">
        <w:rPr>
          <w:rFonts w:eastAsia="Times New Roman" w:cs="Arial"/>
          <w:color w:val="000000"/>
          <w:sz w:val="20"/>
          <w:szCs w:val="20"/>
          <w:lang w:eastAsia="de-DE"/>
        </w:rPr>
        <w:t>e</w:t>
      </w:r>
      <w:r w:rsidRPr="00CC3408">
        <w:rPr>
          <w:rFonts w:eastAsia="Times New Roman" w:cs="Arial"/>
          <w:color w:val="000000"/>
          <w:sz w:val="20"/>
          <w:szCs w:val="20"/>
          <w:lang w:eastAsia="de-DE"/>
        </w:rPr>
        <w:t>deutung sowie Wege innerhalb vo</w:t>
      </w:r>
      <w:r w:rsidRPr="00CC3408">
        <w:rPr>
          <w:rFonts w:eastAsia="Times New Roman" w:cs="Arial"/>
          <w:color w:val="000000"/>
          <w:sz w:val="20"/>
          <w:szCs w:val="20"/>
          <w:lang w:eastAsia="de-DE"/>
        </w:rPr>
        <w:t>r</w:t>
      </w:r>
      <w:r w:rsidRPr="00CC3408">
        <w:rPr>
          <w:rFonts w:eastAsia="Times New Roman" w:cs="Arial"/>
          <w:color w:val="000000"/>
          <w:sz w:val="20"/>
          <w:szCs w:val="20"/>
          <w:lang w:eastAsia="de-DE"/>
        </w:rPr>
        <w:t xml:space="preserve">handener oder geplanter Siedlungs- </w:t>
      </w:r>
      <w:r w:rsidRPr="00CC3408">
        <w:rPr>
          <w:rFonts w:eastAsia="Times New Roman" w:cs="Arial"/>
          <w:color w:val="000000"/>
          <w:sz w:val="20"/>
          <w:szCs w:val="20"/>
          <w:lang w:eastAsia="de-DE"/>
        </w:rPr>
        <w:lastRenderedPageBreak/>
        <w:t>und Industriegebiete, Fuß-, Rad- und Reitwege,</w:t>
      </w:r>
    </w:p>
    <w:p w:rsidR="00CC3408" w:rsidRDefault="000D6BDF" w:rsidP="00CC3408">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CC3408">
        <w:rPr>
          <w:rFonts w:eastAsia="Times New Roman" w:cs="Arial"/>
          <w:color w:val="000000"/>
          <w:sz w:val="20"/>
          <w:szCs w:val="20"/>
          <w:lang w:eastAsia="de-DE"/>
        </w:rPr>
        <w:t xml:space="preserve">Grundsätzlich Wege mit Schwarz- </w:t>
      </w:r>
      <w:r w:rsidRPr="00CC3408">
        <w:rPr>
          <w:rFonts w:eastAsia="Times New Roman" w:cs="Arial"/>
          <w:color w:val="000000"/>
          <w:sz w:val="20"/>
          <w:szCs w:val="20"/>
          <w:lang w:eastAsia="de-DE"/>
        </w:rPr>
        <w:t>o</w:t>
      </w:r>
      <w:r w:rsidRPr="00CC3408">
        <w:rPr>
          <w:rFonts w:eastAsia="Times New Roman" w:cs="Arial"/>
          <w:color w:val="000000"/>
          <w:sz w:val="20"/>
          <w:szCs w:val="20"/>
          <w:lang w:eastAsia="de-DE"/>
        </w:rPr>
        <w:t>der Betondecken,</w:t>
      </w:r>
    </w:p>
    <w:p w:rsidR="000D6BDF" w:rsidRPr="00CC3408" w:rsidRDefault="000D6BDF" w:rsidP="00CC3408">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CC3408">
        <w:rPr>
          <w:rFonts w:eastAsia="Times New Roman" w:cs="Arial"/>
          <w:color w:val="000000"/>
          <w:sz w:val="20"/>
          <w:szCs w:val="20"/>
          <w:lang w:eastAsia="de-DE"/>
        </w:rPr>
        <w:t>Eigenl</w:t>
      </w:r>
      <w:r w:rsidR="00CC3408">
        <w:rPr>
          <w:rFonts w:eastAsia="Times New Roman" w:cs="Arial"/>
          <w:color w:val="000000"/>
          <w:sz w:val="20"/>
          <w:szCs w:val="20"/>
          <w:lang w:eastAsia="de-DE"/>
        </w:rPr>
        <w:t>eistungen (Nummer</w:t>
      </w:r>
      <w:r w:rsidRPr="00CC3408">
        <w:rPr>
          <w:rFonts w:eastAsia="Times New Roman" w:cs="Arial"/>
          <w:color w:val="000000"/>
          <w:sz w:val="20"/>
          <w:szCs w:val="20"/>
          <w:lang w:eastAsia="de-DE"/>
        </w:rPr>
        <w:t xml:space="preserve"> 3.1) und Arbeiten, die von Arbeitskräften des Maßnahmenträgers </w:t>
      </w:r>
      <w:r w:rsidR="00CC3408">
        <w:rPr>
          <w:rFonts w:eastAsia="Times New Roman" w:cs="Arial"/>
          <w:color w:val="000000"/>
          <w:sz w:val="20"/>
          <w:szCs w:val="20"/>
          <w:lang w:eastAsia="de-DE"/>
        </w:rPr>
        <w:t>oder</w:t>
      </w:r>
      <w:r w:rsidR="00A73F89" w:rsidRPr="00CC3408">
        <w:rPr>
          <w:rFonts w:eastAsia="Times New Roman" w:cs="Arial"/>
          <w:color w:val="000000"/>
          <w:sz w:val="20"/>
          <w:szCs w:val="20"/>
          <w:lang w:eastAsia="de-DE"/>
        </w:rPr>
        <w:t xml:space="preserve"> der Ma</w:t>
      </w:r>
      <w:r w:rsidR="00A73F89" w:rsidRPr="00CC3408">
        <w:rPr>
          <w:rFonts w:eastAsia="Times New Roman" w:cs="Arial"/>
          <w:color w:val="000000"/>
          <w:sz w:val="20"/>
          <w:szCs w:val="20"/>
          <w:lang w:eastAsia="de-DE"/>
        </w:rPr>
        <w:t>ß</w:t>
      </w:r>
      <w:r w:rsidR="00A73F89" w:rsidRPr="00CC3408">
        <w:rPr>
          <w:rFonts w:eastAsia="Times New Roman" w:cs="Arial"/>
          <w:color w:val="000000"/>
          <w:sz w:val="20"/>
          <w:szCs w:val="20"/>
          <w:lang w:eastAsia="de-DE"/>
        </w:rPr>
        <w:t xml:space="preserve">nahmenträgerin </w:t>
      </w:r>
      <w:r w:rsidRPr="00CC3408">
        <w:rPr>
          <w:rFonts w:eastAsia="Times New Roman" w:cs="Arial"/>
          <w:color w:val="000000"/>
          <w:sz w:val="20"/>
          <w:szCs w:val="20"/>
          <w:lang w:eastAsia="de-DE"/>
        </w:rPr>
        <w:t>ausgeführt wer</w:t>
      </w:r>
      <w:r w:rsidR="00CC3408">
        <w:rPr>
          <w:rFonts w:eastAsia="Times New Roman" w:cs="Arial"/>
          <w:color w:val="000000"/>
          <w:sz w:val="20"/>
          <w:szCs w:val="20"/>
          <w:lang w:eastAsia="de-DE"/>
        </w:rPr>
        <w:t>den (Nummer</w:t>
      </w:r>
      <w:r w:rsidRPr="00CC3408">
        <w:rPr>
          <w:rFonts w:eastAsia="Times New Roman" w:cs="Arial"/>
          <w:color w:val="000000"/>
          <w:sz w:val="20"/>
          <w:szCs w:val="20"/>
          <w:lang w:eastAsia="de-DE"/>
        </w:rPr>
        <w:t xml:space="preserve"> 3.2).</w:t>
      </w: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7.5.3</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Art der Zuwendung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7.5.4</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Zuwendungsfähige Aufwendungen</w:t>
      </w:r>
    </w:p>
    <w:p w:rsidR="000D6BDF" w:rsidRPr="00391FDE" w:rsidRDefault="00CC3408" w:rsidP="0057258A">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Für die Grundinstandsetzung oder</w:t>
      </w:r>
      <w:r w:rsidR="000D6BDF" w:rsidRPr="00391FDE">
        <w:rPr>
          <w:rFonts w:eastAsia="Times New Roman" w:cs="Arial"/>
          <w:color w:val="000000"/>
          <w:sz w:val="20"/>
          <w:szCs w:val="20"/>
          <w:lang w:eastAsia="de-DE"/>
        </w:rPr>
        <w:t xml:space="preserve"> Sani</w:t>
      </w:r>
      <w:r w:rsidR="000D6BDF" w:rsidRPr="00391FDE">
        <w:rPr>
          <w:rFonts w:eastAsia="Times New Roman" w:cs="Arial"/>
          <w:color w:val="000000"/>
          <w:sz w:val="20"/>
          <w:szCs w:val="20"/>
          <w:lang w:eastAsia="de-DE"/>
        </w:rPr>
        <w:t>e</w:t>
      </w:r>
      <w:r w:rsidR="000D6BDF" w:rsidRPr="00391FDE">
        <w:rPr>
          <w:rFonts w:eastAsia="Times New Roman" w:cs="Arial"/>
          <w:color w:val="000000"/>
          <w:sz w:val="20"/>
          <w:szCs w:val="20"/>
          <w:lang w:eastAsia="de-DE"/>
        </w:rPr>
        <w:t>rung von Kunstbauten sind die nachg</w:t>
      </w:r>
      <w:r w:rsidR="000D6BDF" w:rsidRPr="00391FDE">
        <w:rPr>
          <w:rFonts w:eastAsia="Times New Roman" w:cs="Arial"/>
          <w:color w:val="000000"/>
          <w:sz w:val="20"/>
          <w:szCs w:val="20"/>
          <w:lang w:eastAsia="de-DE"/>
        </w:rPr>
        <w:t>e</w:t>
      </w:r>
      <w:r w:rsidR="000D6BDF" w:rsidRPr="00391FDE">
        <w:rPr>
          <w:rFonts w:eastAsia="Times New Roman" w:cs="Arial"/>
          <w:color w:val="000000"/>
          <w:sz w:val="20"/>
          <w:szCs w:val="20"/>
          <w:lang w:eastAsia="de-DE"/>
        </w:rPr>
        <w:t>wiesenen Ausgaben für Maßnahmenpl</w:t>
      </w:r>
      <w:r w:rsidR="000D6BDF" w:rsidRPr="00391FDE">
        <w:rPr>
          <w:rFonts w:eastAsia="Times New Roman" w:cs="Arial"/>
          <w:color w:val="000000"/>
          <w:sz w:val="20"/>
          <w:szCs w:val="20"/>
          <w:lang w:eastAsia="de-DE"/>
        </w:rPr>
        <w:t>a</w:t>
      </w:r>
      <w:r w:rsidR="000D6BDF" w:rsidRPr="00391FDE">
        <w:rPr>
          <w:rFonts w:eastAsia="Times New Roman" w:cs="Arial"/>
          <w:color w:val="000000"/>
          <w:sz w:val="20"/>
          <w:szCs w:val="20"/>
          <w:lang w:eastAsia="de-DE"/>
        </w:rPr>
        <w:t>nung, Maßnahmenausführung (Arbeit</w:t>
      </w:r>
      <w:r w:rsidR="000D6BDF" w:rsidRPr="00391FDE">
        <w:rPr>
          <w:rFonts w:eastAsia="Times New Roman" w:cs="Arial"/>
          <w:color w:val="000000"/>
          <w:sz w:val="20"/>
          <w:szCs w:val="20"/>
          <w:lang w:eastAsia="de-DE"/>
        </w:rPr>
        <w:t>s</w:t>
      </w:r>
      <w:r w:rsidR="000D6BDF" w:rsidRPr="00391FDE">
        <w:rPr>
          <w:rFonts w:eastAsia="Times New Roman" w:cs="Arial"/>
          <w:color w:val="000000"/>
          <w:sz w:val="20"/>
          <w:szCs w:val="20"/>
          <w:lang w:eastAsia="de-DE"/>
        </w:rPr>
        <w:t>leistung und Material) und Bauleitung s</w:t>
      </w:r>
      <w:r w:rsidR="000D6BDF" w:rsidRPr="00391FDE">
        <w:rPr>
          <w:rFonts w:eastAsia="Times New Roman" w:cs="Arial"/>
          <w:color w:val="000000"/>
          <w:sz w:val="20"/>
          <w:szCs w:val="20"/>
          <w:lang w:eastAsia="de-DE"/>
        </w:rPr>
        <w:t>o</w:t>
      </w:r>
      <w:r w:rsidR="000D6BDF" w:rsidRPr="00391FDE">
        <w:rPr>
          <w:rFonts w:eastAsia="Times New Roman" w:cs="Arial"/>
          <w:color w:val="000000"/>
          <w:sz w:val="20"/>
          <w:szCs w:val="20"/>
          <w:lang w:eastAsia="de-DE"/>
        </w:rPr>
        <w:t>wie für die Durchführung von Maßnahmen der Landschaftspflege, des vorbeugenden Hochwasserschutzes und des Naturschu</w:t>
      </w:r>
      <w:r w:rsidR="000D6BDF" w:rsidRPr="00391FDE">
        <w:rPr>
          <w:rFonts w:eastAsia="Times New Roman" w:cs="Arial"/>
          <w:color w:val="000000"/>
          <w:sz w:val="20"/>
          <w:szCs w:val="20"/>
          <w:lang w:eastAsia="de-DE"/>
        </w:rPr>
        <w:t>t</w:t>
      </w:r>
      <w:r w:rsidR="000D6BDF" w:rsidRPr="00391FDE">
        <w:rPr>
          <w:rFonts w:eastAsia="Times New Roman" w:cs="Arial"/>
          <w:color w:val="000000"/>
          <w:sz w:val="20"/>
          <w:szCs w:val="20"/>
          <w:lang w:eastAsia="de-DE"/>
        </w:rPr>
        <w:t xml:space="preserve">zes zuwendungsfähig. Dazu gehören auch Zweckforschungen und Erhebungen im unmittelbaren Zusammenhang mit der Sanierungsmaßnahme. </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Werden durch eine Sanierungsmaßnahme andere Baumaßnahmen zwingend no</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 xml:space="preserve">wendig, so können diese im </w:t>
      </w:r>
      <w:r w:rsidR="00CC3408">
        <w:rPr>
          <w:rFonts w:eastAsia="Times New Roman" w:cs="Arial"/>
          <w:color w:val="000000"/>
          <w:sz w:val="20"/>
          <w:szCs w:val="20"/>
          <w:lang w:eastAsia="de-DE"/>
        </w:rPr>
        <w:t>zwingend</w:t>
      </w:r>
      <w:r w:rsidRPr="00391FDE">
        <w:rPr>
          <w:rFonts w:eastAsia="Times New Roman" w:cs="Arial"/>
          <w:color w:val="000000"/>
          <w:sz w:val="20"/>
          <w:szCs w:val="20"/>
          <w:lang w:eastAsia="de-DE"/>
        </w:rPr>
        <w:t xml:space="preserve">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forderlichen Umfang ebenfalls gefördert werden (Veranlassungsprinzip). Vorteile Dritter aus Folgemaßnahmen sind durch Beiträge angemessen zu berücksichtigen.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die Grundinstandsetzung von Wa</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serableitungssystemen sind alle vom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 nachgewiesenen Ausgaben für das Verlegen der Dolen, die Wiederherstellung der Tragschicht über den verlegten Dolen sowie die (Wieder-) Herstellung des En</w:t>
      </w:r>
      <w:r w:rsidRPr="00391FDE">
        <w:rPr>
          <w:rFonts w:eastAsia="Times New Roman" w:cs="Arial"/>
          <w:color w:val="000000"/>
          <w:sz w:val="20"/>
          <w:szCs w:val="20"/>
          <w:lang w:eastAsia="de-DE"/>
        </w:rPr>
        <w:t>t</w:t>
      </w:r>
      <w:r w:rsidR="00CC3408">
        <w:rPr>
          <w:rFonts w:eastAsia="Times New Roman" w:cs="Arial"/>
          <w:color w:val="000000"/>
          <w:sz w:val="20"/>
          <w:szCs w:val="20"/>
          <w:lang w:eastAsia="de-DE"/>
        </w:rPr>
        <w:t>wässerungsgrabens und gegebenenfalls</w:t>
      </w:r>
      <w:r w:rsidRPr="00391FDE">
        <w:rPr>
          <w:rFonts w:eastAsia="Times New Roman" w:cs="Arial"/>
          <w:color w:val="000000"/>
          <w:sz w:val="20"/>
          <w:szCs w:val="20"/>
          <w:lang w:eastAsia="de-DE"/>
        </w:rPr>
        <w:t xml:space="preserve"> das Herstellen eines ausreichenden Lichtraumprofils im Baubereich zwischen Bauanfang und Bauende der jeweiligen Maßnahme zuwendungsfähig.</w:t>
      </w:r>
    </w:p>
    <w:p w:rsidR="000D6BDF" w:rsidRPr="00391FDE" w:rsidRDefault="00856993" w:rsidP="0057258A">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7.5.5</w:t>
      </w:r>
      <w:r w:rsidRPr="00391FDE">
        <w:rPr>
          <w:rFonts w:eastAsia="Times New Roman" w:cs="Arial"/>
          <w:color w:val="000000"/>
          <w:sz w:val="20"/>
          <w:szCs w:val="20"/>
          <w:lang w:eastAsia="de-DE"/>
        </w:rPr>
        <w:tab/>
      </w:r>
      <w:r w:rsidR="000D6BDF" w:rsidRPr="00391FDE">
        <w:rPr>
          <w:rFonts w:eastAsia="Times New Roman" w:cs="Arial"/>
          <w:color w:val="000000"/>
          <w:sz w:val="20"/>
          <w:szCs w:val="20"/>
          <w:lang w:eastAsia="de-DE"/>
        </w:rPr>
        <w:t>Umfang und Höhe der Zuwendung</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bis 1</w:t>
      </w:r>
      <w:r w:rsidR="00CC3408">
        <w:rPr>
          <w:rFonts w:eastAsia="Times New Roman" w:cs="Arial"/>
          <w:color w:val="000000"/>
          <w:sz w:val="20"/>
          <w:szCs w:val="20"/>
          <w:lang w:eastAsia="de-DE"/>
        </w:rPr>
        <w:t> </w:t>
      </w:r>
      <w:r w:rsidRPr="00391FDE">
        <w:rPr>
          <w:rFonts w:eastAsia="Times New Roman" w:cs="Arial"/>
          <w:color w:val="000000"/>
          <w:sz w:val="20"/>
          <w:szCs w:val="20"/>
          <w:lang w:eastAsia="de-DE"/>
        </w:rPr>
        <w:t>000 ha 50 % der nachgewiesenen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gaben.</w:t>
      </w:r>
    </w:p>
    <w:p w:rsidR="000D6BDF" w:rsidRPr="00391FDE" w:rsidRDefault="000D6BDF" w:rsidP="0057258A">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für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triebe mit einer Forstbetriebsfläche über 1</w:t>
      </w:r>
      <w:r w:rsidR="00CC3408">
        <w:rPr>
          <w:rFonts w:eastAsia="Times New Roman" w:cs="Arial"/>
          <w:color w:val="000000"/>
          <w:sz w:val="20"/>
          <w:szCs w:val="20"/>
          <w:lang w:eastAsia="de-DE"/>
        </w:rPr>
        <w:t> </w:t>
      </w:r>
      <w:r w:rsidRPr="00391FDE">
        <w:rPr>
          <w:rFonts w:eastAsia="Times New Roman" w:cs="Arial"/>
          <w:color w:val="000000"/>
          <w:sz w:val="20"/>
          <w:szCs w:val="20"/>
          <w:lang w:eastAsia="de-DE"/>
        </w:rPr>
        <w:t>000 ha 30 % der nachgewiesenen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gaben.</w:t>
      </w:r>
    </w:p>
    <w:p w:rsidR="00CC3408" w:rsidRDefault="000D6BDF" w:rsidP="00CC3408">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Höhe der Zuwendung beträgt im Erh</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lungswald für Privatwaldbetriebe mit einer Forstbetriebsfläche bis 200 ha 70 % der nachg</w:t>
      </w:r>
      <w:r w:rsidR="00CC3408">
        <w:rPr>
          <w:rFonts w:eastAsia="Times New Roman" w:cs="Arial"/>
          <w:color w:val="000000"/>
          <w:sz w:val="20"/>
          <w:szCs w:val="20"/>
          <w:lang w:eastAsia="de-DE"/>
        </w:rPr>
        <w:t>ewiesenen Ausgaben.</w:t>
      </w:r>
    </w:p>
    <w:p w:rsidR="00CC3408" w:rsidRDefault="00CC3408" w:rsidP="00CC3408">
      <w:pPr>
        <w:tabs>
          <w:tab w:val="left" w:pos="709"/>
        </w:tabs>
        <w:spacing w:before="60" w:after="60" w:line="240" w:lineRule="auto"/>
        <w:ind w:left="709"/>
        <w:rPr>
          <w:rFonts w:eastAsia="Times New Roman" w:cs="Arial"/>
          <w:color w:val="000000"/>
          <w:sz w:val="20"/>
          <w:szCs w:val="20"/>
          <w:lang w:eastAsia="de-DE"/>
        </w:rPr>
      </w:pPr>
    </w:p>
    <w:p w:rsidR="00C221FB" w:rsidRPr="00CC3408" w:rsidRDefault="00125F3C" w:rsidP="00CC3408">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b/>
          <w:color w:val="000000"/>
          <w:sz w:val="20"/>
          <w:szCs w:val="20"/>
          <w:lang w:eastAsia="de-DE"/>
        </w:rPr>
        <w:lastRenderedPageBreak/>
        <w:t>Teil E - Förderung der Schutz- und E</w:t>
      </w:r>
      <w:r w:rsidRPr="00391FDE">
        <w:rPr>
          <w:rFonts w:eastAsia="Times New Roman" w:cs="Arial"/>
          <w:b/>
          <w:color w:val="000000"/>
          <w:sz w:val="20"/>
          <w:szCs w:val="20"/>
          <w:lang w:eastAsia="de-DE"/>
        </w:rPr>
        <w:t>r</w:t>
      </w:r>
      <w:r w:rsidRPr="00391FDE">
        <w:rPr>
          <w:rFonts w:eastAsia="Times New Roman" w:cs="Arial"/>
          <w:b/>
          <w:color w:val="000000"/>
          <w:sz w:val="20"/>
          <w:szCs w:val="20"/>
          <w:lang w:eastAsia="de-DE"/>
        </w:rPr>
        <w:t>holungsfunktionen im Wald</w:t>
      </w:r>
    </w:p>
    <w:p w:rsidR="00C221FB" w:rsidRPr="00391FDE" w:rsidRDefault="00C221FB" w:rsidP="000D6BDF">
      <w:pPr>
        <w:tabs>
          <w:tab w:val="left" w:pos="567"/>
          <w:tab w:val="left" w:pos="1134"/>
        </w:tabs>
        <w:spacing w:before="60" w:after="60" w:line="240" w:lineRule="auto"/>
        <w:rPr>
          <w:rFonts w:eastAsia="Times New Roman" w:cs="Arial"/>
          <w:color w:val="000000"/>
          <w:sz w:val="20"/>
          <w:szCs w:val="20"/>
          <w:lang w:eastAsia="de-DE"/>
        </w:rPr>
      </w:pPr>
    </w:p>
    <w:p w:rsidR="00125F3C" w:rsidRPr="00391FDE" w:rsidRDefault="005642F6" w:rsidP="00125F3C">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8.</w:t>
      </w:r>
      <w:r w:rsidRPr="00391FDE">
        <w:rPr>
          <w:rFonts w:eastAsia="Times New Roman" w:cs="Arial"/>
          <w:b/>
          <w:color w:val="000000"/>
          <w:sz w:val="20"/>
          <w:szCs w:val="20"/>
          <w:lang w:eastAsia="de-DE"/>
        </w:rPr>
        <w:tab/>
      </w:r>
      <w:r w:rsidR="00125F3C" w:rsidRPr="00391FDE">
        <w:rPr>
          <w:rFonts w:eastAsia="Times New Roman" w:cs="Arial"/>
          <w:b/>
          <w:color w:val="000000"/>
          <w:sz w:val="20"/>
          <w:szCs w:val="20"/>
          <w:lang w:eastAsia="de-DE"/>
        </w:rPr>
        <w:t>Förderung der Schutz- und Erholung</w:t>
      </w:r>
      <w:r w:rsidR="00125F3C" w:rsidRPr="00391FDE">
        <w:rPr>
          <w:rFonts w:eastAsia="Times New Roman" w:cs="Arial"/>
          <w:b/>
          <w:color w:val="000000"/>
          <w:sz w:val="20"/>
          <w:szCs w:val="20"/>
          <w:lang w:eastAsia="de-DE"/>
        </w:rPr>
        <w:t>s</w:t>
      </w:r>
      <w:r w:rsidR="00125F3C" w:rsidRPr="00391FDE">
        <w:rPr>
          <w:rFonts w:eastAsia="Times New Roman" w:cs="Arial"/>
          <w:b/>
          <w:color w:val="000000"/>
          <w:sz w:val="20"/>
          <w:szCs w:val="20"/>
          <w:lang w:eastAsia="de-DE"/>
        </w:rPr>
        <w:t>funktionen im Wald</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Zuwendungszweck-Teil E</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Wald erfüllt neben seiner Nutzfunktion zusätzlich wichtige Schutz- und Erh</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lungsfunktionen. Ziel der Förderung ist, die nachhaltige Entwicklung dieser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 xml:space="preserve">funktionen im Interesse der Allgemeinheit gemäß § 1 </w:t>
      </w:r>
      <w:proofErr w:type="spellStart"/>
      <w:r w:rsidR="00CC3408">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xml:space="preserve"> zu unterstützen.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Einschränkung der Zuwendungsempfä</w:t>
      </w:r>
      <w:r w:rsidR="00125F3C" w:rsidRPr="00391FDE">
        <w:rPr>
          <w:rFonts w:eastAsia="Times New Roman" w:cs="Arial"/>
          <w:color w:val="000000"/>
          <w:sz w:val="20"/>
          <w:szCs w:val="20"/>
          <w:lang w:eastAsia="de-DE"/>
        </w:rPr>
        <w:t>n</w:t>
      </w:r>
      <w:r w:rsidR="00125F3C" w:rsidRPr="00391FDE">
        <w:rPr>
          <w:rFonts w:eastAsia="Times New Roman" w:cs="Arial"/>
          <w:color w:val="000000"/>
          <w:sz w:val="20"/>
          <w:szCs w:val="20"/>
          <w:lang w:eastAsia="de-DE"/>
        </w:rPr>
        <w:t>ger-Teil E</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Maßnahme </w:t>
      </w:r>
      <w:r w:rsidR="00CC3408">
        <w:rPr>
          <w:rFonts w:eastAsia="Times New Roman" w:cs="Arial"/>
          <w:color w:val="000000"/>
          <w:sz w:val="20"/>
          <w:szCs w:val="20"/>
          <w:lang w:eastAsia="de-DE"/>
        </w:rPr>
        <w:t>nach Nummern</w:t>
      </w:r>
      <w:r w:rsidRPr="00391FDE">
        <w:rPr>
          <w:rFonts w:eastAsia="Times New Roman" w:cs="Arial"/>
          <w:color w:val="000000"/>
          <w:sz w:val="20"/>
          <w:szCs w:val="20"/>
          <w:lang w:eastAsia="de-DE"/>
        </w:rPr>
        <w:t xml:space="preserve"> 8.3 und 8.4 „Waldnatur</w:t>
      </w:r>
      <w:r w:rsidR="00CC3408">
        <w:rPr>
          <w:rFonts w:eastAsia="Times New Roman" w:cs="Arial"/>
          <w:color w:val="000000"/>
          <w:sz w:val="20"/>
          <w:szCs w:val="20"/>
          <w:lang w:eastAsia="de-DE"/>
        </w:rPr>
        <w:t>schutz" und „</w:t>
      </w:r>
      <w:r w:rsidRPr="00391FDE">
        <w:rPr>
          <w:rFonts w:eastAsia="Times New Roman" w:cs="Arial"/>
          <w:color w:val="000000"/>
          <w:sz w:val="20"/>
          <w:szCs w:val="20"/>
          <w:lang w:eastAsia="de-DE"/>
        </w:rPr>
        <w:t>Verbesserung der Erholungsfunktion der Wälder“:</w:t>
      </w:r>
    </w:p>
    <w:p w:rsidR="00125F3C" w:rsidRPr="00391FDE" w:rsidRDefault="008C48A0"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Zuwendungsempfangende</w:t>
      </w:r>
      <w:r w:rsidR="00125F3C" w:rsidRPr="00391FDE">
        <w:rPr>
          <w:rFonts w:eastAsia="Times New Roman" w:cs="Arial"/>
          <w:color w:val="000000"/>
          <w:sz w:val="20"/>
          <w:szCs w:val="20"/>
          <w:lang w:eastAsia="de-DE"/>
        </w:rPr>
        <w:t>, die nicht E</w:t>
      </w:r>
      <w:r w:rsidR="00125F3C" w:rsidRPr="00391FDE">
        <w:rPr>
          <w:rFonts w:eastAsia="Times New Roman" w:cs="Arial"/>
          <w:color w:val="000000"/>
          <w:sz w:val="20"/>
          <w:szCs w:val="20"/>
          <w:lang w:eastAsia="de-DE"/>
        </w:rPr>
        <w:t>i</w:t>
      </w:r>
      <w:r w:rsidR="00125F3C" w:rsidRPr="00391FDE">
        <w:rPr>
          <w:rFonts w:eastAsia="Times New Roman" w:cs="Arial"/>
          <w:color w:val="000000"/>
          <w:sz w:val="20"/>
          <w:szCs w:val="20"/>
          <w:lang w:eastAsia="de-DE"/>
        </w:rPr>
        <w:t>gentümer</w:t>
      </w:r>
      <w:r w:rsidR="00CC3408">
        <w:rPr>
          <w:rFonts w:eastAsia="Times New Roman" w:cs="Arial"/>
          <w:color w:val="000000"/>
          <w:sz w:val="20"/>
          <w:szCs w:val="20"/>
          <w:lang w:eastAsia="de-DE"/>
        </w:rPr>
        <w:t xml:space="preserve"> oder Eigentümer</w:t>
      </w:r>
      <w:r>
        <w:rPr>
          <w:rFonts w:eastAsia="Times New Roman" w:cs="Arial"/>
          <w:color w:val="000000"/>
          <w:sz w:val="20"/>
          <w:szCs w:val="20"/>
          <w:lang w:eastAsia="de-DE"/>
        </w:rPr>
        <w:t>innen</w:t>
      </w:r>
      <w:r w:rsidR="00125F3C" w:rsidRPr="00391FDE">
        <w:rPr>
          <w:rFonts w:eastAsia="Times New Roman" w:cs="Arial"/>
          <w:color w:val="000000"/>
          <w:sz w:val="20"/>
          <w:szCs w:val="20"/>
          <w:lang w:eastAsia="de-DE"/>
        </w:rPr>
        <w:t xml:space="preserve"> der Fl</w:t>
      </w:r>
      <w:r w:rsidR="00125F3C" w:rsidRPr="00391FDE">
        <w:rPr>
          <w:rFonts w:eastAsia="Times New Roman" w:cs="Arial"/>
          <w:color w:val="000000"/>
          <w:sz w:val="20"/>
          <w:szCs w:val="20"/>
          <w:lang w:eastAsia="de-DE"/>
        </w:rPr>
        <w:t>ä</w:t>
      </w:r>
      <w:r w:rsidR="00125F3C" w:rsidRPr="00391FDE">
        <w:rPr>
          <w:rFonts w:eastAsia="Times New Roman" w:cs="Arial"/>
          <w:color w:val="000000"/>
          <w:sz w:val="20"/>
          <w:szCs w:val="20"/>
          <w:lang w:eastAsia="de-DE"/>
        </w:rPr>
        <w:t>chen sind, müssen eine schriftliche Ei</w:t>
      </w:r>
      <w:r w:rsidR="00125F3C" w:rsidRPr="00391FDE">
        <w:rPr>
          <w:rFonts w:eastAsia="Times New Roman" w:cs="Arial"/>
          <w:color w:val="000000"/>
          <w:sz w:val="20"/>
          <w:szCs w:val="20"/>
          <w:lang w:eastAsia="de-DE"/>
        </w:rPr>
        <w:t>n</w:t>
      </w:r>
      <w:r w:rsidR="00125F3C" w:rsidRPr="00391FDE">
        <w:rPr>
          <w:rFonts w:eastAsia="Times New Roman" w:cs="Arial"/>
          <w:color w:val="000000"/>
          <w:sz w:val="20"/>
          <w:szCs w:val="20"/>
          <w:lang w:eastAsia="de-DE"/>
        </w:rPr>
        <w:t xml:space="preserve">verständniserklärung des Eigentümers </w:t>
      </w:r>
      <w:r w:rsidR="00CC3408">
        <w:rPr>
          <w:rFonts w:eastAsia="Times New Roman" w:cs="Arial"/>
          <w:color w:val="000000"/>
          <w:sz w:val="20"/>
          <w:szCs w:val="20"/>
          <w:lang w:eastAsia="de-DE"/>
        </w:rPr>
        <w:t>oder</w:t>
      </w:r>
      <w:r>
        <w:rPr>
          <w:rFonts w:eastAsia="Times New Roman" w:cs="Arial"/>
          <w:color w:val="000000"/>
          <w:sz w:val="20"/>
          <w:szCs w:val="20"/>
          <w:lang w:eastAsia="de-DE"/>
        </w:rPr>
        <w:t xml:space="preserve"> der Eigentümerin </w:t>
      </w:r>
      <w:r w:rsidR="00125F3C" w:rsidRPr="00391FDE">
        <w:rPr>
          <w:rFonts w:eastAsia="Times New Roman" w:cs="Arial"/>
          <w:color w:val="000000"/>
          <w:sz w:val="20"/>
          <w:szCs w:val="20"/>
          <w:lang w:eastAsia="de-DE"/>
        </w:rPr>
        <w:t>vorlegen.</w:t>
      </w:r>
    </w:p>
    <w:p w:rsidR="00125F3C" w:rsidRPr="00391FDE" w:rsidRDefault="008B64A5"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Als Zuwendungsempfangende</w:t>
      </w:r>
      <w:r w:rsidR="00125F3C" w:rsidRPr="00391FDE">
        <w:rPr>
          <w:rFonts w:eastAsia="Times New Roman" w:cs="Arial"/>
          <w:color w:val="000000"/>
          <w:sz w:val="20"/>
          <w:szCs w:val="20"/>
          <w:lang w:eastAsia="de-DE"/>
        </w:rPr>
        <w:t xml:space="preserve"> ausg</w:t>
      </w:r>
      <w:r w:rsidR="00125F3C" w:rsidRPr="00391FDE">
        <w:rPr>
          <w:rFonts w:eastAsia="Times New Roman" w:cs="Arial"/>
          <w:color w:val="000000"/>
          <w:sz w:val="20"/>
          <w:szCs w:val="20"/>
          <w:lang w:eastAsia="de-DE"/>
        </w:rPr>
        <w:t>e</w:t>
      </w:r>
      <w:r w:rsidR="00125F3C" w:rsidRPr="00391FDE">
        <w:rPr>
          <w:rFonts w:eastAsia="Times New Roman" w:cs="Arial"/>
          <w:color w:val="000000"/>
          <w:sz w:val="20"/>
          <w:szCs w:val="20"/>
          <w:lang w:eastAsia="de-DE"/>
        </w:rPr>
        <w:t>schlossen sind Bund und Länder sowie j</w:t>
      </w:r>
      <w:r w:rsidR="00125F3C" w:rsidRPr="00391FDE">
        <w:rPr>
          <w:rFonts w:eastAsia="Times New Roman" w:cs="Arial"/>
          <w:color w:val="000000"/>
          <w:sz w:val="20"/>
          <w:szCs w:val="20"/>
          <w:lang w:eastAsia="de-DE"/>
        </w:rPr>
        <w:t>u</w:t>
      </w:r>
      <w:r w:rsidR="00125F3C" w:rsidRPr="00391FDE">
        <w:rPr>
          <w:rFonts w:eastAsia="Times New Roman" w:cs="Arial"/>
          <w:color w:val="000000"/>
          <w:sz w:val="20"/>
          <w:szCs w:val="20"/>
          <w:lang w:eastAsia="de-DE"/>
        </w:rPr>
        <w:t>ristische Personen, deren Kapitalverm</w:t>
      </w:r>
      <w:r w:rsidR="00125F3C" w:rsidRPr="00391FDE">
        <w:rPr>
          <w:rFonts w:eastAsia="Times New Roman" w:cs="Arial"/>
          <w:color w:val="000000"/>
          <w:sz w:val="20"/>
          <w:szCs w:val="20"/>
          <w:lang w:eastAsia="de-DE"/>
        </w:rPr>
        <w:t>ö</w:t>
      </w:r>
      <w:r w:rsidR="00125F3C" w:rsidRPr="00391FDE">
        <w:rPr>
          <w:rFonts w:eastAsia="Times New Roman" w:cs="Arial"/>
          <w:color w:val="000000"/>
          <w:sz w:val="20"/>
          <w:szCs w:val="20"/>
          <w:lang w:eastAsia="de-DE"/>
        </w:rPr>
        <w:t>gen sich zu mindestens 25 % in den Hä</w:t>
      </w:r>
      <w:r w:rsidR="00125F3C" w:rsidRPr="00391FDE">
        <w:rPr>
          <w:rFonts w:eastAsia="Times New Roman" w:cs="Arial"/>
          <w:color w:val="000000"/>
          <w:sz w:val="20"/>
          <w:szCs w:val="20"/>
          <w:lang w:eastAsia="de-DE"/>
        </w:rPr>
        <w:t>n</w:t>
      </w:r>
      <w:r w:rsidR="00125F3C" w:rsidRPr="00391FDE">
        <w:rPr>
          <w:rFonts w:eastAsia="Times New Roman" w:cs="Arial"/>
          <w:color w:val="000000"/>
          <w:sz w:val="20"/>
          <w:szCs w:val="20"/>
          <w:lang w:eastAsia="de-DE"/>
        </w:rPr>
        <w:t xml:space="preserve">den der vorgenannten </w:t>
      </w:r>
      <w:r w:rsidR="00CC3408">
        <w:rPr>
          <w:rFonts w:eastAsia="Times New Roman" w:cs="Arial"/>
          <w:color w:val="000000"/>
          <w:sz w:val="20"/>
          <w:szCs w:val="20"/>
          <w:lang w:eastAsia="de-DE"/>
        </w:rPr>
        <w:t>Körperschaften</w:t>
      </w:r>
      <w:r w:rsidR="00125F3C" w:rsidRPr="00391FDE">
        <w:rPr>
          <w:rFonts w:eastAsia="Times New Roman" w:cs="Arial"/>
          <w:color w:val="000000"/>
          <w:sz w:val="20"/>
          <w:szCs w:val="20"/>
          <w:lang w:eastAsia="de-DE"/>
        </w:rPr>
        <w:t xml:space="preserve"> b</w:t>
      </w:r>
      <w:r w:rsidR="00125F3C" w:rsidRPr="00391FDE">
        <w:rPr>
          <w:rFonts w:eastAsia="Times New Roman" w:cs="Arial"/>
          <w:color w:val="000000"/>
          <w:sz w:val="20"/>
          <w:szCs w:val="20"/>
          <w:lang w:eastAsia="de-DE"/>
        </w:rPr>
        <w:t>e</w:t>
      </w:r>
      <w:r w:rsidR="00125F3C" w:rsidRPr="00391FDE">
        <w:rPr>
          <w:rFonts w:eastAsia="Times New Roman" w:cs="Arial"/>
          <w:color w:val="000000"/>
          <w:sz w:val="20"/>
          <w:szCs w:val="20"/>
          <w:lang w:eastAsia="de-DE"/>
        </w:rPr>
        <w:t>findet.</w:t>
      </w:r>
    </w:p>
    <w:p w:rsidR="00CC3408" w:rsidRDefault="00CC3408" w:rsidP="005642F6">
      <w:pPr>
        <w:tabs>
          <w:tab w:val="left" w:pos="709"/>
        </w:tabs>
        <w:spacing w:before="60" w:after="60" w:line="240" w:lineRule="auto"/>
        <w:ind w:left="709"/>
        <w:rPr>
          <w:rFonts w:eastAsia="Times New Roman" w:cs="Arial"/>
          <w:color w:val="000000"/>
          <w:sz w:val="20"/>
          <w:szCs w:val="20"/>
          <w:lang w:eastAsia="de-DE"/>
        </w:rPr>
      </w:pPr>
    </w:p>
    <w:p w:rsidR="00125F3C" w:rsidRPr="00391FDE" w:rsidRDefault="00CC3408"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Maßnahme Nummer</w:t>
      </w:r>
      <w:r w:rsidR="00125F3C" w:rsidRPr="00391FDE">
        <w:rPr>
          <w:rFonts w:eastAsia="Times New Roman" w:cs="Arial"/>
          <w:color w:val="000000"/>
          <w:sz w:val="20"/>
          <w:szCs w:val="20"/>
          <w:lang w:eastAsia="de-DE"/>
        </w:rPr>
        <w:t xml:space="preserve"> 8.5 „Bodenschone</w:t>
      </w:r>
      <w:r w:rsidR="00125F3C" w:rsidRPr="00391FDE">
        <w:rPr>
          <w:rFonts w:eastAsia="Times New Roman" w:cs="Arial"/>
          <w:color w:val="000000"/>
          <w:sz w:val="20"/>
          <w:szCs w:val="20"/>
          <w:lang w:eastAsia="de-DE"/>
        </w:rPr>
        <w:t>n</w:t>
      </w:r>
      <w:r w:rsidR="00125F3C" w:rsidRPr="00391FDE">
        <w:rPr>
          <w:rFonts w:eastAsia="Times New Roman" w:cs="Arial"/>
          <w:color w:val="000000"/>
          <w:sz w:val="20"/>
          <w:szCs w:val="20"/>
          <w:lang w:eastAsia="de-DE"/>
        </w:rPr>
        <w:t>de Holzernte – Seilkraneinsatz“:</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ist auf private Forstbetriebe mit einer Forstbetriebsfläche bis 200 ha beschränkt.</w:t>
      </w:r>
    </w:p>
    <w:p w:rsidR="00125F3C"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Antragsberechtigt sind Besitzer</w:t>
      </w:r>
      <w:r w:rsidR="008B64A5">
        <w:rPr>
          <w:rFonts w:eastAsia="Times New Roman" w:cs="Arial"/>
          <w:color w:val="000000"/>
          <w:sz w:val="20"/>
          <w:szCs w:val="20"/>
          <w:lang w:eastAsia="de-DE"/>
        </w:rPr>
        <w:t>innen</w:t>
      </w:r>
      <w:r w:rsidRPr="00391FDE">
        <w:rPr>
          <w:rFonts w:eastAsia="Times New Roman" w:cs="Arial"/>
          <w:color w:val="000000"/>
          <w:sz w:val="20"/>
          <w:szCs w:val="20"/>
          <w:lang w:eastAsia="de-DE"/>
        </w:rPr>
        <w:t xml:space="preserve"> </w:t>
      </w:r>
      <w:r w:rsidR="00CC3408">
        <w:rPr>
          <w:rFonts w:eastAsia="Times New Roman" w:cs="Arial"/>
          <w:color w:val="000000"/>
          <w:sz w:val="20"/>
          <w:szCs w:val="20"/>
          <w:lang w:eastAsia="de-DE"/>
        </w:rPr>
        <w:t xml:space="preserve">und Besitzer </w:t>
      </w:r>
      <w:r w:rsidRPr="00391FDE">
        <w:rPr>
          <w:rFonts w:eastAsia="Times New Roman" w:cs="Arial"/>
          <w:color w:val="000000"/>
          <w:sz w:val="20"/>
          <w:szCs w:val="20"/>
          <w:lang w:eastAsia="de-DE"/>
        </w:rPr>
        <w:t>der jeweiligen in Baden-</w:t>
      </w:r>
      <w:r w:rsidR="00CC3408">
        <w:rPr>
          <w:rFonts w:eastAsia="Times New Roman" w:cs="Arial"/>
          <w:color w:val="000000"/>
          <w:sz w:val="20"/>
          <w:szCs w:val="20"/>
          <w:lang w:eastAsia="de-DE"/>
        </w:rPr>
        <w:t xml:space="preserve"> </w:t>
      </w:r>
      <w:r w:rsidRPr="00391FDE">
        <w:rPr>
          <w:rFonts w:eastAsia="Times New Roman" w:cs="Arial"/>
          <w:color w:val="000000"/>
          <w:sz w:val="20"/>
          <w:szCs w:val="20"/>
          <w:lang w:eastAsia="de-DE"/>
        </w:rPr>
        <w:t>Wür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temberg gelegenen Waldflächen oder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erkannte forstwirtschaftliche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schlüsse und ihnen gleichgestellte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w:t>
      </w:r>
      <w:r w:rsidR="00CC3408">
        <w:rPr>
          <w:rFonts w:eastAsia="Times New Roman" w:cs="Arial"/>
          <w:color w:val="000000"/>
          <w:sz w:val="20"/>
          <w:szCs w:val="20"/>
          <w:lang w:eastAsia="de-DE"/>
        </w:rPr>
        <w:t>schlüsse im Sinne des</w:t>
      </w:r>
      <w:r w:rsidRPr="00391FDE">
        <w:rPr>
          <w:rFonts w:eastAsia="Times New Roman" w:cs="Arial"/>
          <w:color w:val="000000"/>
          <w:sz w:val="20"/>
          <w:szCs w:val="20"/>
          <w:lang w:eastAsia="de-DE"/>
        </w:rPr>
        <w:t xml:space="preserve"> Bu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deswaldge</w:t>
      </w:r>
      <w:r w:rsidR="00CC3408">
        <w:rPr>
          <w:rFonts w:eastAsia="Times New Roman" w:cs="Arial"/>
          <w:color w:val="000000"/>
          <w:sz w:val="20"/>
          <w:szCs w:val="20"/>
          <w:lang w:eastAsia="de-DE"/>
        </w:rPr>
        <w:t>setzes</w:t>
      </w:r>
      <w:r w:rsidRPr="00391FDE">
        <w:rPr>
          <w:rFonts w:eastAsia="Times New Roman" w:cs="Arial"/>
          <w:color w:val="000000"/>
          <w:sz w:val="20"/>
          <w:szCs w:val="20"/>
          <w:lang w:eastAsia="de-DE"/>
        </w:rPr>
        <w:t xml:space="preserve"> in der jeweils geltenden Fassung. Die Förderung ist auf private Forstbetriebe mit einer Forstbetriebsfläche bis 200 ha beschränkt. Träger einer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meinschaftlichen Maßnahme können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erkannte forstwirtschaftliche Zusamme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schlüsse und kommunale Körperschaften des öffentlichen Rechts sein</w:t>
      </w:r>
      <w:r w:rsidR="00CC3408">
        <w:rPr>
          <w:rFonts w:eastAsia="Times New Roman" w:cs="Arial"/>
          <w:color w:val="000000"/>
          <w:sz w:val="20"/>
          <w:szCs w:val="20"/>
          <w:lang w:eastAsia="de-DE"/>
        </w:rPr>
        <w:t>.</w:t>
      </w:r>
    </w:p>
    <w:p w:rsidR="00CC3408" w:rsidRPr="00391FDE" w:rsidRDefault="00CC3408" w:rsidP="005642F6">
      <w:pPr>
        <w:tabs>
          <w:tab w:val="left" w:pos="709"/>
        </w:tabs>
        <w:spacing w:before="60" w:after="60" w:line="240" w:lineRule="auto"/>
        <w:ind w:left="709"/>
        <w:rPr>
          <w:rFonts w:eastAsia="Times New Roman" w:cs="Arial"/>
          <w:color w:val="000000"/>
          <w:sz w:val="20"/>
          <w:szCs w:val="20"/>
          <w:lang w:eastAsia="de-DE"/>
        </w:rPr>
      </w:pPr>
    </w:p>
    <w:p w:rsidR="00125F3C" w:rsidRPr="00391FDE" w:rsidRDefault="00CC3408"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Maßnahme nach Nummern</w:t>
      </w:r>
      <w:r w:rsidR="00125F3C" w:rsidRPr="00391FDE">
        <w:rPr>
          <w:rFonts w:eastAsia="Times New Roman" w:cs="Arial"/>
          <w:color w:val="000000"/>
          <w:sz w:val="20"/>
          <w:szCs w:val="20"/>
          <w:lang w:eastAsia="de-DE"/>
        </w:rPr>
        <w:t xml:space="preserve"> 8.6 und 8.7 Bodenschonen</w:t>
      </w:r>
      <w:r>
        <w:rPr>
          <w:rFonts w:eastAsia="Times New Roman" w:cs="Arial"/>
          <w:color w:val="000000"/>
          <w:sz w:val="20"/>
          <w:szCs w:val="20"/>
          <w:lang w:eastAsia="de-DE"/>
        </w:rPr>
        <w:t>de Holzernte – „</w:t>
      </w:r>
      <w:r w:rsidR="00125F3C" w:rsidRPr="00391FDE">
        <w:rPr>
          <w:rFonts w:eastAsia="Times New Roman" w:cs="Arial"/>
          <w:color w:val="000000"/>
          <w:sz w:val="20"/>
          <w:szCs w:val="20"/>
          <w:lang w:eastAsia="de-DE"/>
        </w:rPr>
        <w:t xml:space="preserve">Vorliefern mit </w:t>
      </w:r>
      <w:proofErr w:type="spellStart"/>
      <w:r w:rsidR="00125F3C" w:rsidRPr="00391FDE">
        <w:rPr>
          <w:rFonts w:eastAsia="Times New Roman" w:cs="Arial"/>
          <w:color w:val="000000"/>
          <w:sz w:val="20"/>
          <w:szCs w:val="20"/>
          <w:lang w:eastAsia="de-DE"/>
        </w:rPr>
        <w:t>Rückepfer</w:t>
      </w:r>
      <w:r>
        <w:rPr>
          <w:rFonts w:eastAsia="Times New Roman" w:cs="Arial"/>
          <w:color w:val="000000"/>
          <w:sz w:val="20"/>
          <w:szCs w:val="20"/>
          <w:lang w:eastAsia="de-DE"/>
        </w:rPr>
        <w:t>den</w:t>
      </w:r>
      <w:proofErr w:type="spellEnd"/>
      <w:r>
        <w:rPr>
          <w:rFonts w:eastAsia="Times New Roman" w:cs="Arial"/>
          <w:color w:val="000000"/>
          <w:sz w:val="20"/>
          <w:szCs w:val="20"/>
          <w:lang w:eastAsia="de-DE"/>
        </w:rPr>
        <w:t>" und „</w:t>
      </w:r>
      <w:r w:rsidR="00125F3C" w:rsidRPr="00391FDE">
        <w:rPr>
          <w:rFonts w:eastAsia="Times New Roman" w:cs="Arial"/>
          <w:color w:val="000000"/>
          <w:sz w:val="20"/>
          <w:szCs w:val="20"/>
          <w:lang w:eastAsia="de-DE"/>
        </w:rPr>
        <w:t>Holzerntetechnik“:</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Antragsberechtigt sind </w:t>
      </w:r>
      <w:proofErr w:type="spellStart"/>
      <w:r w:rsidRPr="00391FDE">
        <w:rPr>
          <w:rFonts w:eastAsia="Times New Roman" w:cs="Arial"/>
          <w:color w:val="000000"/>
          <w:sz w:val="20"/>
          <w:szCs w:val="20"/>
          <w:lang w:eastAsia="de-DE"/>
        </w:rPr>
        <w:t>Holzrückeunte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nehmen</w:t>
      </w:r>
      <w:proofErr w:type="spellEnd"/>
      <w:r w:rsidRPr="00391FDE">
        <w:rPr>
          <w:rFonts w:eastAsia="Times New Roman" w:cs="Arial"/>
          <w:color w:val="000000"/>
          <w:sz w:val="20"/>
          <w:szCs w:val="20"/>
          <w:lang w:eastAsia="de-DE"/>
        </w:rPr>
        <w:t xml:space="preserve"> mit Sitz </w:t>
      </w:r>
      <w:r w:rsidR="00CC3408">
        <w:rPr>
          <w:rFonts w:eastAsia="Times New Roman" w:cs="Arial"/>
          <w:color w:val="000000"/>
          <w:sz w:val="20"/>
          <w:szCs w:val="20"/>
          <w:lang w:eastAsia="de-DE"/>
        </w:rPr>
        <w:t xml:space="preserve">oder einer Niederlassung </w:t>
      </w:r>
      <w:r w:rsidRPr="00391FDE">
        <w:rPr>
          <w:rFonts w:eastAsia="Times New Roman" w:cs="Arial"/>
          <w:color w:val="000000"/>
          <w:sz w:val="20"/>
          <w:szCs w:val="20"/>
          <w:lang w:eastAsia="de-DE"/>
        </w:rPr>
        <w:t>in Baden-Württemberg, soweit sie die V</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raussetzungen von Kleinen und Mittleren Unternehmen (KMU) erfüllen.</w:t>
      </w:r>
    </w:p>
    <w:p w:rsidR="00CC3408" w:rsidRDefault="00CC3408" w:rsidP="005642F6">
      <w:pPr>
        <w:tabs>
          <w:tab w:val="left" w:pos="709"/>
        </w:tabs>
        <w:spacing w:before="60" w:after="60" w:line="240" w:lineRule="auto"/>
        <w:ind w:left="709"/>
        <w:rPr>
          <w:rFonts w:eastAsia="Times New Roman" w:cs="Arial"/>
          <w:color w:val="000000"/>
          <w:sz w:val="20"/>
          <w:szCs w:val="20"/>
          <w:lang w:eastAsia="de-DE"/>
        </w:rPr>
      </w:pPr>
    </w:p>
    <w:p w:rsidR="00125F3C" w:rsidRPr="00391FDE" w:rsidRDefault="00CC3408"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Maßnahme Nummer 8.8.</w:t>
      </w:r>
      <w:r w:rsidR="00125F3C" w:rsidRPr="00391FDE">
        <w:rPr>
          <w:rFonts w:eastAsia="Times New Roman" w:cs="Arial"/>
          <w:color w:val="000000"/>
          <w:sz w:val="20"/>
          <w:szCs w:val="20"/>
          <w:lang w:eastAsia="de-DE"/>
        </w:rPr>
        <w:t>8.11 „Integrierter Waldschutz nach Katastrophen“: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Antragsberechtigt sind Besitzer</w:t>
      </w:r>
      <w:r w:rsidR="008B64A5">
        <w:rPr>
          <w:rFonts w:eastAsia="Times New Roman" w:cs="Arial"/>
          <w:color w:val="000000"/>
          <w:sz w:val="20"/>
          <w:szCs w:val="20"/>
          <w:lang w:eastAsia="de-DE"/>
        </w:rPr>
        <w:t>innen</w:t>
      </w:r>
      <w:r w:rsidR="00CC3408">
        <w:rPr>
          <w:rFonts w:eastAsia="Times New Roman" w:cs="Arial"/>
          <w:color w:val="000000"/>
          <w:sz w:val="20"/>
          <w:szCs w:val="20"/>
          <w:lang w:eastAsia="de-DE"/>
        </w:rPr>
        <w:t xml:space="preserve"> und Besitzer</w:t>
      </w:r>
      <w:r w:rsidRPr="00391FDE">
        <w:rPr>
          <w:rFonts w:eastAsia="Times New Roman" w:cs="Arial"/>
          <w:color w:val="000000"/>
          <w:sz w:val="20"/>
          <w:szCs w:val="20"/>
          <w:lang w:eastAsia="de-DE"/>
        </w:rPr>
        <w:t xml:space="preserve"> der jeweiligen in Baden-Württemberg gelegenen Waldflächen oder anerkannte forstwirtschaftliche 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menschlüsse und ihnen gleichgestellte Zusammenschlüsse im Sinne des Bu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deswaldgesetz</w:t>
      </w:r>
      <w:r w:rsidR="00CC3408">
        <w:rPr>
          <w:rFonts w:eastAsia="Times New Roman" w:cs="Arial"/>
          <w:color w:val="000000"/>
          <w:sz w:val="20"/>
          <w:szCs w:val="20"/>
          <w:lang w:eastAsia="de-DE"/>
        </w:rPr>
        <w:t>es</w:t>
      </w:r>
      <w:r w:rsidRPr="00391FDE">
        <w:rPr>
          <w:rFonts w:eastAsia="Times New Roman" w:cs="Arial"/>
          <w:color w:val="000000"/>
          <w:sz w:val="20"/>
          <w:szCs w:val="20"/>
          <w:lang w:eastAsia="de-DE"/>
        </w:rPr>
        <w:t xml:space="preserve"> in der jeweils geltenden Fassung, aus welchen die Hölzer sta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 Träger</w:t>
      </w:r>
      <w:r w:rsidR="008B64A5">
        <w:rPr>
          <w:rFonts w:eastAsia="Times New Roman" w:cs="Arial"/>
          <w:color w:val="000000"/>
          <w:sz w:val="20"/>
          <w:szCs w:val="20"/>
          <w:lang w:eastAsia="de-DE"/>
        </w:rPr>
        <w:t>innen</w:t>
      </w:r>
      <w:r w:rsidR="00CC3408">
        <w:rPr>
          <w:rFonts w:eastAsia="Times New Roman" w:cs="Arial"/>
          <w:color w:val="000000"/>
          <w:sz w:val="20"/>
          <w:szCs w:val="20"/>
          <w:lang w:eastAsia="de-DE"/>
        </w:rPr>
        <w:t xml:space="preserve"> und Träger</w:t>
      </w:r>
      <w:r w:rsidRPr="00391FDE">
        <w:rPr>
          <w:rFonts w:eastAsia="Times New Roman" w:cs="Arial"/>
          <w:color w:val="000000"/>
          <w:sz w:val="20"/>
          <w:szCs w:val="20"/>
          <w:lang w:eastAsia="de-DE"/>
        </w:rPr>
        <w:t xml:space="preserve"> der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 können private Waldbesitze</w:t>
      </w:r>
      <w:r w:rsidR="008B64A5">
        <w:rPr>
          <w:rFonts w:eastAsia="Times New Roman" w:cs="Arial"/>
          <w:color w:val="000000"/>
          <w:sz w:val="20"/>
          <w:szCs w:val="20"/>
          <w:lang w:eastAsia="de-DE"/>
        </w:rPr>
        <w:t>nde</w:t>
      </w:r>
      <w:r w:rsidRPr="00391FDE">
        <w:rPr>
          <w:rFonts w:eastAsia="Times New Roman" w:cs="Arial"/>
          <w:color w:val="000000"/>
          <w:sz w:val="20"/>
          <w:szCs w:val="20"/>
          <w:lang w:eastAsia="de-DE"/>
        </w:rPr>
        <w:t>, kommunale Körpers</w:t>
      </w:r>
      <w:r w:rsidR="008B64A5">
        <w:rPr>
          <w:rFonts w:eastAsia="Times New Roman" w:cs="Arial"/>
          <w:color w:val="000000"/>
          <w:sz w:val="20"/>
          <w:szCs w:val="20"/>
          <w:lang w:eastAsia="de-DE"/>
        </w:rPr>
        <w:t>chaften des öffentl</w:t>
      </w:r>
      <w:r w:rsidR="008B64A5">
        <w:rPr>
          <w:rFonts w:eastAsia="Times New Roman" w:cs="Arial"/>
          <w:color w:val="000000"/>
          <w:sz w:val="20"/>
          <w:szCs w:val="20"/>
          <w:lang w:eastAsia="de-DE"/>
        </w:rPr>
        <w:t>i</w:t>
      </w:r>
      <w:r w:rsidR="008B64A5">
        <w:rPr>
          <w:rFonts w:eastAsia="Times New Roman" w:cs="Arial"/>
          <w:color w:val="000000"/>
          <w:sz w:val="20"/>
          <w:szCs w:val="20"/>
          <w:lang w:eastAsia="de-DE"/>
        </w:rPr>
        <w:t>chen Rechts oder</w:t>
      </w:r>
      <w:r w:rsidRPr="00391FDE">
        <w:rPr>
          <w:rFonts w:eastAsia="Times New Roman" w:cs="Arial"/>
          <w:color w:val="000000"/>
          <w:sz w:val="20"/>
          <w:szCs w:val="20"/>
          <w:lang w:eastAsia="de-DE"/>
        </w:rPr>
        <w:t xml:space="preserve"> Forstwirtschaftliche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sammenschlüsse sein.</w:t>
      </w:r>
    </w:p>
    <w:p w:rsidR="00125F3C" w:rsidRPr="00391FDE" w:rsidRDefault="008B64A5" w:rsidP="005642F6">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Als Zuwendungsempfangende</w:t>
      </w:r>
      <w:r w:rsidR="00125F3C" w:rsidRPr="00391FDE">
        <w:rPr>
          <w:rFonts w:eastAsia="Times New Roman" w:cs="Arial"/>
          <w:color w:val="000000"/>
          <w:sz w:val="20"/>
          <w:szCs w:val="20"/>
          <w:lang w:eastAsia="de-DE"/>
        </w:rPr>
        <w:t xml:space="preserve"> ausg</w:t>
      </w:r>
      <w:r w:rsidR="00125F3C" w:rsidRPr="00391FDE">
        <w:rPr>
          <w:rFonts w:eastAsia="Times New Roman" w:cs="Arial"/>
          <w:color w:val="000000"/>
          <w:sz w:val="20"/>
          <w:szCs w:val="20"/>
          <w:lang w:eastAsia="de-DE"/>
        </w:rPr>
        <w:t>e</w:t>
      </w:r>
      <w:r w:rsidR="00125F3C" w:rsidRPr="00391FDE">
        <w:rPr>
          <w:rFonts w:eastAsia="Times New Roman" w:cs="Arial"/>
          <w:color w:val="000000"/>
          <w:sz w:val="20"/>
          <w:szCs w:val="20"/>
          <w:lang w:eastAsia="de-DE"/>
        </w:rPr>
        <w:t>schlossen sind Bund und Länder sowie j</w:t>
      </w:r>
      <w:r w:rsidR="00125F3C" w:rsidRPr="00391FDE">
        <w:rPr>
          <w:rFonts w:eastAsia="Times New Roman" w:cs="Arial"/>
          <w:color w:val="000000"/>
          <w:sz w:val="20"/>
          <w:szCs w:val="20"/>
          <w:lang w:eastAsia="de-DE"/>
        </w:rPr>
        <w:t>u</w:t>
      </w:r>
      <w:r w:rsidR="00125F3C" w:rsidRPr="00391FDE">
        <w:rPr>
          <w:rFonts w:eastAsia="Times New Roman" w:cs="Arial"/>
          <w:color w:val="000000"/>
          <w:sz w:val="20"/>
          <w:szCs w:val="20"/>
          <w:lang w:eastAsia="de-DE"/>
        </w:rPr>
        <w:t>ristische Personen, deren Kapitalverm</w:t>
      </w:r>
      <w:r w:rsidR="00125F3C" w:rsidRPr="00391FDE">
        <w:rPr>
          <w:rFonts w:eastAsia="Times New Roman" w:cs="Arial"/>
          <w:color w:val="000000"/>
          <w:sz w:val="20"/>
          <w:szCs w:val="20"/>
          <w:lang w:eastAsia="de-DE"/>
        </w:rPr>
        <w:t>ö</w:t>
      </w:r>
      <w:r w:rsidR="00125F3C" w:rsidRPr="00391FDE">
        <w:rPr>
          <w:rFonts w:eastAsia="Times New Roman" w:cs="Arial"/>
          <w:color w:val="000000"/>
          <w:sz w:val="20"/>
          <w:szCs w:val="20"/>
          <w:lang w:eastAsia="de-DE"/>
        </w:rPr>
        <w:t>gen sich zu mindestens 25 % in den Hä</w:t>
      </w:r>
      <w:r w:rsidR="00125F3C" w:rsidRPr="00391FDE">
        <w:rPr>
          <w:rFonts w:eastAsia="Times New Roman" w:cs="Arial"/>
          <w:color w:val="000000"/>
          <w:sz w:val="20"/>
          <w:szCs w:val="20"/>
          <w:lang w:eastAsia="de-DE"/>
        </w:rPr>
        <w:t>n</w:t>
      </w:r>
      <w:r w:rsidR="00125F3C" w:rsidRPr="00391FDE">
        <w:rPr>
          <w:rFonts w:eastAsia="Times New Roman" w:cs="Arial"/>
          <w:color w:val="000000"/>
          <w:sz w:val="20"/>
          <w:szCs w:val="20"/>
          <w:lang w:eastAsia="de-DE"/>
        </w:rPr>
        <w:t xml:space="preserve">den der vorgenannten </w:t>
      </w:r>
      <w:r w:rsidR="00CC3408">
        <w:rPr>
          <w:rFonts w:eastAsia="Times New Roman" w:cs="Arial"/>
          <w:color w:val="000000"/>
          <w:sz w:val="20"/>
          <w:szCs w:val="20"/>
          <w:lang w:eastAsia="de-DE"/>
        </w:rPr>
        <w:t>Körperschaften</w:t>
      </w:r>
      <w:r w:rsidR="00125F3C" w:rsidRPr="00391FDE">
        <w:rPr>
          <w:rFonts w:eastAsia="Times New Roman" w:cs="Arial"/>
          <w:color w:val="000000"/>
          <w:sz w:val="20"/>
          <w:szCs w:val="20"/>
          <w:lang w:eastAsia="de-DE"/>
        </w:rPr>
        <w:t xml:space="preserve"> b</w:t>
      </w:r>
      <w:r w:rsidR="00125F3C" w:rsidRPr="00391FDE">
        <w:rPr>
          <w:rFonts w:eastAsia="Times New Roman" w:cs="Arial"/>
          <w:color w:val="000000"/>
          <w:sz w:val="20"/>
          <w:szCs w:val="20"/>
          <w:lang w:eastAsia="de-DE"/>
        </w:rPr>
        <w:t>e</w:t>
      </w:r>
      <w:r w:rsidR="00125F3C" w:rsidRPr="00391FDE">
        <w:rPr>
          <w:rFonts w:eastAsia="Times New Roman" w:cs="Arial"/>
          <w:color w:val="000000"/>
          <w:sz w:val="20"/>
          <w:szCs w:val="20"/>
          <w:lang w:eastAsia="de-DE"/>
        </w:rPr>
        <w:t xml:space="preserve">findet. Maßnahmen auf Grundstücken </w:t>
      </w:r>
      <w:r w:rsidR="00125F3C" w:rsidRPr="00391FDE">
        <w:rPr>
          <w:rFonts w:eastAsia="Times New Roman" w:cs="Arial"/>
          <w:color w:val="000000"/>
          <w:sz w:val="20"/>
          <w:szCs w:val="20"/>
          <w:lang w:eastAsia="de-DE"/>
        </w:rPr>
        <w:t>o</w:t>
      </w:r>
      <w:r w:rsidR="00125F3C" w:rsidRPr="00391FDE">
        <w:rPr>
          <w:rFonts w:eastAsia="Times New Roman" w:cs="Arial"/>
          <w:color w:val="000000"/>
          <w:sz w:val="20"/>
          <w:szCs w:val="20"/>
          <w:lang w:eastAsia="de-DE"/>
        </w:rPr>
        <w:t>der für Holz im Eigentum der in Satz 1 aufgeführ</w:t>
      </w:r>
      <w:r w:rsidR="00CC3408">
        <w:rPr>
          <w:rFonts w:eastAsia="Times New Roman" w:cs="Arial"/>
          <w:color w:val="000000"/>
          <w:sz w:val="20"/>
          <w:szCs w:val="20"/>
          <w:lang w:eastAsia="de-DE"/>
        </w:rPr>
        <w:t>ten Rechtsp</w:t>
      </w:r>
      <w:r w:rsidR="00125F3C" w:rsidRPr="00391FDE">
        <w:rPr>
          <w:rFonts w:eastAsia="Times New Roman" w:cs="Arial"/>
          <w:color w:val="000000"/>
          <w:sz w:val="20"/>
          <w:szCs w:val="20"/>
          <w:lang w:eastAsia="de-DE"/>
        </w:rPr>
        <w:t xml:space="preserve">ersonen sind nicht zuwendungsfähig. Gleiches gilt für ideelle Anteile der genannten Rechtspersonen an Gemeinschaftswald (§ 56 </w:t>
      </w:r>
      <w:proofErr w:type="spellStart"/>
      <w:r w:rsidR="00125F3C" w:rsidRPr="00391FDE">
        <w:rPr>
          <w:rFonts w:eastAsia="Times New Roman" w:cs="Arial"/>
          <w:color w:val="000000"/>
          <w:sz w:val="20"/>
          <w:szCs w:val="20"/>
          <w:lang w:eastAsia="de-DE"/>
        </w:rPr>
        <w:t>LWaldG</w:t>
      </w:r>
      <w:proofErr w:type="spellEnd"/>
      <w:r w:rsidR="00125F3C" w:rsidRPr="00391FDE">
        <w:rPr>
          <w:rFonts w:eastAsia="Times New Roman" w:cs="Arial"/>
          <w:color w:val="000000"/>
          <w:sz w:val="20"/>
          <w:szCs w:val="20"/>
          <w:lang w:eastAsia="de-DE"/>
        </w:rPr>
        <w:t>) und forstwirtschaftlichen Zusammenschlüssen.</w:t>
      </w:r>
    </w:p>
    <w:p w:rsidR="00125F3C" w:rsidRPr="00391FDE" w:rsidRDefault="00125F3C" w:rsidP="00125F3C">
      <w:pPr>
        <w:tabs>
          <w:tab w:val="left" w:pos="567"/>
          <w:tab w:val="left" w:pos="1134"/>
        </w:tabs>
        <w:spacing w:before="60" w:after="60" w:line="240" w:lineRule="auto"/>
        <w:rPr>
          <w:rFonts w:eastAsia="Times New Roman" w:cs="Arial"/>
          <w:color w:val="000000"/>
          <w:sz w:val="20"/>
          <w:szCs w:val="20"/>
          <w:lang w:eastAsia="de-DE"/>
        </w:rPr>
      </w:pP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Waldnaturschutz </w:t>
      </w:r>
    </w:p>
    <w:p w:rsidR="00125F3C" w:rsidRPr="00D45483" w:rsidRDefault="00125F3C" w:rsidP="00D45483">
      <w:pPr>
        <w:pStyle w:val="Listenabsatz"/>
        <w:numPr>
          <w:ilvl w:val="2"/>
          <w:numId w:val="17"/>
        </w:numPr>
        <w:tabs>
          <w:tab w:val="left" w:pos="709"/>
        </w:tabs>
        <w:spacing w:before="60" w:after="60" w:line="240" w:lineRule="auto"/>
        <w:rPr>
          <w:rFonts w:eastAsia="Times New Roman" w:cs="Arial"/>
          <w:color w:val="000000"/>
          <w:sz w:val="20"/>
          <w:szCs w:val="20"/>
          <w:lang w:eastAsia="de-DE"/>
        </w:rPr>
      </w:pPr>
      <w:r w:rsidRPr="00D45483">
        <w:rPr>
          <w:rFonts w:eastAsia="Times New Roman" w:cs="Arial"/>
          <w:color w:val="000000"/>
          <w:sz w:val="20"/>
          <w:szCs w:val="20"/>
          <w:lang w:eastAsia="de-DE"/>
        </w:rPr>
        <w:t>Gegenstand der Förderung</w:t>
      </w:r>
    </w:p>
    <w:p w:rsidR="00D45483" w:rsidRDefault="00125F3C" w:rsidP="00D45483">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Neuanlage, Entwicklung und flächige E</w:t>
      </w:r>
      <w:r w:rsidRPr="00391FDE">
        <w:rPr>
          <w:rFonts w:eastAsia="Times New Roman" w:cs="Arial"/>
          <w:color w:val="000000"/>
          <w:sz w:val="20"/>
          <w:szCs w:val="20"/>
          <w:lang w:eastAsia="de-DE"/>
        </w:rPr>
        <w:t>r</w:t>
      </w:r>
      <w:r w:rsidR="00D45483">
        <w:rPr>
          <w:rFonts w:eastAsia="Times New Roman" w:cs="Arial"/>
          <w:color w:val="000000"/>
          <w:sz w:val="20"/>
          <w:szCs w:val="20"/>
          <w:lang w:eastAsia="de-DE"/>
        </w:rPr>
        <w:t>weiterung von</w:t>
      </w:r>
      <w:r w:rsidR="00B91ED5">
        <w:rPr>
          <w:rFonts w:eastAsia="Times New Roman" w:cs="Arial"/>
          <w:color w:val="000000"/>
          <w:sz w:val="20"/>
          <w:szCs w:val="20"/>
          <w:lang w:eastAsia="de-DE"/>
        </w:rPr>
        <w:t>:</w:t>
      </w:r>
    </w:p>
    <w:p w:rsidR="00D45483" w:rsidRDefault="00125F3C" w:rsidP="00D45483">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45483">
        <w:rPr>
          <w:rFonts w:eastAsia="Times New Roman" w:cs="Arial"/>
          <w:color w:val="000000"/>
          <w:sz w:val="20"/>
          <w:szCs w:val="20"/>
          <w:lang w:eastAsia="de-DE"/>
        </w:rPr>
        <w:t>Biotopen im Sinne der Waldbiotopka</w:t>
      </w:r>
      <w:r w:rsidRPr="00D45483">
        <w:rPr>
          <w:rFonts w:eastAsia="Times New Roman" w:cs="Arial"/>
          <w:color w:val="000000"/>
          <w:sz w:val="20"/>
          <w:szCs w:val="20"/>
          <w:lang w:eastAsia="de-DE"/>
        </w:rPr>
        <w:t>r</w:t>
      </w:r>
      <w:r w:rsidR="00DA7992">
        <w:rPr>
          <w:rFonts w:eastAsia="Times New Roman" w:cs="Arial"/>
          <w:color w:val="000000"/>
          <w:sz w:val="20"/>
          <w:szCs w:val="20"/>
          <w:lang w:eastAsia="de-DE"/>
        </w:rPr>
        <w:t>tierung (WBK),</w:t>
      </w:r>
    </w:p>
    <w:p w:rsidR="00D45483" w:rsidRDefault="00125F3C" w:rsidP="00D45483">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45483">
        <w:rPr>
          <w:rFonts w:eastAsia="Times New Roman" w:cs="Arial"/>
          <w:color w:val="000000"/>
          <w:sz w:val="20"/>
          <w:szCs w:val="20"/>
          <w:lang w:eastAsia="de-DE"/>
        </w:rPr>
        <w:t>Artenlebensstätten von Arten der V</w:t>
      </w:r>
      <w:r w:rsidRPr="00D45483">
        <w:rPr>
          <w:rFonts w:eastAsia="Times New Roman" w:cs="Arial"/>
          <w:color w:val="000000"/>
          <w:sz w:val="20"/>
          <w:szCs w:val="20"/>
          <w:lang w:eastAsia="de-DE"/>
        </w:rPr>
        <w:t>o</w:t>
      </w:r>
      <w:r w:rsidRPr="00D45483">
        <w:rPr>
          <w:rFonts w:eastAsia="Times New Roman" w:cs="Arial"/>
          <w:color w:val="000000"/>
          <w:sz w:val="20"/>
          <w:szCs w:val="20"/>
          <w:lang w:eastAsia="de-DE"/>
        </w:rPr>
        <w:t xml:space="preserve">gelschutz-Richtlinie Anhang 1 und nach Anhang 2 und 4 der </w:t>
      </w:r>
      <w:r w:rsidR="00DA7992">
        <w:rPr>
          <w:rFonts w:eastAsia="Times New Roman" w:cs="Arial"/>
          <w:color w:val="000000"/>
          <w:sz w:val="20"/>
          <w:szCs w:val="20"/>
          <w:lang w:eastAsia="de-DE"/>
        </w:rPr>
        <w:t>Richtlinie 92/43/EWG des Rates vom 21. Mai 1992 zur Erhaltung der natürlichen Lebensräume sowie der wild lebenden Tiere und Pflanzen (</w:t>
      </w:r>
      <w:proofErr w:type="spellStart"/>
      <w:r w:rsidR="00DA7992">
        <w:rPr>
          <w:rFonts w:eastAsia="Times New Roman" w:cs="Arial"/>
          <w:color w:val="000000"/>
          <w:sz w:val="20"/>
          <w:szCs w:val="20"/>
          <w:lang w:eastAsia="de-DE"/>
        </w:rPr>
        <w:t>AB</w:t>
      </w:r>
      <w:r w:rsidR="00ED74B0">
        <w:rPr>
          <w:rFonts w:eastAsia="Times New Roman" w:cs="Arial"/>
          <w:color w:val="000000"/>
          <w:sz w:val="20"/>
          <w:szCs w:val="20"/>
          <w:lang w:eastAsia="de-DE"/>
        </w:rPr>
        <w:t>l.</w:t>
      </w:r>
      <w:proofErr w:type="spellEnd"/>
      <w:r w:rsidR="00ED74B0">
        <w:rPr>
          <w:rFonts w:eastAsia="Times New Roman" w:cs="Arial"/>
          <w:color w:val="000000"/>
          <w:sz w:val="20"/>
          <w:szCs w:val="20"/>
          <w:lang w:eastAsia="de-DE"/>
        </w:rPr>
        <w:t xml:space="preserve"> L 206 vom 22.7.1992, S. 7) (FFH-Richtlinie) in der jeweils geltenden Fassung </w:t>
      </w:r>
      <w:r w:rsidR="00DA7992">
        <w:rPr>
          <w:rFonts w:eastAsia="Times New Roman" w:cs="Arial"/>
          <w:color w:val="000000"/>
          <w:sz w:val="20"/>
          <w:szCs w:val="20"/>
          <w:lang w:eastAsia="de-DE"/>
        </w:rPr>
        <w:t>im Wald,</w:t>
      </w:r>
    </w:p>
    <w:p w:rsidR="00D45483" w:rsidRDefault="00125F3C" w:rsidP="00D45483">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45483">
        <w:rPr>
          <w:rFonts w:eastAsia="Times New Roman" w:cs="Arial"/>
          <w:color w:val="000000"/>
          <w:sz w:val="20"/>
          <w:szCs w:val="20"/>
          <w:lang w:eastAsia="de-DE"/>
        </w:rPr>
        <w:t>Feuchtgebieten (im Wald), Fließg</w:t>
      </w:r>
      <w:r w:rsidRPr="00D45483">
        <w:rPr>
          <w:rFonts w:eastAsia="Times New Roman" w:cs="Arial"/>
          <w:color w:val="000000"/>
          <w:sz w:val="20"/>
          <w:szCs w:val="20"/>
          <w:lang w:eastAsia="de-DE"/>
        </w:rPr>
        <w:t>e</w:t>
      </w:r>
      <w:r w:rsidRPr="00D45483">
        <w:rPr>
          <w:rFonts w:eastAsia="Times New Roman" w:cs="Arial"/>
          <w:color w:val="000000"/>
          <w:sz w:val="20"/>
          <w:szCs w:val="20"/>
          <w:lang w:eastAsia="de-DE"/>
        </w:rPr>
        <w:t>wässern ≤ 10m Breite (im Wald), Stil</w:t>
      </w:r>
      <w:r w:rsidRPr="00D45483">
        <w:rPr>
          <w:rFonts w:eastAsia="Times New Roman" w:cs="Arial"/>
          <w:color w:val="000000"/>
          <w:sz w:val="20"/>
          <w:szCs w:val="20"/>
          <w:lang w:eastAsia="de-DE"/>
        </w:rPr>
        <w:t>l</w:t>
      </w:r>
      <w:r w:rsidR="00DA7992">
        <w:rPr>
          <w:rFonts w:eastAsia="Times New Roman" w:cs="Arial"/>
          <w:color w:val="000000"/>
          <w:sz w:val="20"/>
          <w:szCs w:val="20"/>
          <w:lang w:eastAsia="de-DE"/>
        </w:rPr>
        <w:t>gewässer &lt; 1 ha (im Wald),</w:t>
      </w:r>
    </w:p>
    <w:p w:rsidR="00125F3C" w:rsidRPr="00D45483" w:rsidRDefault="00125F3C" w:rsidP="00D45483">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D45483">
        <w:rPr>
          <w:rFonts w:eastAsia="Times New Roman" w:cs="Arial"/>
          <w:color w:val="000000"/>
          <w:sz w:val="20"/>
          <w:szCs w:val="20"/>
          <w:lang w:eastAsia="de-DE"/>
        </w:rPr>
        <w:t>Waldinnen- und -außenrändern.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8.3.2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w:t>
      </w:r>
      <w:r w:rsidR="00DA7992">
        <w:rPr>
          <w:rFonts w:eastAsia="Times New Roman" w:cs="Arial"/>
          <w:color w:val="000000"/>
          <w:sz w:val="20"/>
          <w:szCs w:val="20"/>
          <w:lang w:eastAsia="de-DE"/>
        </w:rPr>
        <w:t>Maßnahmen müssen dem Merkblatt „</w:t>
      </w:r>
      <w:r w:rsidRPr="00391FDE">
        <w:rPr>
          <w:rFonts w:eastAsia="Times New Roman" w:cs="Arial"/>
          <w:color w:val="000000"/>
          <w:sz w:val="20"/>
          <w:szCs w:val="20"/>
          <w:lang w:eastAsia="de-DE"/>
        </w:rPr>
        <w:t>Förderung des Waldnaturschutzes in B</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den-Württemberg" entsprechen. Abwe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chende Regelungen sind im Vorfeld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fachlich zu prüfen und zu genehmigen.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Maßnahmen müssen sich aus den behördlichen Fachplanungen wie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funktionenkartierung, Waldbiotopkarti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lastRenderedPageBreak/>
        <w:t>rung oder FFH-Managementpläne</w:t>
      </w:r>
      <w:r w:rsidR="00DA7992">
        <w:rPr>
          <w:rFonts w:eastAsia="Times New Roman" w:cs="Arial"/>
          <w:color w:val="000000"/>
          <w:sz w:val="20"/>
          <w:szCs w:val="20"/>
          <w:lang w:eastAsia="de-DE"/>
        </w:rPr>
        <w:t>n</w:t>
      </w:r>
      <w:r w:rsidRPr="00391FDE">
        <w:rPr>
          <w:rFonts w:eastAsia="Times New Roman" w:cs="Arial"/>
          <w:color w:val="000000"/>
          <w:sz w:val="20"/>
          <w:szCs w:val="20"/>
          <w:lang w:eastAsia="de-DE"/>
        </w:rPr>
        <w:t xml:space="preserve"> able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ten, oder auf der Grundlage von Plänen und Studien unter Berücksichtigung der entsprechenden </w:t>
      </w:r>
      <w:r w:rsidR="00A15DF0" w:rsidRPr="00A15DF0">
        <w:rPr>
          <w:rFonts w:eastAsia="Times New Roman" w:cs="Arial"/>
          <w:color w:val="000000"/>
          <w:sz w:val="20"/>
          <w:szCs w:val="20"/>
          <w:lang w:eastAsia="de-DE"/>
        </w:rPr>
        <w:t xml:space="preserve">Daten zum Bestand und Standort </w:t>
      </w:r>
      <w:r w:rsidRPr="00391FDE">
        <w:rPr>
          <w:rFonts w:eastAsia="Times New Roman" w:cs="Arial"/>
          <w:color w:val="000000"/>
          <w:sz w:val="20"/>
          <w:szCs w:val="20"/>
          <w:lang w:eastAsia="de-DE"/>
        </w:rPr>
        <w:t>geplant und umgesetzt werden.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w:t>
      </w:r>
      <w:proofErr w:type="spellStart"/>
      <w:r w:rsidRPr="00391FDE">
        <w:rPr>
          <w:rFonts w:eastAsia="Times New Roman" w:cs="Arial"/>
          <w:color w:val="000000"/>
          <w:sz w:val="20"/>
          <w:szCs w:val="20"/>
          <w:lang w:eastAsia="de-DE"/>
        </w:rPr>
        <w:t>kof</w:t>
      </w:r>
      <w:r w:rsidR="00DA7992">
        <w:rPr>
          <w:rFonts w:eastAsia="Times New Roman" w:cs="Arial"/>
          <w:color w:val="000000"/>
          <w:sz w:val="20"/>
          <w:szCs w:val="20"/>
          <w:lang w:eastAsia="de-DE"/>
        </w:rPr>
        <w:t>inanzierte</w:t>
      </w:r>
      <w:proofErr w:type="spellEnd"/>
      <w:r w:rsidR="00DA7992">
        <w:rPr>
          <w:rFonts w:eastAsia="Times New Roman" w:cs="Arial"/>
          <w:color w:val="000000"/>
          <w:sz w:val="20"/>
          <w:szCs w:val="20"/>
          <w:lang w:eastAsia="de-DE"/>
        </w:rPr>
        <w:t xml:space="preserve"> Maßnahmen müssen gemäß</w:t>
      </w:r>
      <w:r w:rsidRPr="00391FDE">
        <w:rPr>
          <w:rFonts w:eastAsia="Times New Roman" w:cs="Arial"/>
          <w:color w:val="000000"/>
          <w:sz w:val="20"/>
          <w:szCs w:val="20"/>
          <w:lang w:eastAsia="de-DE"/>
        </w:rPr>
        <w:t xml:space="preserve"> Artikel 49 </w:t>
      </w:r>
      <w:r w:rsidR="00DA7992">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 (</w:t>
      </w:r>
      <w:r w:rsidR="00DA7992">
        <w:rPr>
          <w:rFonts w:eastAsia="Times New Roman" w:cs="Arial"/>
          <w:color w:val="000000"/>
          <w:sz w:val="20"/>
          <w:szCs w:val="20"/>
          <w:lang w:eastAsia="de-DE"/>
        </w:rPr>
        <w:t>vgl. Nummer 9.3 „</w:t>
      </w:r>
      <w:r w:rsidRPr="00391FDE">
        <w:rPr>
          <w:rFonts w:eastAsia="Times New Roman" w:cs="Arial"/>
          <w:color w:val="000000"/>
          <w:sz w:val="20"/>
          <w:szCs w:val="20"/>
          <w:lang w:eastAsia="de-DE"/>
        </w:rPr>
        <w:t>Priorisierung der Anträge").</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Zweckbindungsfrist beträgt in der 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gel 10 Jahre</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8.3.3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8.3.4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5642F6" w:rsidRPr="00391FDE" w:rsidRDefault="005642F6"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w:t>
      </w:r>
      <w:r w:rsidR="00125F3C" w:rsidRPr="00391FDE">
        <w:rPr>
          <w:rFonts w:eastAsia="Times New Roman" w:cs="Arial"/>
          <w:color w:val="000000"/>
          <w:sz w:val="20"/>
          <w:szCs w:val="20"/>
          <w:lang w:eastAsia="de-DE"/>
        </w:rPr>
        <w:t xml:space="preserve"> sind Aufwendungen im Zusammenhang mit den unter </w:t>
      </w:r>
      <w:r w:rsidR="00ED74B0">
        <w:rPr>
          <w:rFonts w:eastAsia="Times New Roman" w:cs="Arial"/>
          <w:color w:val="000000"/>
          <w:sz w:val="20"/>
          <w:szCs w:val="20"/>
          <w:lang w:eastAsia="de-DE"/>
        </w:rPr>
        <w:t xml:space="preserve">Nummer </w:t>
      </w:r>
      <w:r w:rsidR="00125F3C" w:rsidRPr="00391FDE">
        <w:rPr>
          <w:rFonts w:eastAsia="Times New Roman" w:cs="Arial"/>
          <w:color w:val="000000"/>
          <w:sz w:val="20"/>
          <w:szCs w:val="20"/>
          <w:lang w:eastAsia="de-DE"/>
        </w:rPr>
        <w:t xml:space="preserve">8.3.1 genannten Maßnahmen. </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Wenn es naturschutzfachlich notwendig ist, können pro Investitionsmaßnahme zwei zusätzliche Pflegemaßnahmen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fördert werden.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sind außerdem Aufwendu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für investitionsbegleitende Studien gem</w:t>
      </w:r>
      <w:r w:rsidR="00ED74B0">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Art</w:t>
      </w:r>
      <w:r w:rsidR="00ED74B0">
        <w:rPr>
          <w:rFonts w:eastAsia="Times New Roman" w:cs="Arial"/>
          <w:color w:val="000000"/>
          <w:sz w:val="20"/>
          <w:szCs w:val="20"/>
          <w:lang w:eastAsia="de-DE"/>
        </w:rPr>
        <w:t>ikel</w:t>
      </w:r>
      <w:r w:rsidRPr="00391FDE">
        <w:rPr>
          <w:rFonts w:eastAsia="Times New Roman" w:cs="Arial"/>
          <w:color w:val="000000"/>
          <w:sz w:val="20"/>
          <w:szCs w:val="20"/>
          <w:lang w:eastAsia="de-DE"/>
        </w:rPr>
        <w:t xml:space="preserve"> 45 Abs</w:t>
      </w:r>
      <w:r w:rsidR="00ED74B0">
        <w:rPr>
          <w:rFonts w:eastAsia="Times New Roman" w:cs="Arial"/>
          <w:color w:val="000000"/>
          <w:sz w:val="20"/>
          <w:szCs w:val="20"/>
          <w:lang w:eastAsia="de-DE"/>
        </w:rPr>
        <w:t>atz</w:t>
      </w:r>
      <w:r w:rsidRPr="00391FDE">
        <w:rPr>
          <w:rFonts w:eastAsia="Times New Roman" w:cs="Arial"/>
          <w:color w:val="000000"/>
          <w:sz w:val="20"/>
          <w:szCs w:val="20"/>
          <w:lang w:eastAsia="de-DE"/>
        </w:rPr>
        <w:t xml:space="preserve"> 2 c)</w:t>
      </w:r>
      <w:r w:rsidR="00ED74B0">
        <w:rPr>
          <w:rFonts w:eastAsia="Times New Roman" w:cs="Arial"/>
          <w:color w:val="000000"/>
          <w:sz w:val="20"/>
          <w:szCs w:val="20"/>
          <w:lang w:eastAsia="de-DE"/>
        </w:rPr>
        <w:t xml:space="preserve"> der Veror</w:t>
      </w:r>
      <w:r w:rsidR="00ED74B0">
        <w:rPr>
          <w:rFonts w:eastAsia="Times New Roman" w:cs="Arial"/>
          <w:color w:val="000000"/>
          <w:sz w:val="20"/>
          <w:szCs w:val="20"/>
          <w:lang w:eastAsia="de-DE"/>
        </w:rPr>
        <w:t>d</w:t>
      </w:r>
      <w:r w:rsidR="00ED74B0">
        <w:rPr>
          <w:rFonts w:eastAsia="Times New Roman" w:cs="Arial"/>
          <w:color w:val="000000"/>
          <w:sz w:val="20"/>
          <w:szCs w:val="20"/>
          <w:lang w:eastAsia="de-DE"/>
        </w:rPr>
        <w:t>nung</w:t>
      </w:r>
      <w:r w:rsidRPr="00391FDE">
        <w:rPr>
          <w:rFonts w:eastAsia="Times New Roman" w:cs="Arial"/>
          <w:color w:val="000000"/>
          <w:sz w:val="20"/>
          <w:szCs w:val="20"/>
          <w:lang w:eastAsia="de-DE"/>
        </w:rPr>
        <w:t xml:space="preserve"> (EU) Nr. 1305/2013</w:t>
      </w:r>
      <w:r w:rsidR="005B162A">
        <w:rPr>
          <w:rFonts w:eastAsia="Times New Roman" w:cs="Arial"/>
          <w:color w:val="000000"/>
          <w:sz w:val="20"/>
          <w:szCs w:val="20"/>
          <w:lang w:eastAsia="de-DE"/>
        </w:rPr>
        <w:t>.</w:t>
      </w:r>
    </w:p>
    <w:p w:rsidR="00125F3C" w:rsidRPr="00ED74B0" w:rsidRDefault="00125F3C" w:rsidP="00ED74B0">
      <w:pPr>
        <w:pStyle w:val="Listenabsatz"/>
        <w:numPr>
          <w:ilvl w:val="2"/>
          <w:numId w:val="18"/>
        </w:numPr>
        <w:tabs>
          <w:tab w:val="left" w:pos="709"/>
        </w:tabs>
        <w:spacing w:before="60" w:after="60" w:line="240" w:lineRule="auto"/>
        <w:rPr>
          <w:rFonts w:eastAsia="Times New Roman" w:cs="Arial"/>
          <w:color w:val="000000"/>
          <w:sz w:val="20"/>
          <w:szCs w:val="20"/>
          <w:lang w:eastAsia="de-DE"/>
        </w:rPr>
      </w:pPr>
      <w:r w:rsidRPr="00ED74B0">
        <w:rPr>
          <w:rFonts w:eastAsia="Times New Roman" w:cs="Arial"/>
          <w:color w:val="000000"/>
          <w:sz w:val="20"/>
          <w:szCs w:val="20"/>
          <w:lang w:eastAsia="de-DE"/>
        </w:rPr>
        <w:t xml:space="preserve">Umfang und Höhe der Zuwendung </w:t>
      </w:r>
    </w:p>
    <w:p w:rsidR="00ED74B0" w:rsidRDefault="00125F3C" w:rsidP="00ED74B0">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Höhe der </w:t>
      </w:r>
      <w:r w:rsidR="005642F6" w:rsidRPr="00391FDE">
        <w:rPr>
          <w:rFonts w:eastAsia="Times New Roman" w:cs="Arial"/>
          <w:color w:val="000000"/>
          <w:sz w:val="20"/>
          <w:szCs w:val="20"/>
          <w:lang w:eastAsia="de-DE"/>
        </w:rPr>
        <w:t>Zuwendung</w:t>
      </w:r>
      <w:r w:rsidR="00ED74B0">
        <w:rPr>
          <w:rFonts w:eastAsia="Times New Roman" w:cs="Arial"/>
          <w:color w:val="000000"/>
          <w:sz w:val="20"/>
          <w:szCs w:val="20"/>
          <w:lang w:eastAsia="de-DE"/>
        </w:rPr>
        <w:t xml:space="preserve"> beträgt:</w:t>
      </w:r>
    </w:p>
    <w:p w:rsidR="00ED74B0" w:rsidRDefault="00125F3C" w:rsidP="00ED74B0">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D74B0">
        <w:rPr>
          <w:rFonts w:eastAsia="Times New Roman" w:cs="Arial"/>
          <w:color w:val="000000"/>
          <w:sz w:val="20"/>
          <w:szCs w:val="20"/>
          <w:lang w:eastAsia="de-DE"/>
        </w:rPr>
        <w:t>Im Privatwald 90</w:t>
      </w:r>
      <w:r w:rsidR="00ED74B0">
        <w:rPr>
          <w:rFonts w:eastAsia="Times New Roman" w:cs="Arial"/>
          <w:color w:val="000000"/>
          <w:sz w:val="20"/>
          <w:szCs w:val="20"/>
          <w:lang w:eastAsia="de-DE"/>
        </w:rPr>
        <w:t xml:space="preserve"> </w:t>
      </w:r>
      <w:r w:rsidRPr="00ED74B0">
        <w:rPr>
          <w:rFonts w:eastAsia="Times New Roman" w:cs="Arial"/>
          <w:color w:val="000000"/>
          <w:sz w:val="20"/>
          <w:szCs w:val="20"/>
          <w:lang w:eastAsia="de-DE"/>
        </w:rPr>
        <w:t>% der nachgewies</w:t>
      </w:r>
      <w:r w:rsidRPr="00ED74B0">
        <w:rPr>
          <w:rFonts w:eastAsia="Times New Roman" w:cs="Arial"/>
          <w:color w:val="000000"/>
          <w:sz w:val="20"/>
          <w:szCs w:val="20"/>
          <w:lang w:eastAsia="de-DE"/>
        </w:rPr>
        <w:t>e</w:t>
      </w:r>
      <w:r w:rsidRPr="00ED74B0">
        <w:rPr>
          <w:rFonts w:eastAsia="Times New Roman" w:cs="Arial"/>
          <w:color w:val="000000"/>
          <w:sz w:val="20"/>
          <w:szCs w:val="20"/>
          <w:lang w:eastAsia="de-DE"/>
        </w:rPr>
        <w:t>nen Ausgaben im Zusammenhang mit den unter</w:t>
      </w:r>
      <w:r w:rsidR="00ED74B0">
        <w:rPr>
          <w:rFonts w:eastAsia="Times New Roman" w:cs="Arial"/>
          <w:color w:val="000000"/>
          <w:sz w:val="20"/>
          <w:szCs w:val="20"/>
          <w:lang w:eastAsia="de-DE"/>
        </w:rPr>
        <w:t xml:space="preserve"> Nummer</w:t>
      </w:r>
      <w:r w:rsidRPr="00ED74B0">
        <w:rPr>
          <w:rFonts w:eastAsia="Times New Roman" w:cs="Arial"/>
          <w:color w:val="000000"/>
          <w:sz w:val="20"/>
          <w:szCs w:val="20"/>
          <w:lang w:eastAsia="de-DE"/>
        </w:rPr>
        <w:t xml:space="preserve"> 8.3.1 genannten Maßnah</w:t>
      </w:r>
      <w:r w:rsidR="00ED74B0">
        <w:rPr>
          <w:rFonts w:eastAsia="Times New Roman" w:cs="Arial"/>
          <w:color w:val="000000"/>
          <w:sz w:val="20"/>
          <w:szCs w:val="20"/>
          <w:lang w:eastAsia="de-DE"/>
        </w:rPr>
        <w:t>men,</w:t>
      </w:r>
    </w:p>
    <w:p w:rsidR="00125F3C" w:rsidRPr="00ED74B0" w:rsidRDefault="00125F3C" w:rsidP="00ED74B0">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D74B0">
        <w:rPr>
          <w:rFonts w:eastAsia="Times New Roman" w:cs="Arial"/>
          <w:color w:val="000000"/>
          <w:sz w:val="20"/>
          <w:szCs w:val="20"/>
          <w:lang w:eastAsia="de-DE"/>
        </w:rPr>
        <w:t>Im Körperschaftswald 70 % der nac</w:t>
      </w:r>
      <w:r w:rsidRPr="00ED74B0">
        <w:rPr>
          <w:rFonts w:eastAsia="Times New Roman" w:cs="Arial"/>
          <w:color w:val="000000"/>
          <w:sz w:val="20"/>
          <w:szCs w:val="20"/>
          <w:lang w:eastAsia="de-DE"/>
        </w:rPr>
        <w:t>h</w:t>
      </w:r>
      <w:r w:rsidRPr="00ED74B0">
        <w:rPr>
          <w:rFonts w:eastAsia="Times New Roman" w:cs="Arial"/>
          <w:color w:val="000000"/>
          <w:sz w:val="20"/>
          <w:szCs w:val="20"/>
          <w:lang w:eastAsia="de-DE"/>
        </w:rPr>
        <w:t>gewiesenen Ausgaben im Zusa</w:t>
      </w:r>
      <w:r w:rsidRPr="00ED74B0">
        <w:rPr>
          <w:rFonts w:eastAsia="Times New Roman" w:cs="Arial"/>
          <w:color w:val="000000"/>
          <w:sz w:val="20"/>
          <w:szCs w:val="20"/>
          <w:lang w:eastAsia="de-DE"/>
        </w:rPr>
        <w:t>m</w:t>
      </w:r>
      <w:r w:rsidRPr="00ED74B0">
        <w:rPr>
          <w:rFonts w:eastAsia="Times New Roman" w:cs="Arial"/>
          <w:color w:val="000000"/>
          <w:sz w:val="20"/>
          <w:szCs w:val="20"/>
          <w:lang w:eastAsia="de-DE"/>
        </w:rPr>
        <w:t xml:space="preserve">menhang mit den unter </w:t>
      </w:r>
      <w:r w:rsidR="00ED74B0">
        <w:rPr>
          <w:rFonts w:eastAsia="Times New Roman" w:cs="Arial"/>
          <w:color w:val="000000"/>
          <w:sz w:val="20"/>
          <w:szCs w:val="20"/>
          <w:lang w:eastAsia="de-DE"/>
        </w:rPr>
        <w:t xml:space="preserve">Nummer </w:t>
      </w:r>
      <w:r w:rsidRPr="00ED74B0">
        <w:rPr>
          <w:rFonts w:eastAsia="Times New Roman" w:cs="Arial"/>
          <w:color w:val="000000"/>
          <w:sz w:val="20"/>
          <w:szCs w:val="20"/>
          <w:lang w:eastAsia="de-DE"/>
        </w:rPr>
        <w:t>8.3.1 genannten Maßnahmen.</w:t>
      </w:r>
    </w:p>
    <w:p w:rsidR="005642F6" w:rsidRPr="00391FDE" w:rsidRDefault="005642F6" w:rsidP="005642F6">
      <w:pPr>
        <w:pStyle w:val="Listenabsatz"/>
        <w:tabs>
          <w:tab w:val="left" w:pos="567"/>
          <w:tab w:val="left" w:pos="993"/>
          <w:tab w:val="left" w:pos="1134"/>
        </w:tabs>
        <w:spacing w:before="60" w:after="60" w:line="240" w:lineRule="auto"/>
        <w:ind w:left="993"/>
        <w:rPr>
          <w:rFonts w:eastAsia="Times New Roman" w:cs="Arial"/>
          <w:color w:val="000000"/>
          <w:sz w:val="20"/>
          <w:szCs w:val="20"/>
          <w:lang w:eastAsia="de-DE"/>
        </w:rPr>
      </w:pP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Verbesserung der Erholungsfunktion der Wälder – </w:t>
      </w:r>
      <w:r w:rsidR="006F3E39">
        <w:rPr>
          <w:rFonts w:eastAsia="Times New Roman" w:cs="Arial"/>
          <w:color w:val="000000"/>
          <w:sz w:val="20"/>
          <w:szCs w:val="20"/>
          <w:lang w:eastAsia="de-DE"/>
        </w:rPr>
        <w:t xml:space="preserve">Mountainbike </w:t>
      </w:r>
      <w:r w:rsidR="00125F3C" w:rsidRPr="00391FDE">
        <w:rPr>
          <w:rFonts w:eastAsia="Times New Roman" w:cs="Arial"/>
          <w:color w:val="000000"/>
          <w:sz w:val="20"/>
          <w:szCs w:val="20"/>
          <w:lang w:eastAsia="de-DE"/>
        </w:rPr>
        <w:t>Single Trails</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Neuanlage von naturverträglichen und 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beschränkt zugänglichen Mountainbike Single Trails im Erholungswald zur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besserung des Erholungswertes des Wa</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des in Anlehnun</w:t>
      </w:r>
      <w:r w:rsidR="00ED74B0">
        <w:rPr>
          <w:rFonts w:eastAsia="Times New Roman" w:cs="Arial"/>
          <w:color w:val="000000"/>
          <w:sz w:val="20"/>
          <w:szCs w:val="20"/>
          <w:lang w:eastAsia="de-DE"/>
        </w:rPr>
        <w:t>g an das „</w:t>
      </w:r>
      <w:r w:rsidRPr="00391FDE">
        <w:rPr>
          <w:rFonts w:eastAsia="Times New Roman" w:cs="Arial"/>
          <w:color w:val="000000"/>
          <w:sz w:val="20"/>
          <w:szCs w:val="20"/>
          <w:lang w:eastAsia="de-DE"/>
        </w:rPr>
        <w:t>Mountainbike-Handbuch - Leitfaden zur Entwicklung von MTB-Strecken und -Trails".</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Maßnahmen sind auf der Grundlage des Mountainbike-Handbuchs zu planen und müssen sich aus den behördlichen </w:t>
      </w:r>
      <w:r w:rsidRPr="00391FDE">
        <w:rPr>
          <w:rFonts w:eastAsia="Times New Roman" w:cs="Arial"/>
          <w:color w:val="000000"/>
          <w:sz w:val="20"/>
          <w:szCs w:val="20"/>
          <w:lang w:eastAsia="de-DE"/>
        </w:rPr>
        <w:lastRenderedPageBreak/>
        <w:t>Fachplan</w:t>
      </w:r>
      <w:r w:rsidR="00ED74B0">
        <w:rPr>
          <w:rFonts w:eastAsia="Times New Roman" w:cs="Arial"/>
          <w:color w:val="000000"/>
          <w:sz w:val="20"/>
          <w:szCs w:val="20"/>
          <w:lang w:eastAsia="de-DE"/>
        </w:rPr>
        <w:t>ungen wie beispielsweise</w:t>
      </w:r>
      <w:r w:rsidRPr="00391FDE">
        <w:rPr>
          <w:rFonts w:eastAsia="Times New Roman" w:cs="Arial"/>
          <w:color w:val="000000"/>
          <w:sz w:val="20"/>
          <w:szCs w:val="20"/>
          <w:lang w:eastAsia="de-DE"/>
        </w:rPr>
        <w:t xml:space="preserve">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funktionenkartierung, Waldbiotopkarti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oder FFH-Managementpläne</w:t>
      </w:r>
      <w:r w:rsidR="00ED74B0">
        <w:rPr>
          <w:rFonts w:eastAsia="Times New Roman" w:cs="Arial"/>
          <w:color w:val="000000"/>
          <w:sz w:val="20"/>
          <w:szCs w:val="20"/>
          <w:lang w:eastAsia="de-DE"/>
        </w:rPr>
        <w:t>n</w:t>
      </w:r>
      <w:r w:rsidRPr="00391FDE">
        <w:rPr>
          <w:rFonts w:eastAsia="Times New Roman" w:cs="Arial"/>
          <w:color w:val="000000"/>
          <w:sz w:val="20"/>
          <w:szCs w:val="20"/>
          <w:lang w:eastAsia="de-DE"/>
        </w:rPr>
        <w:t xml:space="preserve"> able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ELER-Kofinanzierte Maßnahmen müssen gem</w:t>
      </w:r>
      <w:r w:rsidR="00ED74B0">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Artikel 49</w:t>
      </w:r>
      <w:r w:rsidR="00ED74B0">
        <w:rPr>
          <w:rFonts w:eastAsia="Times New Roman" w:cs="Arial"/>
          <w:color w:val="000000"/>
          <w:sz w:val="20"/>
          <w:szCs w:val="20"/>
          <w:lang w:eastAsia="de-DE"/>
        </w:rPr>
        <w:t xml:space="preserve"> der</w:t>
      </w:r>
      <w:r w:rsidRPr="00391FDE">
        <w:rPr>
          <w:rFonts w:eastAsia="Times New Roman" w:cs="Arial"/>
          <w:color w:val="000000"/>
          <w:sz w:val="20"/>
          <w:szCs w:val="20"/>
          <w:lang w:eastAsia="de-DE"/>
        </w:rPr>
        <w:t xml:space="preserve"> 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errichteten Anlagen müssen naturve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träglich und unbeschränkt zugänglich sein.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können nur Maßnahmen gefördert werden, die außerhalb der Naturparkkuli</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sen gelegen sind.</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sind nur Kosten für Investitionen und begleitende Studien förderfähig, die auf Rechnung Dritter durchgeführt werden</w:t>
      </w:r>
      <w:r w:rsidR="00E178A4">
        <w:rPr>
          <w:rFonts w:eastAsia="Times New Roman" w:cs="Arial"/>
          <w:color w:val="000000"/>
          <w:sz w:val="20"/>
          <w:szCs w:val="20"/>
          <w:lang w:eastAsia="de-DE"/>
        </w:rPr>
        <w:t>.</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Zweckbindungsfrist beträgt 10 Jahre</w:t>
      </w:r>
      <w:r w:rsidR="005B162A">
        <w:rPr>
          <w:rFonts w:eastAsia="Times New Roman" w:cs="Arial"/>
          <w:color w:val="000000"/>
          <w:sz w:val="20"/>
          <w:szCs w:val="20"/>
          <w:lang w:eastAsia="de-DE"/>
        </w:rPr>
        <w:t>.</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Förderfähig sind Aufwendungen für Inve</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titionen und begleitende Studien im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sammenhang mit Neuanlagen von Single Trails im Erholungswald zur Verbesserung des Erholungswertes des Waldes.</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8.4.5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Umfang und Höhe der Zuwendung </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50</w:t>
      </w:r>
      <w:r w:rsidR="00E178A4">
        <w:rPr>
          <w:rFonts w:eastAsia="Times New Roman" w:cs="Arial"/>
          <w:color w:val="000000"/>
          <w:sz w:val="20"/>
          <w:szCs w:val="20"/>
          <w:lang w:eastAsia="de-DE"/>
        </w:rPr>
        <w:t xml:space="preserve"> </w:t>
      </w:r>
      <w:r w:rsidRPr="00391FDE">
        <w:rPr>
          <w:rFonts w:eastAsia="Times New Roman" w:cs="Arial"/>
          <w:color w:val="000000"/>
          <w:sz w:val="20"/>
          <w:szCs w:val="20"/>
          <w:lang w:eastAsia="de-DE"/>
        </w:rPr>
        <w:t>% der über Rechnungen nachgewies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nen Ausgaben für Investitionen und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gleitende Studien im Zusammenhang mit der Neuanlage von MTB Single Trails zur Verbesserung des Erholungswertes des Waldes.</w:t>
      </w:r>
    </w:p>
    <w:p w:rsidR="00125F3C" w:rsidRPr="00391FDE" w:rsidRDefault="00125F3C" w:rsidP="00125F3C">
      <w:pPr>
        <w:tabs>
          <w:tab w:val="left" w:pos="567"/>
          <w:tab w:val="left" w:pos="1134"/>
        </w:tabs>
        <w:spacing w:before="60" w:after="60" w:line="240" w:lineRule="auto"/>
        <w:rPr>
          <w:rFonts w:eastAsia="Times New Roman" w:cs="Arial"/>
          <w:color w:val="000000"/>
          <w:sz w:val="20"/>
          <w:szCs w:val="20"/>
          <w:lang w:eastAsia="de-DE"/>
        </w:rPr>
      </w:pPr>
    </w:p>
    <w:p w:rsidR="00125F3C" w:rsidRPr="00391FDE" w:rsidRDefault="00125F3C"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w:t>
      </w:r>
      <w:r w:rsidR="005642F6" w:rsidRPr="00391FDE">
        <w:rPr>
          <w:rFonts w:eastAsia="Times New Roman" w:cs="Arial"/>
          <w:color w:val="000000"/>
          <w:sz w:val="20"/>
          <w:szCs w:val="20"/>
          <w:lang w:eastAsia="de-DE"/>
        </w:rPr>
        <w:tab/>
      </w:r>
      <w:r w:rsidRPr="00391FDE">
        <w:rPr>
          <w:rFonts w:eastAsia="Times New Roman" w:cs="Arial"/>
          <w:color w:val="000000"/>
          <w:sz w:val="20"/>
          <w:szCs w:val="20"/>
          <w:lang w:eastAsia="de-DE"/>
        </w:rPr>
        <w:t xml:space="preserve">Bodenschonende Holzernte - </w:t>
      </w:r>
      <w:proofErr w:type="spellStart"/>
      <w:r w:rsidRPr="00391FDE">
        <w:rPr>
          <w:rFonts w:eastAsia="Times New Roman" w:cs="Arial"/>
          <w:color w:val="000000"/>
          <w:sz w:val="20"/>
          <w:szCs w:val="20"/>
          <w:lang w:eastAsia="de-DE"/>
        </w:rPr>
        <w:t>Seilkran</w:t>
      </w:r>
      <w:proofErr w:type="spellEnd"/>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Bodenschonende Holzbringung mittels Seilkraneinsatz in Privatwaldbetrieben mit einer Forstbetriebsfläche bis 200 ha.</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Es können nur Rechnungen von Unte</w:t>
      </w:r>
      <w:r w:rsidRPr="00A15DF0">
        <w:rPr>
          <w:rFonts w:eastAsia="Times New Roman" w:cs="Arial"/>
          <w:color w:val="000000"/>
          <w:sz w:val="20"/>
          <w:szCs w:val="20"/>
          <w:lang w:eastAsia="de-DE"/>
        </w:rPr>
        <w:t>r</w:t>
      </w:r>
      <w:r w:rsidRPr="00A15DF0">
        <w:rPr>
          <w:rFonts w:eastAsia="Times New Roman" w:cs="Arial"/>
          <w:color w:val="000000"/>
          <w:sz w:val="20"/>
          <w:szCs w:val="20"/>
          <w:lang w:eastAsia="de-DE"/>
        </w:rPr>
        <w:t>nehmen anerkannt werden, die ein von FSC oder PEFC anerkanntes Zertifikat besitzen.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als Festbetragsfinanzierung pro Festmeter gerückter Holzmenge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währt.</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 xml:space="preserve">Mittels </w:t>
      </w:r>
      <w:proofErr w:type="spellStart"/>
      <w:r w:rsidRPr="00391FDE">
        <w:rPr>
          <w:rFonts w:eastAsia="Times New Roman" w:cs="Arial"/>
          <w:color w:val="000000"/>
          <w:sz w:val="20"/>
          <w:szCs w:val="20"/>
          <w:lang w:eastAsia="de-DE"/>
        </w:rPr>
        <w:t>Seilkran</w:t>
      </w:r>
      <w:proofErr w:type="spellEnd"/>
      <w:r w:rsidRPr="00391FDE">
        <w:rPr>
          <w:rFonts w:eastAsia="Times New Roman" w:cs="Arial"/>
          <w:color w:val="000000"/>
          <w:sz w:val="20"/>
          <w:szCs w:val="20"/>
          <w:lang w:eastAsia="de-DE"/>
        </w:rPr>
        <w:t xml:space="preserve"> in Wäldern in Baden-Württemberg gerückte Holzmengen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 mit einem Festbetrag je Festmeter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fördert. Als anrechnungsfähig gelten auch sämtliche im kombinierten Verfahren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rückte Holzmengen, soweit sie unmittelbar mit dem Seilkraneinsatz zusammenhä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8.5.5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Umfang und Höhe der Zuwendung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Höhe der Zuwendung beträgt 10 Euro pro Erntefestmeter, der mittels </w:t>
      </w:r>
      <w:proofErr w:type="spellStart"/>
      <w:r w:rsidRPr="00391FDE">
        <w:rPr>
          <w:rFonts w:eastAsia="Times New Roman" w:cs="Arial"/>
          <w:color w:val="000000"/>
          <w:sz w:val="20"/>
          <w:szCs w:val="20"/>
          <w:lang w:eastAsia="de-DE"/>
        </w:rPr>
        <w:t>Seilkran</w:t>
      </w:r>
      <w:proofErr w:type="spellEnd"/>
      <w:r w:rsidRPr="00391FDE">
        <w:rPr>
          <w:rFonts w:eastAsia="Times New Roman" w:cs="Arial"/>
          <w:color w:val="000000"/>
          <w:sz w:val="20"/>
          <w:szCs w:val="20"/>
          <w:lang w:eastAsia="de-DE"/>
        </w:rPr>
        <w:t xml:space="preserve"> gerückt wurde.</w:t>
      </w:r>
    </w:p>
    <w:p w:rsidR="005642F6" w:rsidRPr="00391FDE" w:rsidRDefault="005642F6" w:rsidP="005642F6">
      <w:pPr>
        <w:tabs>
          <w:tab w:val="left" w:pos="709"/>
        </w:tabs>
        <w:spacing w:before="60" w:after="60" w:line="240" w:lineRule="auto"/>
        <w:ind w:left="709"/>
        <w:rPr>
          <w:rFonts w:eastAsia="Times New Roman" w:cs="Arial"/>
          <w:color w:val="000000"/>
          <w:sz w:val="20"/>
          <w:szCs w:val="20"/>
          <w:lang w:eastAsia="de-DE"/>
        </w:rPr>
      </w:pP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8.6</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Bodenschonende Holzernte - Vorrücken mit Rückepferden</w:t>
      </w:r>
    </w:p>
    <w:p w:rsidR="00E178A4" w:rsidRDefault="005642F6" w:rsidP="00E178A4">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8.6.1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w:t>
      </w:r>
      <w:r w:rsidR="00E178A4">
        <w:rPr>
          <w:rFonts w:eastAsia="Times New Roman" w:cs="Arial"/>
          <w:color w:val="000000"/>
          <w:sz w:val="20"/>
          <w:szCs w:val="20"/>
          <w:lang w:eastAsia="de-DE"/>
        </w:rPr>
        <w:t>ung</w:t>
      </w:r>
    </w:p>
    <w:p w:rsidR="00125F3C" w:rsidRPr="00391FDE" w:rsidRDefault="00E178A4" w:rsidP="00E178A4">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ab/>
      </w:r>
      <w:r w:rsidR="00125F3C" w:rsidRPr="00391FDE">
        <w:rPr>
          <w:rFonts w:eastAsia="Times New Roman" w:cs="Arial"/>
          <w:color w:val="000000"/>
          <w:sz w:val="20"/>
          <w:szCs w:val="20"/>
          <w:lang w:eastAsia="de-DE"/>
        </w:rPr>
        <w:t>Bodenschonendes Vorrücken von Holz mittels Rückepferden.</w:t>
      </w:r>
    </w:p>
    <w:p w:rsidR="00125F3C" w:rsidRPr="00391FDE" w:rsidRDefault="00E178A4" w:rsidP="00125F3C">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8.6.2</w:t>
      </w:r>
      <w:r>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2765C0">
        <w:rPr>
          <w:rFonts w:eastAsia="Times New Roman" w:cs="Arial"/>
          <w:color w:val="000000"/>
          <w:sz w:val="20"/>
          <w:szCs w:val="20"/>
          <w:lang w:eastAsia="de-DE"/>
        </w:rPr>
        <w:t xml:space="preserve">Es können nur </w:t>
      </w:r>
      <w:proofErr w:type="spellStart"/>
      <w:r w:rsidRPr="002765C0">
        <w:rPr>
          <w:rFonts w:eastAsia="Times New Roman" w:cs="Arial"/>
          <w:color w:val="000000"/>
          <w:sz w:val="20"/>
          <w:szCs w:val="20"/>
          <w:lang w:eastAsia="de-DE"/>
        </w:rPr>
        <w:t>Rückeunternehmen</w:t>
      </w:r>
      <w:proofErr w:type="spellEnd"/>
      <w:r w:rsidRPr="002765C0">
        <w:rPr>
          <w:rFonts w:eastAsia="Times New Roman" w:cs="Arial"/>
          <w:color w:val="000000"/>
          <w:sz w:val="20"/>
          <w:szCs w:val="20"/>
          <w:lang w:eastAsia="de-DE"/>
        </w:rPr>
        <w:t xml:space="preserve"> gefö</w:t>
      </w:r>
      <w:r w:rsidRPr="002765C0">
        <w:rPr>
          <w:rFonts w:eastAsia="Times New Roman" w:cs="Arial"/>
          <w:color w:val="000000"/>
          <w:sz w:val="20"/>
          <w:szCs w:val="20"/>
          <w:lang w:eastAsia="de-DE"/>
        </w:rPr>
        <w:t>r</w:t>
      </w:r>
      <w:r w:rsidRPr="002765C0">
        <w:rPr>
          <w:rFonts w:eastAsia="Times New Roman" w:cs="Arial"/>
          <w:color w:val="000000"/>
          <w:sz w:val="20"/>
          <w:szCs w:val="20"/>
          <w:lang w:eastAsia="de-DE"/>
        </w:rPr>
        <w:t>dert werden, die ein von FSC oder PEFC anerkanntes Zertifikat besitzen.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Verstößen gegen das Tierschutzg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setz (TierSchG)</w:t>
      </w:r>
      <w:r w:rsidR="00E178A4">
        <w:rPr>
          <w:rFonts w:eastAsia="Times New Roman" w:cs="Arial"/>
          <w:color w:val="000000"/>
          <w:sz w:val="20"/>
          <w:szCs w:val="20"/>
          <w:lang w:eastAsia="de-DE"/>
        </w:rPr>
        <w:t xml:space="preserve"> in der Fassung vom 18. Mai 2006 (BGBl. I S. 1206, 1303), das z</w:t>
      </w:r>
      <w:r w:rsidR="00E178A4">
        <w:rPr>
          <w:rFonts w:eastAsia="Times New Roman" w:cs="Arial"/>
          <w:color w:val="000000"/>
          <w:sz w:val="20"/>
          <w:szCs w:val="20"/>
          <w:lang w:eastAsia="de-DE"/>
        </w:rPr>
        <w:t>u</w:t>
      </w:r>
      <w:r w:rsidR="00E178A4">
        <w:rPr>
          <w:rFonts w:eastAsia="Times New Roman" w:cs="Arial"/>
          <w:color w:val="000000"/>
          <w:sz w:val="20"/>
          <w:szCs w:val="20"/>
          <w:lang w:eastAsia="de-DE"/>
        </w:rPr>
        <w:t>letzt durch Artikel 3 des Gesetzes vom 28. Juli 2014 (BGBl. I S. 1308) geändert wo</w:t>
      </w:r>
      <w:r w:rsidR="00E178A4">
        <w:rPr>
          <w:rFonts w:eastAsia="Times New Roman" w:cs="Arial"/>
          <w:color w:val="000000"/>
          <w:sz w:val="20"/>
          <w:szCs w:val="20"/>
          <w:lang w:eastAsia="de-DE"/>
        </w:rPr>
        <w:t>r</w:t>
      </w:r>
      <w:r w:rsidR="00E178A4">
        <w:rPr>
          <w:rFonts w:eastAsia="Times New Roman" w:cs="Arial"/>
          <w:color w:val="000000"/>
          <w:sz w:val="20"/>
          <w:szCs w:val="20"/>
          <w:lang w:eastAsia="de-DE"/>
        </w:rPr>
        <w:t>den ist, in der jeweils geltenden Fassung</w:t>
      </w:r>
      <w:r w:rsidRPr="00391FDE">
        <w:rPr>
          <w:rFonts w:eastAsia="Times New Roman" w:cs="Arial"/>
          <w:color w:val="000000"/>
          <w:sz w:val="20"/>
          <w:szCs w:val="20"/>
          <w:lang w:eastAsia="de-DE"/>
        </w:rPr>
        <w:t xml:space="preserve"> kann die Zuwendung reduziert oder ganz verweigert werden.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8.6.3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zur Projektförderung in Form von Zuschüssen als Festbetragsf</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nanzierung pro Festmeter vorgerückter Holzmenge gewährt.</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8.6.4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werden die mit Pferden vorg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rückten Holzmengen aus Wäldern in B</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den-Württemberg mit einem Festbetrag je Festmeter. Grundlage zur Festsetzung des Zuwendungsbetrags sind die am Ja</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 xml:space="preserve">resende vom </w:t>
      </w:r>
      <w:proofErr w:type="spellStart"/>
      <w:r w:rsidRPr="00391FDE">
        <w:rPr>
          <w:rFonts w:eastAsia="Times New Roman" w:cs="Arial"/>
          <w:color w:val="000000"/>
          <w:sz w:val="20"/>
          <w:szCs w:val="20"/>
          <w:lang w:eastAsia="de-DE"/>
        </w:rPr>
        <w:t>Rückeunternehmen</w:t>
      </w:r>
      <w:proofErr w:type="spellEnd"/>
      <w:r w:rsidRPr="00391FDE">
        <w:rPr>
          <w:rFonts w:eastAsia="Times New Roman" w:cs="Arial"/>
          <w:color w:val="000000"/>
          <w:sz w:val="20"/>
          <w:szCs w:val="20"/>
          <w:lang w:eastAsia="de-DE"/>
        </w:rPr>
        <w:t xml:space="preserve"> mittels Abrechnungen nachgewiesenen Hol</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 xml:space="preserve">mengen, die mittels </w:t>
      </w:r>
      <w:proofErr w:type="spellStart"/>
      <w:r w:rsidRPr="00391FDE">
        <w:rPr>
          <w:rFonts w:eastAsia="Times New Roman" w:cs="Arial"/>
          <w:color w:val="000000"/>
          <w:sz w:val="20"/>
          <w:szCs w:val="20"/>
          <w:lang w:eastAsia="de-DE"/>
        </w:rPr>
        <w:t>Rückepferd</w:t>
      </w:r>
      <w:proofErr w:type="spellEnd"/>
      <w:r w:rsidRPr="00391FDE">
        <w:rPr>
          <w:rFonts w:eastAsia="Times New Roman" w:cs="Arial"/>
          <w:color w:val="000000"/>
          <w:sz w:val="20"/>
          <w:szCs w:val="20"/>
          <w:lang w:eastAsia="de-DE"/>
        </w:rPr>
        <w:t xml:space="preserve"> innerhalb Baden-Württembergs vorgerückt wurden. Bei Abrechnungen auf Stundenbasis kö</w:t>
      </w:r>
      <w:r w:rsidRPr="00391FDE">
        <w:rPr>
          <w:rFonts w:eastAsia="Times New Roman" w:cs="Arial"/>
          <w:color w:val="000000"/>
          <w:sz w:val="20"/>
          <w:szCs w:val="20"/>
          <w:lang w:eastAsia="de-DE"/>
        </w:rPr>
        <w:t>n</w:t>
      </w:r>
      <w:r w:rsidR="00E178A4">
        <w:rPr>
          <w:rFonts w:eastAsia="Times New Roman" w:cs="Arial"/>
          <w:color w:val="000000"/>
          <w:sz w:val="20"/>
          <w:szCs w:val="20"/>
          <w:lang w:eastAsia="de-DE"/>
        </w:rPr>
        <w:t>nen pro Stunde fünf</w:t>
      </w:r>
      <w:r w:rsidRPr="00391FDE">
        <w:rPr>
          <w:rFonts w:eastAsia="Times New Roman" w:cs="Arial"/>
          <w:color w:val="000000"/>
          <w:sz w:val="20"/>
          <w:szCs w:val="20"/>
          <w:lang w:eastAsia="de-DE"/>
        </w:rPr>
        <w:t xml:space="preserve"> Festmeter angerec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net werden.</w:t>
      </w: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8.6.5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Umfang und Höhe der Zuwendung </w:t>
      </w:r>
    </w:p>
    <w:p w:rsidR="00125F3C" w:rsidRPr="00391FDE" w:rsidRDefault="00125F3C" w:rsidP="005642F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Höhe der Zuwendung beträgt 2 Euro pro Erntefestmeter, der mittels </w:t>
      </w:r>
      <w:proofErr w:type="spellStart"/>
      <w:r w:rsidRPr="00391FDE">
        <w:rPr>
          <w:rFonts w:eastAsia="Times New Roman" w:cs="Arial"/>
          <w:color w:val="000000"/>
          <w:sz w:val="20"/>
          <w:szCs w:val="20"/>
          <w:lang w:eastAsia="de-DE"/>
        </w:rPr>
        <w:t>Rückepferd</w:t>
      </w:r>
      <w:proofErr w:type="spellEnd"/>
      <w:r w:rsidRPr="00391FDE">
        <w:rPr>
          <w:rFonts w:eastAsia="Times New Roman" w:cs="Arial"/>
          <w:color w:val="000000"/>
          <w:sz w:val="20"/>
          <w:szCs w:val="20"/>
          <w:lang w:eastAsia="de-DE"/>
        </w:rPr>
        <w:t xml:space="preserve"> vorgerückt wurde. </w:t>
      </w:r>
    </w:p>
    <w:p w:rsidR="005642F6" w:rsidRPr="00391FDE" w:rsidRDefault="005642F6" w:rsidP="005642F6">
      <w:pPr>
        <w:tabs>
          <w:tab w:val="left" w:pos="709"/>
        </w:tabs>
        <w:spacing w:before="60" w:after="60" w:line="240" w:lineRule="auto"/>
        <w:ind w:left="709"/>
        <w:rPr>
          <w:rFonts w:eastAsia="Times New Roman" w:cs="Arial"/>
          <w:color w:val="000000"/>
          <w:sz w:val="20"/>
          <w:szCs w:val="20"/>
          <w:lang w:eastAsia="de-DE"/>
        </w:rPr>
      </w:pPr>
    </w:p>
    <w:p w:rsidR="00125F3C" w:rsidRPr="00391FDE" w:rsidRDefault="005642F6"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8.7</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Bodenschonende Holzernte - Holzernt</w:t>
      </w:r>
      <w:r w:rsidR="00125F3C" w:rsidRPr="00391FDE">
        <w:rPr>
          <w:rFonts w:eastAsia="Times New Roman" w:cs="Arial"/>
          <w:color w:val="000000"/>
          <w:sz w:val="20"/>
          <w:szCs w:val="20"/>
          <w:lang w:eastAsia="de-DE"/>
        </w:rPr>
        <w:t>e</w:t>
      </w:r>
      <w:r w:rsidR="00125F3C" w:rsidRPr="00391FDE">
        <w:rPr>
          <w:rFonts w:eastAsia="Times New Roman" w:cs="Arial"/>
          <w:color w:val="000000"/>
          <w:sz w:val="20"/>
          <w:szCs w:val="20"/>
          <w:lang w:eastAsia="de-DE"/>
        </w:rPr>
        <w:t>technik</w:t>
      </w:r>
    </w:p>
    <w:p w:rsidR="00E178A4" w:rsidRDefault="00125F3C" w:rsidP="00E178A4">
      <w:pPr>
        <w:pStyle w:val="Listenabsatz"/>
        <w:numPr>
          <w:ilvl w:val="2"/>
          <w:numId w:val="19"/>
        </w:numPr>
        <w:tabs>
          <w:tab w:val="left" w:pos="709"/>
        </w:tabs>
        <w:spacing w:before="60" w:after="60" w:line="240" w:lineRule="auto"/>
        <w:rPr>
          <w:rFonts w:eastAsia="Times New Roman" w:cs="Arial"/>
          <w:color w:val="000000"/>
          <w:sz w:val="20"/>
          <w:szCs w:val="20"/>
          <w:lang w:eastAsia="de-DE"/>
        </w:rPr>
      </w:pPr>
      <w:r w:rsidRPr="00E178A4">
        <w:rPr>
          <w:rFonts w:eastAsia="Times New Roman" w:cs="Arial"/>
          <w:color w:val="000000"/>
          <w:sz w:val="20"/>
          <w:szCs w:val="20"/>
          <w:lang w:eastAsia="de-DE"/>
        </w:rPr>
        <w:t>Gegenstand der Förderung</w:t>
      </w:r>
      <w:r w:rsidR="00E178A4" w:rsidRPr="00E178A4">
        <w:rPr>
          <w:rFonts w:eastAsia="Times New Roman" w:cs="Arial"/>
          <w:color w:val="000000"/>
          <w:sz w:val="20"/>
          <w:szCs w:val="20"/>
          <w:lang w:eastAsia="de-DE"/>
        </w:rPr>
        <w:t xml:space="preserve"> ist</w:t>
      </w:r>
    </w:p>
    <w:p w:rsidR="00F86487" w:rsidRDefault="003E4369" w:rsidP="00F86487">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E178A4">
        <w:rPr>
          <w:rFonts w:eastAsia="Times New Roman" w:cs="Arial"/>
          <w:color w:val="000000"/>
          <w:sz w:val="20"/>
          <w:szCs w:val="20"/>
          <w:lang w:eastAsia="de-DE"/>
        </w:rPr>
        <w:lastRenderedPageBreak/>
        <w:t>d</w:t>
      </w:r>
      <w:r w:rsidR="00125F3C" w:rsidRPr="00E178A4">
        <w:rPr>
          <w:rFonts w:eastAsia="Times New Roman" w:cs="Arial"/>
          <w:color w:val="000000"/>
          <w:sz w:val="20"/>
          <w:szCs w:val="20"/>
          <w:lang w:eastAsia="de-DE"/>
        </w:rPr>
        <w:t>ie einmalige Beschaffung von Front</w:t>
      </w:r>
      <w:r w:rsidR="001957B7" w:rsidRPr="00E178A4">
        <w:rPr>
          <w:rFonts w:eastAsia="Times New Roman" w:cs="Arial"/>
          <w:color w:val="000000"/>
          <w:sz w:val="20"/>
          <w:szCs w:val="20"/>
          <w:lang w:eastAsia="de-DE"/>
        </w:rPr>
        <w:t>-</w:t>
      </w:r>
      <w:r w:rsidR="00F86487">
        <w:rPr>
          <w:rFonts w:eastAsia="Times New Roman" w:cs="Arial"/>
          <w:color w:val="000000"/>
          <w:sz w:val="20"/>
          <w:szCs w:val="20"/>
          <w:lang w:eastAsia="de-DE"/>
        </w:rPr>
        <w:t>, oder</w:t>
      </w:r>
      <w:r w:rsidR="00125F3C" w:rsidRPr="00E178A4">
        <w:rPr>
          <w:rFonts w:eastAsia="Times New Roman" w:cs="Arial"/>
          <w:color w:val="000000"/>
          <w:sz w:val="20"/>
          <w:szCs w:val="20"/>
          <w:lang w:eastAsia="de-DE"/>
        </w:rPr>
        <w:t xml:space="preserve"> externen </w:t>
      </w:r>
      <w:proofErr w:type="spellStart"/>
      <w:r w:rsidR="00125F3C" w:rsidRPr="00E178A4">
        <w:rPr>
          <w:rFonts w:eastAsia="Times New Roman" w:cs="Arial"/>
          <w:color w:val="000000"/>
          <w:sz w:val="20"/>
          <w:szCs w:val="20"/>
          <w:lang w:eastAsia="de-DE"/>
        </w:rPr>
        <w:t>Traktionshilfswinden</w:t>
      </w:r>
      <w:proofErr w:type="spellEnd"/>
      <w:r w:rsidR="00125F3C" w:rsidRPr="00E178A4">
        <w:rPr>
          <w:rFonts w:eastAsia="Times New Roman" w:cs="Arial"/>
          <w:color w:val="000000"/>
          <w:sz w:val="20"/>
          <w:szCs w:val="20"/>
          <w:lang w:eastAsia="de-DE"/>
        </w:rPr>
        <w:t xml:space="preserve"> f</w:t>
      </w:r>
      <w:r w:rsidR="00F86487">
        <w:rPr>
          <w:rFonts w:eastAsia="Times New Roman" w:cs="Arial"/>
          <w:color w:val="000000"/>
          <w:sz w:val="20"/>
          <w:szCs w:val="20"/>
          <w:lang w:eastAsia="de-DE"/>
        </w:rPr>
        <w:t xml:space="preserve">ür 4- oder 6-Rad-Forstmaschinen, </w:t>
      </w:r>
    </w:p>
    <w:p w:rsidR="00F86487" w:rsidRDefault="003E4369" w:rsidP="00F86487">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F86487">
        <w:rPr>
          <w:rFonts w:eastAsia="Times New Roman" w:cs="Arial"/>
          <w:color w:val="000000"/>
          <w:sz w:val="20"/>
          <w:szCs w:val="20"/>
          <w:lang w:eastAsia="de-DE"/>
        </w:rPr>
        <w:t>d</w:t>
      </w:r>
      <w:r w:rsidR="00125F3C" w:rsidRPr="00F86487">
        <w:rPr>
          <w:rFonts w:eastAsia="Times New Roman" w:cs="Arial"/>
          <w:color w:val="000000"/>
          <w:sz w:val="20"/>
          <w:szCs w:val="20"/>
          <w:lang w:eastAsia="de-DE"/>
        </w:rPr>
        <w:t>ie einmalige Beschaffung von einem Paar Moorbändern oder kombinierten Bändern (Anteil Moorbandplatten mind</w:t>
      </w:r>
      <w:r w:rsidR="00F86487">
        <w:rPr>
          <w:rFonts w:eastAsia="Times New Roman" w:cs="Arial"/>
          <w:color w:val="000000"/>
          <w:sz w:val="20"/>
          <w:szCs w:val="20"/>
          <w:lang w:eastAsia="de-DE"/>
        </w:rPr>
        <w:t>estens</w:t>
      </w:r>
      <w:r w:rsidR="00125F3C" w:rsidRPr="00F86487">
        <w:rPr>
          <w:rFonts w:eastAsia="Times New Roman" w:cs="Arial"/>
          <w:color w:val="000000"/>
          <w:sz w:val="20"/>
          <w:szCs w:val="20"/>
          <w:lang w:eastAsia="de-DE"/>
        </w:rPr>
        <w:t xml:space="preserve"> 50 %) für Forstmasch</w:t>
      </w:r>
      <w:r w:rsidR="00125F3C" w:rsidRPr="00F86487">
        <w:rPr>
          <w:rFonts w:eastAsia="Times New Roman" w:cs="Arial"/>
          <w:color w:val="000000"/>
          <w:sz w:val="20"/>
          <w:szCs w:val="20"/>
          <w:lang w:eastAsia="de-DE"/>
        </w:rPr>
        <w:t>i</w:t>
      </w:r>
      <w:r w:rsidR="00F86487">
        <w:rPr>
          <w:rFonts w:eastAsia="Times New Roman" w:cs="Arial"/>
          <w:color w:val="000000"/>
          <w:sz w:val="20"/>
          <w:szCs w:val="20"/>
          <w:lang w:eastAsia="de-DE"/>
        </w:rPr>
        <w:t>nen,</w:t>
      </w:r>
    </w:p>
    <w:p w:rsidR="00125F3C" w:rsidRPr="00F86487" w:rsidRDefault="00125F3C" w:rsidP="00F86487">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F86487">
        <w:rPr>
          <w:rFonts w:eastAsia="Times New Roman" w:cs="Arial"/>
          <w:color w:val="000000"/>
          <w:sz w:val="20"/>
          <w:szCs w:val="20"/>
          <w:lang w:eastAsia="de-DE"/>
        </w:rPr>
        <w:t>die einmalige Beschaffung eines Ra</w:t>
      </w:r>
      <w:r w:rsidRPr="00F86487">
        <w:rPr>
          <w:rFonts w:eastAsia="Times New Roman" w:cs="Arial"/>
          <w:color w:val="000000"/>
          <w:sz w:val="20"/>
          <w:szCs w:val="20"/>
          <w:lang w:eastAsia="de-DE"/>
        </w:rPr>
        <w:t>u</w:t>
      </w:r>
      <w:r w:rsidRPr="00F86487">
        <w:rPr>
          <w:rFonts w:eastAsia="Times New Roman" w:cs="Arial"/>
          <w:color w:val="000000"/>
          <w:sz w:val="20"/>
          <w:szCs w:val="20"/>
          <w:lang w:eastAsia="de-DE"/>
        </w:rPr>
        <w:t>pen-Vorliefersystems.</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8.7.2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beschaffte Forsttechnik muss d</w:t>
      </w:r>
      <w:r w:rsidR="00F86487">
        <w:rPr>
          <w:rFonts w:eastAsia="Times New Roman" w:cs="Arial"/>
          <w:color w:val="000000"/>
          <w:sz w:val="20"/>
          <w:szCs w:val="20"/>
          <w:lang w:eastAsia="de-DE"/>
        </w:rPr>
        <w:t xml:space="preserve">en Vorgaben des </w:t>
      </w:r>
      <w:r w:rsidRPr="00391FDE">
        <w:rPr>
          <w:rFonts w:eastAsia="Times New Roman" w:cs="Arial"/>
          <w:color w:val="000000"/>
          <w:sz w:val="20"/>
          <w:szCs w:val="20"/>
          <w:lang w:eastAsia="de-DE"/>
        </w:rPr>
        <w:t>Merkblatts</w:t>
      </w:r>
      <w:r w:rsidR="00F86487">
        <w:rPr>
          <w:rFonts w:eastAsia="Times New Roman" w:cs="Arial"/>
          <w:color w:val="000000"/>
          <w:sz w:val="20"/>
          <w:szCs w:val="20"/>
          <w:lang w:eastAsia="de-DE"/>
        </w:rPr>
        <w:t xml:space="preserve"> des Ministeriums</w:t>
      </w:r>
      <w:r w:rsidRPr="00391FDE">
        <w:rPr>
          <w:rFonts w:eastAsia="Times New Roman" w:cs="Arial"/>
          <w:color w:val="000000"/>
          <w:sz w:val="20"/>
          <w:szCs w:val="20"/>
          <w:lang w:eastAsia="de-DE"/>
        </w:rPr>
        <w:t xml:space="preserve"> zur Technikförderung entsprechen.</w:t>
      </w:r>
    </w:p>
    <w:p w:rsidR="00125F3C" w:rsidRPr="00391FDE" w:rsidRDefault="00F86487" w:rsidP="003E4369">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Zweckbindungsfrist beträgt fünf</w:t>
      </w:r>
      <w:r w:rsidR="00125F3C" w:rsidRPr="00391FDE">
        <w:rPr>
          <w:rFonts w:eastAsia="Times New Roman" w:cs="Arial"/>
          <w:color w:val="000000"/>
          <w:sz w:val="20"/>
          <w:szCs w:val="20"/>
          <w:lang w:eastAsia="de-DE"/>
        </w:rPr>
        <w:t xml:space="preserve"> Jahre.</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Je Unternehmen kann jeweils nur einmalig eine Förderung einer </w:t>
      </w:r>
      <w:proofErr w:type="spellStart"/>
      <w:r w:rsidRPr="00391FDE">
        <w:rPr>
          <w:rFonts w:eastAsia="Times New Roman" w:cs="Arial"/>
          <w:color w:val="000000"/>
          <w:sz w:val="20"/>
          <w:szCs w:val="20"/>
          <w:lang w:eastAsia="de-DE"/>
        </w:rPr>
        <w:t>Traktionshilfswinde</w:t>
      </w:r>
      <w:proofErr w:type="spellEnd"/>
      <w:r w:rsidRPr="00391FDE">
        <w:rPr>
          <w:rFonts w:eastAsia="Times New Roman" w:cs="Arial"/>
          <w:color w:val="000000"/>
          <w:sz w:val="20"/>
          <w:szCs w:val="20"/>
          <w:lang w:eastAsia="de-DE"/>
        </w:rPr>
        <w:t>, eines Paar</w:t>
      </w:r>
      <w:r w:rsidR="00B91ED5">
        <w:rPr>
          <w:rFonts w:eastAsia="Times New Roman" w:cs="Arial"/>
          <w:color w:val="000000"/>
          <w:sz w:val="20"/>
          <w:szCs w:val="20"/>
          <w:lang w:eastAsia="de-DE"/>
        </w:rPr>
        <w:t>es</w:t>
      </w:r>
      <w:r w:rsidRPr="00391FDE">
        <w:rPr>
          <w:rFonts w:eastAsia="Times New Roman" w:cs="Arial"/>
          <w:color w:val="000000"/>
          <w:sz w:val="20"/>
          <w:szCs w:val="20"/>
          <w:lang w:eastAsia="de-DE"/>
        </w:rPr>
        <w:t xml:space="preserve"> Moorbänder oder kombinie</w:t>
      </w:r>
      <w:r w:rsidRPr="00391FDE">
        <w:rPr>
          <w:rFonts w:eastAsia="Times New Roman" w:cs="Arial"/>
          <w:color w:val="000000"/>
          <w:sz w:val="20"/>
          <w:szCs w:val="20"/>
          <w:lang w:eastAsia="de-DE"/>
        </w:rPr>
        <w:t>r</w:t>
      </w:r>
      <w:r w:rsidR="00F86487">
        <w:rPr>
          <w:rFonts w:eastAsia="Times New Roman" w:cs="Arial"/>
          <w:color w:val="000000"/>
          <w:sz w:val="20"/>
          <w:szCs w:val="20"/>
          <w:lang w:eastAsia="de-DE"/>
        </w:rPr>
        <w:t xml:space="preserve">ten Bänder </w:t>
      </w:r>
      <w:r w:rsidRPr="00391FDE">
        <w:rPr>
          <w:rFonts w:eastAsia="Times New Roman" w:cs="Arial"/>
          <w:color w:val="000000"/>
          <w:sz w:val="20"/>
          <w:szCs w:val="20"/>
          <w:lang w:eastAsia="de-DE"/>
        </w:rPr>
        <w:t>oder eines Raupen-Vorliefersystems erfolgen.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ELER-Kofinanzierte Maßnahmen müssen gem</w:t>
      </w:r>
      <w:r w:rsidR="00F86487">
        <w:rPr>
          <w:rFonts w:eastAsia="Times New Roman" w:cs="Arial"/>
          <w:color w:val="000000"/>
          <w:sz w:val="20"/>
          <w:szCs w:val="20"/>
          <w:lang w:eastAsia="de-DE"/>
        </w:rPr>
        <w:t>äß</w:t>
      </w:r>
      <w:r w:rsidRPr="00391FDE">
        <w:rPr>
          <w:rFonts w:eastAsia="Times New Roman" w:cs="Arial"/>
          <w:color w:val="000000"/>
          <w:sz w:val="20"/>
          <w:szCs w:val="20"/>
          <w:lang w:eastAsia="de-DE"/>
        </w:rPr>
        <w:t xml:space="preserve"> Artikel 49</w:t>
      </w:r>
      <w:r w:rsidR="00F86487">
        <w:rPr>
          <w:rFonts w:eastAsia="Times New Roman" w:cs="Arial"/>
          <w:color w:val="000000"/>
          <w:sz w:val="20"/>
          <w:szCs w:val="20"/>
          <w:lang w:eastAsia="de-DE"/>
        </w:rPr>
        <w:t xml:space="preserve"> der</w:t>
      </w:r>
      <w:r w:rsidRPr="00391FDE">
        <w:rPr>
          <w:rFonts w:eastAsia="Times New Roman" w:cs="Arial"/>
          <w:color w:val="000000"/>
          <w:sz w:val="20"/>
          <w:szCs w:val="20"/>
          <w:lang w:eastAsia="de-DE"/>
        </w:rPr>
        <w:t xml:space="preserve"> Verordnung (EU) Nr. 1305/2013 anhand von festgelegten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8.7.3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8.7.4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5B162A" w:rsidP="003E4369">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Über Rechnung nachgewiesene</w:t>
      </w:r>
      <w:r w:rsidR="00125F3C" w:rsidRPr="00391FDE">
        <w:rPr>
          <w:rFonts w:eastAsia="Times New Roman" w:cs="Arial"/>
          <w:color w:val="000000"/>
          <w:sz w:val="20"/>
          <w:szCs w:val="20"/>
          <w:lang w:eastAsia="de-DE"/>
        </w:rPr>
        <w:t xml:space="preserve"> Ausg</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ben für den Kauf der unter</w:t>
      </w:r>
      <w:r w:rsidR="00F86487">
        <w:rPr>
          <w:rFonts w:eastAsia="Times New Roman" w:cs="Arial"/>
          <w:color w:val="000000"/>
          <w:sz w:val="20"/>
          <w:szCs w:val="20"/>
          <w:lang w:eastAsia="de-DE"/>
        </w:rPr>
        <w:t xml:space="preserve"> Nummer</w:t>
      </w:r>
      <w:r w:rsidR="00125F3C" w:rsidRPr="00391FDE">
        <w:rPr>
          <w:rFonts w:eastAsia="Times New Roman" w:cs="Arial"/>
          <w:color w:val="000000"/>
          <w:sz w:val="20"/>
          <w:szCs w:val="20"/>
          <w:lang w:eastAsia="de-DE"/>
        </w:rPr>
        <w:t xml:space="preserve"> 8.7.1 genannten Gegenstände.</w:t>
      </w:r>
    </w:p>
    <w:p w:rsidR="00F86487" w:rsidRPr="005B162A" w:rsidRDefault="005B162A" w:rsidP="005B162A">
      <w:pPr>
        <w:tabs>
          <w:tab w:val="left" w:pos="709"/>
        </w:tabs>
        <w:spacing w:before="60" w:after="60" w:line="240" w:lineRule="auto"/>
        <w:rPr>
          <w:rFonts w:eastAsia="Times New Roman" w:cs="Arial"/>
          <w:color w:val="000000"/>
          <w:sz w:val="20"/>
          <w:szCs w:val="20"/>
          <w:lang w:eastAsia="de-DE"/>
        </w:rPr>
      </w:pPr>
      <w:r>
        <w:rPr>
          <w:rFonts w:eastAsia="Times New Roman" w:cs="Arial"/>
          <w:color w:val="000000"/>
          <w:sz w:val="20"/>
          <w:szCs w:val="20"/>
          <w:lang w:eastAsia="de-DE"/>
        </w:rPr>
        <w:t>8.7.5</w:t>
      </w:r>
      <w:r>
        <w:rPr>
          <w:rFonts w:eastAsia="Times New Roman" w:cs="Arial"/>
          <w:color w:val="000000"/>
          <w:sz w:val="20"/>
          <w:szCs w:val="20"/>
          <w:lang w:eastAsia="de-DE"/>
        </w:rPr>
        <w:tab/>
      </w:r>
      <w:r w:rsidR="00F86487" w:rsidRPr="005B162A">
        <w:rPr>
          <w:rFonts w:eastAsia="Times New Roman" w:cs="Arial"/>
          <w:color w:val="000000"/>
          <w:sz w:val="20"/>
          <w:szCs w:val="20"/>
          <w:lang w:eastAsia="de-DE"/>
        </w:rPr>
        <w:t>Umfang und Höhe der Zuwendung</w:t>
      </w:r>
    </w:p>
    <w:p w:rsidR="00F86487" w:rsidRDefault="00125F3C" w:rsidP="00F86487">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F86487">
        <w:rPr>
          <w:rFonts w:eastAsia="Times New Roman" w:cs="Arial"/>
          <w:color w:val="000000"/>
          <w:sz w:val="20"/>
          <w:szCs w:val="20"/>
          <w:lang w:eastAsia="de-DE"/>
        </w:rPr>
        <w:t xml:space="preserve">20 % für die einmalige Beschaffung von Front- bzw. externen </w:t>
      </w:r>
      <w:proofErr w:type="spellStart"/>
      <w:r w:rsidRPr="00F86487">
        <w:rPr>
          <w:rFonts w:eastAsia="Times New Roman" w:cs="Arial"/>
          <w:color w:val="000000"/>
          <w:sz w:val="20"/>
          <w:szCs w:val="20"/>
          <w:lang w:eastAsia="de-DE"/>
        </w:rPr>
        <w:t>Traktion</w:t>
      </w:r>
      <w:r w:rsidRPr="00F86487">
        <w:rPr>
          <w:rFonts w:eastAsia="Times New Roman" w:cs="Arial"/>
          <w:color w:val="000000"/>
          <w:sz w:val="20"/>
          <w:szCs w:val="20"/>
          <w:lang w:eastAsia="de-DE"/>
        </w:rPr>
        <w:t>s</w:t>
      </w:r>
      <w:r w:rsidRPr="00F86487">
        <w:rPr>
          <w:rFonts w:eastAsia="Times New Roman" w:cs="Arial"/>
          <w:color w:val="000000"/>
          <w:sz w:val="20"/>
          <w:szCs w:val="20"/>
          <w:lang w:eastAsia="de-DE"/>
        </w:rPr>
        <w:t>hilfswinden</w:t>
      </w:r>
      <w:proofErr w:type="spellEnd"/>
      <w:r w:rsidRPr="00F86487">
        <w:rPr>
          <w:rFonts w:eastAsia="Times New Roman" w:cs="Arial"/>
          <w:color w:val="000000"/>
          <w:sz w:val="20"/>
          <w:szCs w:val="20"/>
          <w:lang w:eastAsia="de-DE"/>
        </w:rPr>
        <w:t xml:space="preserve"> ge</w:t>
      </w:r>
      <w:r w:rsidR="00F86487">
        <w:rPr>
          <w:rFonts w:eastAsia="Times New Roman" w:cs="Arial"/>
          <w:color w:val="000000"/>
          <w:sz w:val="20"/>
          <w:szCs w:val="20"/>
          <w:lang w:eastAsia="de-DE"/>
        </w:rPr>
        <w:t xml:space="preserve">mäß den Vorgaben des </w:t>
      </w:r>
      <w:r w:rsidRPr="00F86487">
        <w:rPr>
          <w:rFonts w:eastAsia="Times New Roman" w:cs="Arial"/>
          <w:color w:val="000000"/>
          <w:sz w:val="20"/>
          <w:szCs w:val="20"/>
          <w:lang w:eastAsia="de-DE"/>
        </w:rPr>
        <w:t>Merkblatts</w:t>
      </w:r>
      <w:r w:rsidR="00F86487">
        <w:rPr>
          <w:rFonts w:eastAsia="Times New Roman" w:cs="Arial"/>
          <w:color w:val="000000"/>
          <w:sz w:val="20"/>
          <w:szCs w:val="20"/>
          <w:lang w:eastAsia="de-DE"/>
        </w:rPr>
        <w:t xml:space="preserve"> des Ministeriums</w:t>
      </w:r>
      <w:r w:rsidRPr="00F86487">
        <w:rPr>
          <w:rFonts w:eastAsia="Times New Roman" w:cs="Arial"/>
          <w:color w:val="000000"/>
          <w:sz w:val="20"/>
          <w:szCs w:val="20"/>
          <w:lang w:eastAsia="de-DE"/>
        </w:rPr>
        <w:t xml:space="preserve"> zur Technikförderung für Verwendung an 4- oder 6 Rad-Forstmaschin</w:t>
      </w:r>
      <w:r w:rsidR="00F86487">
        <w:rPr>
          <w:rFonts w:eastAsia="Times New Roman" w:cs="Arial"/>
          <w:color w:val="000000"/>
          <w:sz w:val="20"/>
          <w:szCs w:val="20"/>
          <w:lang w:eastAsia="de-DE"/>
        </w:rPr>
        <w:t>en.</w:t>
      </w:r>
    </w:p>
    <w:p w:rsidR="00F86487" w:rsidRDefault="00125F3C" w:rsidP="00770C5E">
      <w:pPr>
        <w:pStyle w:val="Listenabsatz"/>
        <w:numPr>
          <w:ilvl w:val="0"/>
          <w:numId w:val="6"/>
        </w:numPr>
        <w:tabs>
          <w:tab w:val="left" w:pos="709"/>
        </w:tabs>
        <w:spacing w:before="60" w:after="60" w:line="240" w:lineRule="auto"/>
        <w:ind w:left="1066" w:hanging="357"/>
        <w:rPr>
          <w:rFonts w:eastAsia="Times New Roman" w:cs="Arial"/>
          <w:color w:val="000000"/>
          <w:sz w:val="20"/>
          <w:szCs w:val="20"/>
          <w:lang w:eastAsia="de-DE"/>
        </w:rPr>
      </w:pPr>
      <w:r w:rsidRPr="00F86487">
        <w:rPr>
          <w:rFonts w:eastAsia="Times New Roman" w:cs="Arial"/>
          <w:color w:val="000000"/>
          <w:sz w:val="20"/>
          <w:szCs w:val="20"/>
          <w:lang w:eastAsia="de-DE"/>
        </w:rPr>
        <w:t>30 % für die einmalige Beschaffung von einem Paar Moorbändern oder kombinierten Bändern (Anteil Moo</w:t>
      </w:r>
      <w:r w:rsidRPr="00F86487">
        <w:rPr>
          <w:rFonts w:eastAsia="Times New Roman" w:cs="Arial"/>
          <w:color w:val="000000"/>
          <w:sz w:val="20"/>
          <w:szCs w:val="20"/>
          <w:lang w:eastAsia="de-DE"/>
        </w:rPr>
        <w:t>r</w:t>
      </w:r>
      <w:r w:rsidRPr="00F86487">
        <w:rPr>
          <w:rFonts w:eastAsia="Times New Roman" w:cs="Arial"/>
          <w:color w:val="000000"/>
          <w:sz w:val="20"/>
          <w:szCs w:val="20"/>
          <w:lang w:eastAsia="de-DE"/>
        </w:rPr>
        <w:t>bandplatten mind. 50 %) für Forstm</w:t>
      </w:r>
      <w:r w:rsidRPr="00F86487">
        <w:rPr>
          <w:rFonts w:eastAsia="Times New Roman" w:cs="Arial"/>
          <w:color w:val="000000"/>
          <w:sz w:val="20"/>
          <w:szCs w:val="20"/>
          <w:lang w:eastAsia="de-DE"/>
        </w:rPr>
        <w:t>a</w:t>
      </w:r>
      <w:r w:rsidRPr="00F86487">
        <w:rPr>
          <w:rFonts w:eastAsia="Times New Roman" w:cs="Arial"/>
          <w:color w:val="000000"/>
          <w:sz w:val="20"/>
          <w:szCs w:val="20"/>
          <w:lang w:eastAsia="de-DE"/>
        </w:rPr>
        <w:t>schinen gemäß den Vor</w:t>
      </w:r>
      <w:r w:rsidR="00F86487">
        <w:rPr>
          <w:rFonts w:eastAsia="Times New Roman" w:cs="Arial"/>
          <w:color w:val="000000"/>
          <w:sz w:val="20"/>
          <w:szCs w:val="20"/>
          <w:lang w:eastAsia="de-DE"/>
        </w:rPr>
        <w:t xml:space="preserve">gaben des </w:t>
      </w:r>
      <w:r w:rsidRPr="00F86487">
        <w:rPr>
          <w:rFonts w:eastAsia="Times New Roman" w:cs="Arial"/>
          <w:color w:val="000000"/>
          <w:sz w:val="20"/>
          <w:szCs w:val="20"/>
          <w:lang w:eastAsia="de-DE"/>
        </w:rPr>
        <w:t xml:space="preserve">Merkblatts </w:t>
      </w:r>
      <w:r w:rsidR="00F86487">
        <w:rPr>
          <w:rFonts w:eastAsia="Times New Roman" w:cs="Arial"/>
          <w:color w:val="000000"/>
          <w:sz w:val="20"/>
          <w:szCs w:val="20"/>
          <w:lang w:eastAsia="de-DE"/>
        </w:rPr>
        <w:t xml:space="preserve">des Ministeriums </w:t>
      </w:r>
      <w:r w:rsidRPr="00F86487">
        <w:rPr>
          <w:rFonts w:eastAsia="Times New Roman" w:cs="Arial"/>
          <w:color w:val="000000"/>
          <w:sz w:val="20"/>
          <w:szCs w:val="20"/>
          <w:lang w:eastAsia="de-DE"/>
        </w:rPr>
        <w:t>zur Tec</w:t>
      </w:r>
      <w:r w:rsidRPr="00F86487">
        <w:rPr>
          <w:rFonts w:eastAsia="Times New Roman" w:cs="Arial"/>
          <w:color w:val="000000"/>
          <w:sz w:val="20"/>
          <w:szCs w:val="20"/>
          <w:lang w:eastAsia="de-DE"/>
        </w:rPr>
        <w:t>h</w:t>
      </w:r>
      <w:r w:rsidRPr="00F86487">
        <w:rPr>
          <w:rFonts w:eastAsia="Times New Roman" w:cs="Arial"/>
          <w:color w:val="000000"/>
          <w:sz w:val="20"/>
          <w:szCs w:val="20"/>
          <w:lang w:eastAsia="de-DE"/>
        </w:rPr>
        <w:t>nikförderung.</w:t>
      </w:r>
    </w:p>
    <w:p w:rsidR="00125F3C" w:rsidRPr="00F86487" w:rsidRDefault="00125F3C" w:rsidP="00F86487">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F86487">
        <w:rPr>
          <w:rFonts w:eastAsia="Times New Roman" w:cs="Arial"/>
          <w:color w:val="000000"/>
          <w:sz w:val="20"/>
          <w:szCs w:val="20"/>
          <w:lang w:eastAsia="de-DE"/>
        </w:rPr>
        <w:t>20 % für die einmalige Beschaffung eines Raupen-Vorliefersystems g</w:t>
      </w:r>
      <w:r w:rsidRPr="00F86487">
        <w:rPr>
          <w:rFonts w:eastAsia="Times New Roman" w:cs="Arial"/>
          <w:color w:val="000000"/>
          <w:sz w:val="20"/>
          <w:szCs w:val="20"/>
          <w:lang w:eastAsia="de-DE"/>
        </w:rPr>
        <w:t>e</w:t>
      </w:r>
      <w:r w:rsidR="00F86487">
        <w:rPr>
          <w:rFonts w:eastAsia="Times New Roman" w:cs="Arial"/>
          <w:color w:val="000000"/>
          <w:sz w:val="20"/>
          <w:szCs w:val="20"/>
          <w:lang w:eastAsia="de-DE"/>
        </w:rPr>
        <w:t xml:space="preserve">mäß den Vorgaben des </w:t>
      </w:r>
      <w:r w:rsidRPr="00F86487">
        <w:rPr>
          <w:rFonts w:eastAsia="Times New Roman" w:cs="Arial"/>
          <w:color w:val="000000"/>
          <w:sz w:val="20"/>
          <w:szCs w:val="20"/>
          <w:lang w:eastAsia="de-DE"/>
        </w:rPr>
        <w:t>Merkblatts</w:t>
      </w:r>
      <w:r w:rsidR="00F86487">
        <w:rPr>
          <w:rFonts w:eastAsia="Times New Roman" w:cs="Arial"/>
          <w:color w:val="000000"/>
          <w:sz w:val="20"/>
          <w:szCs w:val="20"/>
          <w:lang w:eastAsia="de-DE"/>
        </w:rPr>
        <w:t xml:space="preserve"> des Ministeriums</w:t>
      </w:r>
      <w:r w:rsidRPr="00F86487">
        <w:rPr>
          <w:rFonts w:eastAsia="Times New Roman" w:cs="Arial"/>
          <w:color w:val="000000"/>
          <w:sz w:val="20"/>
          <w:szCs w:val="20"/>
          <w:lang w:eastAsia="de-DE"/>
        </w:rPr>
        <w:t xml:space="preserve"> zur Technikförd</w:t>
      </w:r>
      <w:r w:rsidRPr="00F86487">
        <w:rPr>
          <w:rFonts w:eastAsia="Times New Roman" w:cs="Arial"/>
          <w:color w:val="000000"/>
          <w:sz w:val="20"/>
          <w:szCs w:val="20"/>
          <w:lang w:eastAsia="de-DE"/>
        </w:rPr>
        <w:t>e</w:t>
      </w:r>
      <w:r w:rsidRPr="00F86487">
        <w:rPr>
          <w:rFonts w:eastAsia="Times New Roman" w:cs="Arial"/>
          <w:color w:val="000000"/>
          <w:sz w:val="20"/>
          <w:szCs w:val="20"/>
          <w:lang w:eastAsia="de-DE"/>
        </w:rPr>
        <w:t>rung.</w:t>
      </w:r>
    </w:p>
    <w:p w:rsidR="003E4369" w:rsidRPr="00391FDE" w:rsidRDefault="003E4369" w:rsidP="003E4369">
      <w:pPr>
        <w:pStyle w:val="Listenabsatz"/>
        <w:tabs>
          <w:tab w:val="left" w:pos="567"/>
          <w:tab w:val="left" w:pos="993"/>
          <w:tab w:val="left" w:pos="1134"/>
        </w:tabs>
        <w:spacing w:before="60" w:after="60" w:line="240" w:lineRule="auto"/>
        <w:ind w:left="993"/>
        <w:rPr>
          <w:rFonts w:eastAsia="Times New Roman" w:cs="Arial"/>
          <w:color w:val="000000"/>
          <w:sz w:val="20"/>
          <w:szCs w:val="20"/>
          <w:lang w:eastAsia="de-DE"/>
        </w:rPr>
      </w:pP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Maßnahmen des Integrierten Waldschu</w:t>
      </w:r>
      <w:r w:rsidR="00125F3C" w:rsidRPr="00391FDE">
        <w:rPr>
          <w:rFonts w:eastAsia="Times New Roman" w:cs="Arial"/>
          <w:color w:val="000000"/>
          <w:sz w:val="20"/>
          <w:szCs w:val="20"/>
          <w:lang w:eastAsia="de-DE"/>
        </w:rPr>
        <w:t>t</w:t>
      </w:r>
      <w:r w:rsidR="00125F3C" w:rsidRPr="00391FDE">
        <w:rPr>
          <w:rFonts w:eastAsia="Times New Roman" w:cs="Arial"/>
          <w:color w:val="000000"/>
          <w:sz w:val="20"/>
          <w:szCs w:val="20"/>
          <w:lang w:eastAsia="de-DE"/>
        </w:rPr>
        <w:t>zes zur Bewältigung von Naturkatastr</w:t>
      </w:r>
      <w:r w:rsidR="00125F3C" w:rsidRPr="00391FDE">
        <w:rPr>
          <w:rFonts w:eastAsia="Times New Roman" w:cs="Arial"/>
          <w:color w:val="000000"/>
          <w:sz w:val="20"/>
          <w:szCs w:val="20"/>
          <w:lang w:eastAsia="de-DE"/>
        </w:rPr>
        <w:t>o</w:t>
      </w:r>
      <w:r w:rsidR="00125F3C" w:rsidRPr="00391FDE">
        <w:rPr>
          <w:rFonts w:eastAsia="Times New Roman" w:cs="Arial"/>
          <w:color w:val="000000"/>
          <w:sz w:val="20"/>
          <w:szCs w:val="20"/>
          <w:lang w:eastAsia="de-DE"/>
        </w:rPr>
        <w:lastRenderedPageBreak/>
        <w:t>phen im Wald - Holzkonservierungsanl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Erstinvestitionen für geeignete Einrichtu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und Anlagen zur Lagerung von Holz und der dafür erforderlichen konserviere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den Behandlung.</w:t>
      </w:r>
    </w:p>
    <w:p w:rsidR="00125F3C" w:rsidRPr="00391FDE" w:rsidRDefault="003E4369" w:rsidP="003E4369">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9273EA" w:rsidP="003E4369">
      <w:pPr>
        <w:tabs>
          <w:tab w:val="left" w:pos="709"/>
        </w:tabs>
        <w:spacing w:before="60" w:after="60" w:line="240" w:lineRule="auto"/>
        <w:ind w:left="709"/>
        <w:rPr>
          <w:rFonts w:eastAsia="Times New Roman" w:cs="Arial"/>
          <w:color w:val="000000"/>
          <w:sz w:val="20"/>
          <w:szCs w:val="20"/>
          <w:lang w:eastAsia="de-DE"/>
        </w:rPr>
      </w:pPr>
      <w:r w:rsidRPr="009273EA">
        <w:rPr>
          <w:rFonts w:eastAsia="Times New Roman" w:cs="Arial"/>
          <w:color w:val="000000"/>
          <w:sz w:val="20"/>
          <w:szCs w:val="20"/>
          <w:lang w:eastAsia="de-DE"/>
        </w:rPr>
        <w:t xml:space="preserve">Eine Zuwendung erfolgt nur, wenn eine Naturkatastrophe mit überregionalen Auswirkungen auf den Wald, die Forst- und die Holzwirtschaft vorausgegangen </w:t>
      </w:r>
      <w:proofErr w:type="gramStart"/>
      <w:r w:rsidRPr="009273EA">
        <w:rPr>
          <w:rFonts w:eastAsia="Times New Roman" w:cs="Arial"/>
          <w:color w:val="000000"/>
          <w:sz w:val="20"/>
          <w:szCs w:val="20"/>
          <w:lang w:eastAsia="de-DE"/>
        </w:rPr>
        <w:t>ist</w:t>
      </w:r>
      <w:proofErr w:type="gramEnd"/>
      <w:r w:rsidRPr="009273EA">
        <w:rPr>
          <w:rFonts w:eastAsia="Times New Roman" w:cs="Arial"/>
          <w:color w:val="000000"/>
          <w:sz w:val="20"/>
          <w:szCs w:val="20"/>
          <w:lang w:eastAsia="de-DE"/>
        </w:rPr>
        <w:t>. Die Freigabe der Fördermaßnahme er-folgt im Gesamtkontext einer von der staatlichen Forstverwaltung initiierten übergeordneten Planung und Strategie zur Schadensbewältigung. Diese behördlich geleitete Planung gilt als gleichwertiges Instrument i. S. von Artikel 21, Absatz 2 der VO (EU) Nr. 1305/2013. Die geförde</w:t>
      </w:r>
      <w:r w:rsidRPr="009273EA">
        <w:rPr>
          <w:rFonts w:eastAsia="Times New Roman" w:cs="Arial"/>
          <w:color w:val="000000"/>
          <w:sz w:val="20"/>
          <w:szCs w:val="20"/>
          <w:lang w:eastAsia="de-DE"/>
        </w:rPr>
        <w:t>r</w:t>
      </w:r>
      <w:r w:rsidRPr="009273EA">
        <w:rPr>
          <w:rFonts w:eastAsia="Times New Roman" w:cs="Arial"/>
          <w:color w:val="000000"/>
          <w:sz w:val="20"/>
          <w:szCs w:val="20"/>
          <w:lang w:eastAsia="de-DE"/>
        </w:rPr>
        <w:t>ten Maßnahmen müssen mit den hierin enthaltenen Planungen zum Schutz des Waldes im Einklang stehen.</w:t>
      </w:r>
      <w:r w:rsidR="000F6BDF">
        <w:rPr>
          <w:rFonts w:eastAsia="Times New Roman" w:cs="Arial"/>
          <w:color w:val="000000"/>
          <w:sz w:val="20"/>
          <w:szCs w:val="20"/>
          <w:lang w:eastAsia="de-DE"/>
        </w:rPr>
        <w:t xml:space="preserve"> </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Die Forstbehörde kann, wenn dies für die Bewältigung der jeweiligen Katastrophe erforderlich ist, weitere Zuwendungsv</w:t>
      </w:r>
      <w:r w:rsidRPr="00A15DF0">
        <w:rPr>
          <w:rFonts w:eastAsia="Times New Roman" w:cs="Arial"/>
          <w:color w:val="000000"/>
          <w:sz w:val="20"/>
          <w:szCs w:val="20"/>
          <w:lang w:eastAsia="de-DE"/>
        </w:rPr>
        <w:t>o</w:t>
      </w:r>
      <w:r w:rsidRPr="00A15DF0">
        <w:rPr>
          <w:rFonts w:eastAsia="Times New Roman" w:cs="Arial"/>
          <w:color w:val="000000"/>
          <w:sz w:val="20"/>
          <w:szCs w:val="20"/>
          <w:lang w:eastAsia="de-DE"/>
        </w:rPr>
        <w:t>raussetzungen formulieren.</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 xml:space="preserve">Bei der Durchführung der Maßnahme sind die behördenverbindlichen Fachplanungen zu berücksichtigen. </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Materialkosten für Kies und Schotter si</w:t>
      </w:r>
      <w:r w:rsidR="001957B7" w:rsidRPr="00A15DF0">
        <w:rPr>
          <w:rFonts w:eastAsia="Times New Roman" w:cs="Arial"/>
          <w:color w:val="000000"/>
          <w:sz w:val="20"/>
          <w:szCs w:val="20"/>
          <w:lang w:eastAsia="de-DE"/>
        </w:rPr>
        <w:t>nd nur f</w:t>
      </w:r>
      <w:r w:rsidRPr="00A15DF0">
        <w:rPr>
          <w:rFonts w:eastAsia="Times New Roman" w:cs="Arial"/>
          <w:color w:val="000000"/>
          <w:sz w:val="20"/>
          <w:szCs w:val="20"/>
          <w:lang w:eastAsia="de-DE"/>
        </w:rPr>
        <w:t>örderfähig</w:t>
      </w:r>
      <w:r w:rsidR="001957B7" w:rsidRPr="00A15DF0">
        <w:rPr>
          <w:rFonts w:eastAsia="Times New Roman" w:cs="Arial"/>
          <w:color w:val="000000"/>
          <w:sz w:val="20"/>
          <w:szCs w:val="20"/>
          <w:lang w:eastAsia="de-DE"/>
        </w:rPr>
        <w:t>,</w:t>
      </w:r>
      <w:r w:rsidRPr="00A15DF0">
        <w:rPr>
          <w:rFonts w:eastAsia="Times New Roman" w:cs="Arial"/>
          <w:color w:val="000000"/>
          <w:sz w:val="20"/>
          <w:szCs w:val="20"/>
          <w:lang w:eastAsia="de-DE"/>
        </w:rPr>
        <w:t xml:space="preserve"> wenn es sich hierbei au</w:t>
      </w:r>
      <w:r w:rsidRPr="00A15DF0">
        <w:rPr>
          <w:rFonts w:eastAsia="Times New Roman" w:cs="Arial"/>
          <w:color w:val="000000"/>
          <w:sz w:val="20"/>
          <w:szCs w:val="20"/>
          <w:lang w:eastAsia="de-DE"/>
        </w:rPr>
        <w:t>s</w:t>
      </w:r>
      <w:r w:rsidRPr="00A15DF0">
        <w:rPr>
          <w:rFonts w:eastAsia="Times New Roman" w:cs="Arial"/>
          <w:color w:val="000000"/>
          <w:sz w:val="20"/>
          <w:szCs w:val="20"/>
          <w:lang w:eastAsia="de-DE"/>
        </w:rPr>
        <w:t>schließlich um natürliches Material aus Steinbrüchen und Kiesgruben handelt.</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Die Zweckbindungsfrist beträgt 10 Jahre</w:t>
      </w:r>
      <w:r w:rsidR="003664CF" w:rsidRPr="00A15DF0">
        <w:rPr>
          <w:rFonts w:eastAsia="Times New Roman" w:cs="Arial"/>
          <w:color w:val="000000"/>
          <w:sz w:val="20"/>
          <w:szCs w:val="20"/>
          <w:lang w:eastAsia="de-DE"/>
        </w:rPr>
        <w:t>.</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ELER-Kof</w:t>
      </w:r>
      <w:r w:rsidR="00250180" w:rsidRPr="00A15DF0">
        <w:rPr>
          <w:rFonts w:eastAsia="Times New Roman" w:cs="Arial"/>
          <w:color w:val="000000"/>
          <w:sz w:val="20"/>
          <w:szCs w:val="20"/>
          <w:lang w:eastAsia="de-DE"/>
        </w:rPr>
        <w:t>inanzierte Maßnahmen müssen gemäß</w:t>
      </w:r>
      <w:r w:rsidRPr="00A15DF0">
        <w:rPr>
          <w:rFonts w:eastAsia="Times New Roman" w:cs="Arial"/>
          <w:color w:val="000000"/>
          <w:sz w:val="20"/>
          <w:szCs w:val="20"/>
          <w:lang w:eastAsia="de-DE"/>
        </w:rPr>
        <w:t xml:space="preserve"> Artikel 49 </w:t>
      </w:r>
      <w:r w:rsidR="00250180" w:rsidRPr="00A15DF0">
        <w:rPr>
          <w:rFonts w:eastAsia="Times New Roman" w:cs="Arial"/>
          <w:color w:val="000000"/>
          <w:sz w:val="20"/>
          <w:szCs w:val="20"/>
          <w:lang w:eastAsia="de-DE"/>
        </w:rPr>
        <w:t xml:space="preserve">der </w:t>
      </w:r>
      <w:r w:rsidRPr="00A15DF0">
        <w:rPr>
          <w:rFonts w:eastAsia="Times New Roman" w:cs="Arial"/>
          <w:color w:val="000000"/>
          <w:sz w:val="20"/>
          <w:szCs w:val="20"/>
          <w:lang w:eastAsia="de-DE"/>
        </w:rPr>
        <w:t>Verordnung (EU) Nr. 1305/2013 anhand von festgelegten Au</w:t>
      </w:r>
      <w:r w:rsidRPr="00A15DF0">
        <w:rPr>
          <w:rFonts w:eastAsia="Times New Roman" w:cs="Arial"/>
          <w:color w:val="000000"/>
          <w:sz w:val="20"/>
          <w:szCs w:val="20"/>
          <w:lang w:eastAsia="de-DE"/>
        </w:rPr>
        <w:t>s</w:t>
      </w:r>
      <w:r w:rsidRPr="00A15DF0">
        <w:rPr>
          <w:rFonts w:eastAsia="Times New Roman" w:cs="Arial"/>
          <w:color w:val="000000"/>
          <w:sz w:val="20"/>
          <w:szCs w:val="20"/>
          <w:lang w:eastAsia="de-DE"/>
        </w:rPr>
        <w:t>wahlkriterien priorisiert werden. Es können nur solche Projekte gefördert werden, welche die für eine Förderung notwendige Mindestpunktzahl erreichen.</w:t>
      </w:r>
      <w:r w:rsidRPr="00391FDE">
        <w:rPr>
          <w:rFonts w:eastAsia="Times New Roman" w:cs="Arial"/>
          <w:color w:val="000000"/>
          <w:sz w:val="20"/>
          <w:szCs w:val="20"/>
          <w:lang w:eastAsia="de-DE"/>
        </w:rPr>
        <w:tab/>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Anteilsfinanzierung gewährt.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Über Rechnung nachgewiesene Kosten für erstmalige Investition zur Errichtung einer Holzkonservierungsanlage ei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schließlic</w:t>
      </w:r>
      <w:r w:rsidR="00250180">
        <w:rPr>
          <w:rFonts w:eastAsia="Times New Roman" w:cs="Arial"/>
          <w:color w:val="000000"/>
          <w:sz w:val="20"/>
          <w:szCs w:val="20"/>
          <w:lang w:eastAsia="de-DE"/>
        </w:rPr>
        <w:t>h etwaiger Anschlusskosten (beispielsweise</w:t>
      </w:r>
      <w:r w:rsidRPr="00391FDE">
        <w:rPr>
          <w:rFonts w:eastAsia="Times New Roman" w:cs="Arial"/>
          <w:color w:val="000000"/>
          <w:sz w:val="20"/>
          <w:szCs w:val="20"/>
          <w:lang w:eastAsia="de-DE"/>
        </w:rPr>
        <w:t xml:space="preserve"> für Elektrizität) sowie das erforderliche technische Gerät. Verarbe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tungsinvestitionen sowie Betriebs- und Unterhaltungskosten sind nicht förderf</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 xml:space="preserve">hig. </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Rechnungen für Schotter und Kies sowie für den Einbau dieses Materials können nur anerkannt werden, wenn es sich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schließlich um natürliches Material aus Steinbrüchen und Kiesgruben handelt.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8.8.5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Umfang und Höhe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30 % der nachgewiesenen Ausgaben.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8.9</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Maßnahmen des Integrierten Waldschu</w:t>
      </w:r>
      <w:r w:rsidR="00125F3C" w:rsidRPr="00391FDE">
        <w:rPr>
          <w:rFonts w:eastAsia="Times New Roman" w:cs="Arial"/>
          <w:color w:val="000000"/>
          <w:sz w:val="20"/>
          <w:szCs w:val="20"/>
          <w:lang w:eastAsia="de-DE"/>
        </w:rPr>
        <w:t>t</w:t>
      </w:r>
      <w:r w:rsidR="00125F3C" w:rsidRPr="00391FDE">
        <w:rPr>
          <w:rFonts w:eastAsia="Times New Roman" w:cs="Arial"/>
          <w:color w:val="000000"/>
          <w:sz w:val="20"/>
          <w:szCs w:val="20"/>
          <w:lang w:eastAsia="de-DE"/>
        </w:rPr>
        <w:t>zes zur Bewältigung von Naturkatastr</w:t>
      </w:r>
      <w:r w:rsidR="00125F3C" w:rsidRPr="00391FDE">
        <w:rPr>
          <w:rFonts w:eastAsia="Times New Roman" w:cs="Arial"/>
          <w:color w:val="000000"/>
          <w:sz w:val="20"/>
          <w:szCs w:val="20"/>
          <w:lang w:eastAsia="de-DE"/>
        </w:rPr>
        <w:t>o</w:t>
      </w:r>
      <w:r w:rsidR="00250180">
        <w:rPr>
          <w:rFonts w:eastAsia="Times New Roman" w:cs="Arial"/>
          <w:color w:val="000000"/>
          <w:sz w:val="20"/>
          <w:szCs w:val="20"/>
          <w:lang w:eastAsia="de-DE"/>
        </w:rPr>
        <w:t xml:space="preserve">phen im Wald - </w:t>
      </w:r>
      <w:r w:rsidR="00125F3C" w:rsidRPr="00391FDE">
        <w:rPr>
          <w:rFonts w:eastAsia="Times New Roman" w:cs="Arial"/>
          <w:color w:val="000000"/>
          <w:sz w:val="20"/>
          <w:szCs w:val="20"/>
          <w:lang w:eastAsia="de-DE"/>
        </w:rPr>
        <w:t>Lagerbeschickung</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8.9.1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Gefördert wird der Zwischentransport von Holz zur Langzeitkonservierung in Nass- oder Trockenlagern. </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8.9.2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9273EA" w:rsidP="003E4369">
      <w:pPr>
        <w:tabs>
          <w:tab w:val="left" w:pos="709"/>
        </w:tabs>
        <w:spacing w:before="60" w:after="60" w:line="240" w:lineRule="auto"/>
        <w:ind w:left="709"/>
        <w:rPr>
          <w:rFonts w:eastAsia="Times New Roman" w:cs="Arial"/>
          <w:color w:val="000000"/>
          <w:sz w:val="20"/>
          <w:szCs w:val="20"/>
          <w:lang w:eastAsia="de-DE"/>
        </w:rPr>
      </w:pPr>
      <w:r w:rsidRPr="009273EA">
        <w:rPr>
          <w:rFonts w:eastAsia="Times New Roman" w:cs="Arial"/>
          <w:color w:val="000000"/>
          <w:sz w:val="20"/>
          <w:szCs w:val="20"/>
          <w:lang w:eastAsia="de-DE"/>
        </w:rPr>
        <w:t xml:space="preserve">Eine Zuwendung erfolgt nur, wenn eine Naturkatastrophe mit überregionalen Auswirkungen auf den Wald, die Forst- und die Holzwirtschaft vorausgegangen </w:t>
      </w:r>
      <w:proofErr w:type="gramStart"/>
      <w:r w:rsidRPr="009273EA">
        <w:rPr>
          <w:rFonts w:eastAsia="Times New Roman" w:cs="Arial"/>
          <w:color w:val="000000"/>
          <w:sz w:val="20"/>
          <w:szCs w:val="20"/>
          <w:lang w:eastAsia="de-DE"/>
        </w:rPr>
        <w:t>ist</w:t>
      </w:r>
      <w:proofErr w:type="gramEnd"/>
      <w:r w:rsidRPr="009273EA">
        <w:rPr>
          <w:rFonts w:eastAsia="Times New Roman" w:cs="Arial"/>
          <w:color w:val="000000"/>
          <w:sz w:val="20"/>
          <w:szCs w:val="20"/>
          <w:lang w:eastAsia="de-DE"/>
        </w:rPr>
        <w:t>. Die Freigabe der Fördermaßnahme er-folgt im Gesamtkontext einer von der staatlichen Forstverwaltung initiierten übergeordneten Planung und Strategie zur Schadensbewältigung. Diese behördlich geleitete Planung gilt als gleichwertiges Instrument i. S. von Artikel 21, Absatz 2 der VO (EU) Nr. 1305/2013. Die geförde</w:t>
      </w:r>
      <w:r w:rsidRPr="009273EA">
        <w:rPr>
          <w:rFonts w:eastAsia="Times New Roman" w:cs="Arial"/>
          <w:color w:val="000000"/>
          <w:sz w:val="20"/>
          <w:szCs w:val="20"/>
          <w:lang w:eastAsia="de-DE"/>
        </w:rPr>
        <w:t>r</w:t>
      </w:r>
      <w:r w:rsidRPr="009273EA">
        <w:rPr>
          <w:rFonts w:eastAsia="Times New Roman" w:cs="Arial"/>
          <w:color w:val="000000"/>
          <w:sz w:val="20"/>
          <w:szCs w:val="20"/>
          <w:lang w:eastAsia="de-DE"/>
        </w:rPr>
        <w:t>ten Maßnahmen müssen mit den hierin enthaltenen Planungen zum Sc</w:t>
      </w:r>
      <w:r w:rsidR="000F6BDF">
        <w:rPr>
          <w:rFonts w:eastAsia="Times New Roman" w:cs="Arial"/>
          <w:color w:val="000000"/>
          <w:sz w:val="20"/>
          <w:szCs w:val="20"/>
          <w:lang w:eastAsia="de-DE"/>
        </w:rPr>
        <w:t>hutz des Waldes im Einklang ste</w:t>
      </w:r>
      <w:r w:rsidRPr="009273EA">
        <w:rPr>
          <w:rFonts w:eastAsia="Times New Roman" w:cs="Arial"/>
          <w:color w:val="000000"/>
          <w:sz w:val="20"/>
          <w:szCs w:val="20"/>
          <w:lang w:eastAsia="de-DE"/>
        </w:rPr>
        <w:t>hen.</w:t>
      </w:r>
      <w:r w:rsidR="000F6BDF">
        <w:rPr>
          <w:rFonts w:eastAsia="Times New Roman" w:cs="Arial"/>
          <w:color w:val="000000"/>
          <w:sz w:val="20"/>
          <w:szCs w:val="20"/>
          <w:lang w:eastAsia="de-DE"/>
        </w:rPr>
        <w:t xml:space="preserve"> </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Beihilfe wird einmalig für Holz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währt, das zur Langzeitkonservierung in Nass- oder Trockenlager transportiert wird.</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Die Forstbehörde kann, wenn dies für die Bewältigung der jeweiligen Katastrophe erforderlich ist, weitere Zuwendungsv</w:t>
      </w:r>
      <w:r w:rsidRPr="00A15DF0">
        <w:rPr>
          <w:rFonts w:eastAsia="Times New Roman" w:cs="Arial"/>
          <w:color w:val="000000"/>
          <w:sz w:val="20"/>
          <w:szCs w:val="20"/>
          <w:lang w:eastAsia="de-DE"/>
        </w:rPr>
        <w:t>o</w:t>
      </w:r>
      <w:r w:rsidRPr="00A15DF0">
        <w:rPr>
          <w:rFonts w:eastAsia="Times New Roman" w:cs="Arial"/>
          <w:color w:val="000000"/>
          <w:sz w:val="20"/>
          <w:szCs w:val="20"/>
          <w:lang w:eastAsia="de-DE"/>
        </w:rPr>
        <w:t>rausset</w:t>
      </w:r>
      <w:r w:rsidR="001957B7" w:rsidRPr="00A15DF0">
        <w:rPr>
          <w:rFonts w:eastAsia="Times New Roman" w:cs="Arial"/>
          <w:color w:val="000000"/>
          <w:sz w:val="20"/>
          <w:szCs w:val="20"/>
          <w:lang w:eastAsia="de-DE"/>
        </w:rPr>
        <w:t>zungen formulier</w:t>
      </w:r>
      <w:r w:rsidRPr="00A15DF0">
        <w:rPr>
          <w:rFonts w:eastAsia="Times New Roman" w:cs="Arial"/>
          <w:color w:val="000000"/>
          <w:sz w:val="20"/>
          <w:szCs w:val="20"/>
          <w:lang w:eastAsia="de-DE"/>
        </w:rPr>
        <w:t>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ELER-Kof</w:t>
      </w:r>
      <w:r w:rsidR="008677EF" w:rsidRPr="00A15DF0">
        <w:rPr>
          <w:rFonts w:eastAsia="Times New Roman" w:cs="Arial"/>
          <w:color w:val="000000"/>
          <w:sz w:val="20"/>
          <w:szCs w:val="20"/>
          <w:lang w:eastAsia="de-DE"/>
        </w:rPr>
        <w:t>inanzierte Maßnahmen müssen gemäß</w:t>
      </w:r>
      <w:r w:rsidRPr="00A15DF0">
        <w:rPr>
          <w:rFonts w:eastAsia="Times New Roman" w:cs="Arial"/>
          <w:color w:val="000000"/>
          <w:sz w:val="20"/>
          <w:szCs w:val="20"/>
          <w:lang w:eastAsia="de-DE"/>
        </w:rPr>
        <w:t xml:space="preserve"> Artikel 49 </w:t>
      </w:r>
      <w:r w:rsidR="008677EF" w:rsidRPr="00A15DF0">
        <w:rPr>
          <w:rFonts w:eastAsia="Times New Roman" w:cs="Arial"/>
          <w:color w:val="000000"/>
          <w:sz w:val="20"/>
          <w:szCs w:val="20"/>
          <w:lang w:eastAsia="de-DE"/>
        </w:rPr>
        <w:t xml:space="preserve">der </w:t>
      </w:r>
      <w:r w:rsidRPr="00A15DF0">
        <w:rPr>
          <w:rFonts w:eastAsia="Times New Roman" w:cs="Arial"/>
          <w:color w:val="000000"/>
          <w:sz w:val="20"/>
          <w:szCs w:val="20"/>
          <w:lang w:eastAsia="de-DE"/>
        </w:rPr>
        <w:t>Verordnung (EU) Nr. 1305/2013 anhand von festgelegten Au</w:t>
      </w:r>
      <w:r w:rsidRPr="00A15DF0">
        <w:rPr>
          <w:rFonts w:eastAsia="Times New Roman" w:cs="Arial"/>
          <w:color w:val="000000"/>
          <w:sz w:val="20"/>
          <w:szCs w:val="20"/>
          <w:lang w:eastAsia="de-DE"/>
        </w:rPr>
        <w:t>s</w:t>
      </w:r>
      <w:r w:rsidRPr="00A15DF0">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8.9.3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Förderung wird </w:t>
      </w:r>
      <w:r w:rsidR="008677EF">
        <w:rPr>
          <w:rFonts w:eastAsia="Times New Roman" w:cs="Arial"/>
          <w:color w:val="000000"/>
          <w:sz w:val="20"/>
          <w:szCs w:val="20"/>
          <w:lang w:eastAsia="de-DE"/>
        </w:rPr>
        <w:t xml:space="preserve">im Rahmen einer </w:t>
      </w:r>
      <w:r w:rsidRPr="00391FDE">
        <w:rPr>
          <w:rFonts w:eastAsia="Times New Roman" w:cs="Arial"/>
          <w:color w:val="000000"/>
          <w:sz w:val="20"/>
          <w:szCs w:val="20"/>
          <w:lang w:eastAsia="de-DE"/>
        </w:rPr>
        <w:t>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in Form von Zuschüssen als Festbetragsfinanzierung pro Festmeter angeliefertem Holz gewährt.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8.9.4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Zuwendungsfähig sind die als Pauschale kalkulierten Kosten pro Festmeter, die für den Zwischentransport zur Langzeitko</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servierung in Nass- oder Trockenlager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fallen.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8.9.5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Umfang und Höhe der Zuwendung </w:t>
      </w:r>
    </w:p>
    <w:p w:rsidR="00125F3C" w:rsidRPr="00391FDE" w:rsidRDefault="00125F3C" w:rsidP="0043435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6 Euro je </w:t>
      </w:r>
      <w:proofErr w:type="gramStart"/>
      <w:r w:rsidRPr="00391FDE">
        <w:rPr>
          <w:rFonts w:eastAsia="Times New Roman" w:cs="Arial"/>
          <w:color w:val="000000"/>
          <w:sz w:val="20"/>
          <w:szCs w:val="20"/>
          <w:lang w:eastAsia="de-DE"/>
        </w:rPr>
        <w:t>angeliefertem</w:t>
      </w:r>
      <w:proofErr w:type="gramEnd"/>
      <w:r w:rsidRPr="00391FDE">
        <w:rPr>
          <w:rFonts w:eastAsia="Times New Roman" w:cs="Arial"/>
          <w:color w:val="000000"/>
          <w:sz w:val="20"/>
          <w:szCs w:val="20"/>
          <w:lang w:eastAsia="de-DE"/>
        </w:rPr>
        <w:t xml:space="preserve"> Festmeter Holz.</w:t>
      </w:r>
      <w:r w:rsidR="0043435D">
        <w:rPr>
          <w:rFonts w:eastAsia="Times New Roman" w:cs="Arial"/>
          <w:color w:val="000000"/>
          <w:sz w:val="20"/>
          <w:szCs w:val="20"/>
          <w:lang w:eastAsia="de-DE"/>
        </w:rPr>
        <w:t xml:space="preserve"> </w:t>
      </w:r>
      <w:r w:rsidR="0043435D" w:rsidRPr="0043435D">
        <w:rPr>
          <w:rFonts w:eastAsia="Times New Roman" w:cs="Arial"/>
          <w:color w:val="000000"/>
          <w:sz w:val="20"/>
          <w:szCs w:val="20"/>
          <w:lang w:eastAsia="de-DE"/>
        </w:rPr>
        <w:t xml:space="preserve">Die Zuwendung kann </w:t>
      </w:r>
      <w:r w:rsidR="0043435D">
        <w:rPr>
          <w:rFonts w:eastAsia="Times New Roman" w:cs="Arial"/>
          <w:color w:val="000000"/>
          <w:sz w:val="20"/>
          <w:szCs w:val="20"/>
          <w:lang w:eastAsia="de-DE"/>
        </w:rPr>
        <w:t xml:space="preserve">jedoch </w:t>
      </w:r>
      <w:r w:rsidR="0043435D" w:rsidRPr="0043435D">
        <w:rPr>
          <w:rFonts w:eastAsia="Times New Roman" w:cs="Arial"/>
          <w:color w:val="000000"/>
          <w:sz w:val="20"/>
          <w:szCs w:val="20"/>
          <w:lang w:eastAsia="de-DE"/>
        </w:rPr>
        <w:t xml:space="preserve">in keinem Fall mehr als </w:t>
      </w:r>
      <w:r w:rsidR="0043435D">
        <w:rPr>
          <w:rFonts w:eastAsia="Times New Roman" w:cs="Arial"/>
          <w:color w:val="000000"/>
          <w:sz w:val="20"/>
          <w:szCs w:val="20"/>
          <w:lang w:eastAsia="de-DE"/>
        </w:rPr>
        <w:t>100</w:t>
      </w:r>
      <w:r w:rsidR="0043435D" w:rsidRPr="0043435D">
        <w:rPr>
          <w:rFonts w:eastAsia="Times New Roman" w:cs="Arial"/>
          <w:color w:val="000000"/>
          <w:sz w:val="20"/>
          <w:szCs w:val="20"/>
          <w:lang w:eastAsia="de-DE"/>
        </w:rPr>
        <w:t xml:space="preserve"> % der tatsächlichen</w:t>
      </w:r>
      <w:r w:rsidR="0043435D">
        <w:rPr>
          <w:rFonts w:eastAsia="Times New Roman" w:cs="Arial"/>
          <w:color w:val="000000"/>
          <w:sz w:val="20"/>
          <w:szCs w:val="20"/>
          <w:lang w:eastAsia="de-DE"/>
        </w:rPr>
        <w:t xml:space="preserve"> </w:t>
      </w:r>
      <w:r w:rsidR="0043435D" w:rsidRPr="0043435D">
        <w:rPr>
          <w:rFonts w:eastAsia="Times New Roman" w:cs="Arial"/>
          <w:color w:val="000000"/>
          <w:sz w:val="20"/>
          <w:szCs w:val="20"/>
          <w:lang w:eastAsia="de-DE"/>
        </w:rPr>
        <w:t>Kosten betragen.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8.10</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Maßnahmen des Integrierten Waldschu</w:t>
      </w:r>
      <w:r w:rsidR="00125F3C" w:rsidRPr="00391FDE">
        <w:rPr>
          <w:rFonts w:eastAsia="Times New Roman" w:cs="Arial"/>
          <w:color w:val="000000"/>
          <w:sz w:val="20"/>
          <w:szCs w:val="20"/>
          <w:lang w:eastAsia="de-DE"/>
        </w:rPr>
        <w:t>t</w:t>
      </w:r>
      <w:r w:rsidR="00125F3C" w:rsidRPr="00391FDE">
        <w:rPr>
          <w:rFonts w:eastAsia="Times New Roman" w:cs="Arial"/>
          <w:color w:val="000000"/>
          <w:sz w:val="20"/>
          <w:szCs w:val="20"/>
          <w:lang w:eastAsia="de-DE"/>
        </w:rPr>
        <w:t>zes zur Bewältigung von Naturkatastr</w:t>
      </w:r>
      <w:r w:rsidR="00125F3C" w:rsidRPr="00391FDE">
        <w:rPr>
          <w:rFonts w:eastAsia="Times New Roman" w:cs="Arial"/>
          <w:color w:val="000000"/>
          <w:sz w:val="20"/>
          <w:szCs w:val="20"/>
          <w:lang w:eastAsia="de-DE"/>
        </w:rPr>
        <w:t>o</w:t>
      </w:r>
      <w:r w:rsidR="00125F3C" w:rsidRPr="00391FDE">
        <w:rPr>
          <w:rFonts w:eastAsia="Times New Roman" w:cs="Arial"/>
          <w:color w:val="000000"/>
          <w:sz w:val="20"/>
          <w:szCs w:val="20"/>
          <w:lang w:eastAsia="de-DE"/>
        </w:rPr>
        <w:t>phen im Wald - Lagerung von Holz</w:t>
      </w:r>
    </w:p>
    <w:p w:rsidR="00125F3C" w:rsidRPr="00391FDE" w:rsidRDefault="00125F3C"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w:t>
      </w:r>
      <w:r w:rsidR="003E4369" w:rsidRPr="00391FDE">
        <w:rPr>
          <w:rFonts w:eastAsia="Times New Roman" w:cs="Arial"/>
          <w:color w:val="000000"/>
          <w:sz w:val="20"/>
          <w:szCs w:val="20"/>
          <w:lang w:eastAsia="de-DE"/>
        </w:rPr>
        <w:t>0.1</w:t>
      </w:r>
      <w:r w:rsidR="003E4369" w:rsidRPr="00391FDE">
        <w:rPr>
          <w:rFonts w:eastAsia="Times New Roman" w:cs="Arial"/>
          <w:color w:val="000000"/>
          <w:sz w:val="20"/>
          <w:szCs w:val="20"/>
          <w:lang w:eastAsia="de-DE"/>
        </w:rPr>
        <w:tab/>
      </w:r>
      <w:r w:rsidRPr="00391FDE">
        <w:rPr>
          <w:rFonts w:eastAsia="Times New Roman" w:cs="Arial"/>
          <w:color w:val="000000"/>
          <w:sz w:val="20"/>
          <w:szCs w:val="20"/>
          <w:lang w:eastAsia="de-DE"/>
        </w:rPr>
        <w:t>Gegenstand der Förderung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Gefördert wird die Einlagerung von Holz in Nass- oder Trockenlager nach Naturkat</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 xml:space="preserve">strophen im Wald. </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8.10.2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 xml:space="preserve">Zuwendungsvoraussetzungen </w:t>
      </w:r>
      <w:r w:rsidR="008677EF">
        <w:rPr>
          <w:rFonts w:eastAsia="Times New Roman" w:cs="Arial"/>
          <w:color w:val="000000"/>
          <w:sz w:val="20"/>
          <w:szCs w:val="20"/>
          <w:lang w:eastAsia="de-DE"/>
        </w:rPr>
        <w:t xml:space="preserve">und </w:t>
      </w:r>
      <w:r w:rsidR="00125F3C" w:rsidRPr="00391FDE">
        <w:rPr>
          <w:rFonts w:eastAsia="Times New Roman" w:cs="Arial"/>
          <w:color w:val="000000"/>
          <w:sz w:val="20"/>
          <w:szCs w:val="20"/>
          <w:lang w:eastAsia="de-DE"/>
        </w:rPr>
        <w:t>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225000" w:rsidP="003E4369">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 xml:space="preserve">Eine Zuwendung erfolgt nur, wenn eine </w:t>
      </w:r>
      <w:r w:rsidR="00125F3C" w:rsidRPr="00391FDE">
        <w:rPr>
          <w:rFonts w:eastAsia="Times New Roman" w:cs="Arial"/>
          <w:color w:val="000000"/>
          <w:sz w:val="20"/>
          <w:szCs w:val="20"/>
          <w:lang w:eastAsia="de-DE"/>
        </w:rPr>
        <w:t>Naturkatastrophe mit überregionalen Auswirkungen auf den Wald, die Forst- und die Holzwirtschaft</w:t>
      </w:r>
      <w:r>
        <w:rPr>
          <w:rFonts w:eastAsia="Times New Roman" w:cs="Arial"/>
          <w:color w:val="000000"/>
          <w:sz w:val="20"/>
          <w:szCs w:val="20"/>
          <w:lang w:eastAsia="de-DE"/>
        </w:rPr>
        <w:t xml:space="preserve"> vorausgegangen </w:t>
      </w:r>
      <w:proofErr w:type="gramStart"/>
      <w:r>
        <w:rPr>
          <w:rFonts w:eastAsia="Times New Roman" w:cs="Arial"/>
          <w:color w:val="000000"/>
          <w:sz w:val="20"/>
          <w:szCs w:val="20"/>
          <w:lang w:eastAsia="de-DE"/>
        </w:rPr>
        <w:t>ist</w:t>
      </w:r>
      <w:proofErr w:type="gramEnd"/>
      <w:r w:rsidR="00125F3C" w:rsidRPr="00391FDE">
        <w:rPr>
          <w:rFonts w:eastAsia="Times New Roman" w:cs="Arial"/>
          <w:color w:val="000000"/>
          <w:sz w:val="20"/>
          <w:szCs w:val="20"/>
          <w:lang w:eastAsia="de-DE"/>
        </w:rPr>
        <w:t>.</w:t>
      </w:r>
      <w:r>
        <w:rPr>
          <w:rFonts w:eastAsia="Times New Roman" w:cs="Arial"/>
          <w:color w:val="000000"/>
          <w:sz w:val="20"/>
          <w:szCs w:val="20"/>
          <w:lang w:eastAsia="de-DE"/>
        </w:rPr>
        <w:t xml:space="preserve"> Die Freigabe der Fördermaßnahme</w:t>
      </w:r>
      <w:r w:rsidRPr="00225000">
        <w:rPr>
          <w:rFonts w:eastAsia="Times New Roman" w:cs="Arial"/>
          <w:color w:val="000000"/>
          <w:sz w:val="20"/>
          <w:szCs w:val="20"/>
          <w:lang w:eastAsia="de-DE"/>
        </w:rPr>
        <w:t xml:space="preserve"> e</w:t>
      </w:r>
      <w:r w:rsidRPr="00225000">
        <w:rPr>
          <w:rFonts w:eastAsia="Times New Roman" w:cs="Arial"/>
          <w:color w:val="000000"/>
          <w:sz w:val="20"/>
          <w:szCs w:val="20"/>
          <w:lang w:eastAsia="de-DE"/>
        </w:rPr>
        <w:t>r</w:t>
      </w:r>
      <w:r w:rsidRPr="00225000">
        <w:rPr>
          <w:rFonts w:eastAsia="Times New Roman" w:cs="Arial"/>
          <w:color w:val="000000"/>
          <w:sz w:val="20"/>
          <w:szCs w:val="20"/>
          <w:lang w:eastAsia="de-DE"/>
        </w:rPr>
        <w:t xml:space="preserve">folgt im Gesamtkontext einer von der staatlichen Forstverwaltung </w:t>
      </w:r>
      <w:r w:rsidR="009273EA">
        <w:rPr>
          <w:rFonts w:eastAsia="Times New Roman" w:cs="Arial"/>
          <w:color w:val="000000"/>
          <w:sz w:val="20"/>
          <w:szCs w:val="20"/>
          <w:lang w:eastAsia="de-DE"/>
        </w:rPr>
        <w:t>initiierten übergeordneten</w:t>
      </w:r>
      <w:r w:rsidRPr="00225000">
        <w:rPr>
          <w:rFonts w:eastAsia="Times New Roman" w:cs="Arial"/>
          <w:color w:val="000000"/>
          <w:sz w:val="20"/>
          <w:szCs w:val="20"/>
          <w:lang w:eastAsia="de-DE"/>
        </w:rPr>
        <w:t xml:space="preserve"> Planung und Strategie </w:t>
      </w:r>
      <w:r w:rsidR="009273EA">
        <w:rPr>
          <w:rFonts w:eastAsia="Times New Roman" w:cs="Arial"/>
          <w:color w:val="000000"/>
          <w:sz w:val="20"/>
          <w:szCs w:val="20"/>
          <w:lang w:eastAsia="de-DE"/>
        </w:rPr>
        <w:t>zur</w:t>
      </w:r>
      <w:r w:rsidRPr="00225000">
        <w:rPr>
          <w:rFonts w:eastAsia="Times New Roman" w:cs="Arial"/>
          <w:color w:val="000000"/>
          <w:sz w:val="20"/>
          <w:szCs w:val="20"/>
          <w:lang w:eastAsia="de-DE"/>
        </w:rPr>
        <w:t xml:space="preserve"> Schadensbewältigung. Diese behördlich geleitete Planung gilt als gleichwertiges Instrument i. S. von Artikel 21, Absatz 2 der VO (EU) Nr. 1305/2013.</w:t>
      </w:r>
      <w:r>
        <w:rPr>
          <w:rFonts w:eastAsia="Times New Roman" w:cs="Arial"/>
          <w:color w:val="000000"/>
          <w:sz w:val="20"/>
          <w:szCs w:val="20"/>
          <w:lang w:eastAsia="de-DE"/>
        </w:rPr>
        <w:t xml:space="preserve"> Die geförde</w:t>
      </w:r>
      <w:r>
        <w:rPr>
          <w:rFonts w:eastAsia="Times New Roman" w:cs="Arial"/>
          <w:color w:val="000000"/>
          <w:sz w:val="20"/>
          <w:szCs w:val="20"/>
          <w:lang w:eastAsia="de-DE"/>
        </w:rPr>
        <w:t>r</w:t>
      </w:r>
      <w:r>
        <w:rPr>
          <w:rFonts w:eastAsia="Times New Roman" w:cs="Arial"/>
          <w:color w:val="000000"/>
          <w:sz w:val="20"/>
          <w:szCs w:val="20"/>
          <w:lang w:eastAsia="de-DE"/>
        </w:rPr>
        <w:t>ten Maßnahmen müssen mit den hierin enthaltenen Planungen zum Schutz des Waldes im Einklang stehen.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Beihilfe wird jährlich, längstens bis zu vier Jahren zur </w:t>
      </w:r>
      <w:proofErr w:type="spellStart"/>
      <w:r w:rsidRPr="00391FDE">
        <w:rPr>
          <w:rFonts w:eastAsia="Times New Roman" w:cs="Arial"/>
          <w:color w:val="000000"/>
          <w:sz w:val="20"/>
          <w:szCs w:val="20"/>
          <w:lang w:eastAsia="de-DE"/>
        </w:rPr>
        <w:t>insektizidfreien</w:t>
      </w:r>
      <w:proofErr w:type="spellEnd"/>
      <w:r w:rsidRPr="00391FDE">
        <w:rPr>
          <w:rFonts w:eastAsia="Times New Roman" w:cs="Arial"/>
          <w:color w:val="000000"/>
          <w:sz w:val="20"/>
          <w:szCs w:val="20"/>
          <w:lang w:eastAsia="de-DE"/>
        </w:rPr>
        <w:t xml:space="preserve"> Konservi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rung von Rundholz mittels Beregnung </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der anderen anerkannten Konservi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rungsverfahren gewährt, sofern das Holz weiterhin im Eigentum des Waldbesitzers verbleibt.</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Die Forstbehörde kann, wenn dies für die Bewältigung der jeweiligen Katastrophe erforderlich ist, weitere Zuwendungsv</w:t>
      </w:r>
      <w:r w:rsidRPr="00A15DF0">
        <w:rPr>
          <w:rFonts w:eastAsia="Times New Roman" w:cs="Arial"/>
          <w:color w:val="000000"/>
          <w:sz w:val="20"/>
          <w:szCs w:val="20"/>
          <w:lang w:eastAsia="de-DE"/>
        </w:rPr>
        <w:t>o</w:t>
      </w:r>
      <w:r w:rsidRPr="00A15DF0">
        <w:rPr>
          <w:rFonts w:eastAsia="Times New Roman" w:cs="Arial"/>
          <w:color w:val="000000"/>
          <w:sz w:val="20"/>
          <w:szCs w:val="20"/>
          <w:lang w:eastAsia="de-DE"/>
        </w:rPr>
        <w:t>raussetzungen formulierten.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ELER-Kof</w:t>
      </w:r>
      <w:r w:rsidR="008677EF" w:rsidRPr="00A15DF0">
        <w:rPr>
          <w:rFonts w:eastAsia="Times New Roman" w:cs="Arial"/>
          <w:color w:val="000000"/>
          <w:sz w:val="20"/>
          <w:szCs w:val="20"/>
          <w:lang w:eastAsia="de-DE"/>
        </w:rPr>
        <w:t>inanzierte Maßnahmen müssen gemäß</w:t>
      </w:r>
      <w:r w:rsidRPr="00A15DF0">
        <w:rPr>
          <w:rFonts w:eastAsia="Times New Roman" w:cs="Arial"/>
          <w:color w:val="000000"/>
          <w:sz w:val="20"/>
          <w:szCs w:val="20"/>
          <w:lang w:eastAsia="de-DE"/>
        </w:rPr>
        <w:t xml:space="preserve"> Artikel 49 </w:t>
      </w:r>
      <w:r w:rsidR="008677EF" w:rsidRPr="00A15DF0">
        <w:rPr>
          <w:rFonts w:eastAsia="Times New Roman" w:cs="Arial"/>
          <w:color w:val="000000"/>
          <w:sz w:val="20"/>
          <w:szCs w:val="20"/>
          <w:lang w:eastAsia="de-DE"/>
        </w:rPr>
        <w:t xml:space="preserve">der </w:t>
      </w:r>
      <w:r w:rsidRPr="00A15DF0">
        <w:rPr>
          <w:rFonts w:eastAsia="Times New Roman" w:cs="Arial"/>
          <w:color w:val="000000"/>
          <w:sz w:val="20"/>
          <w:szCs w:val="20"/>
          <w:lang w:eastAsia="de-DE"/>
        </w:rPr>
        <w:t>Verordnung (EU) Nr. 1305/2013 anhand von festgelegten Au</w:t>
      </w:r>
      <w:r w:rsidRPr="00A15DF0">
        <w:rPr>
          <w:rFonts w:eastAsia="Times New Roman" w:cs="Arial"/>
          <w:color w:val="000000"/>
          <w:sz w:val="20"/>
          <w:szCs w:val="20"/>
          <w:lang w:eastAsia="de-DE"/>
        </w:rPr>
        <w:t>s</w:t>
      </w:r>
      <w:r w:rsidRPr="00A15DF0">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8.10.3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8677EF" w:rsidP="003E4369">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Förderung wird im Rahmen einer</w:t>
      </w:r>
      <w:r w:rsidR="00125F3C" w:rsidRPr="00391FDE">
        <w:rPr>
          <w:rFonts w:eastAsia="Times New Roman" w:cs="Arial"/>
          <w:color w:val="000000"/>
          <w:sz w:val="20"/>
          <w:szCs w:val="20"/>
          <w:lang w:eastAsia="de-DE"/>
        </w:rPr>
        <w:t xml:space="preserve"> Pr</w:t>
      </w:r>
      <w:r w:rsidR="00125F3C" w:rsidRPr="00391FDE">
        <w:rPr>
          <w:rFonts w:eastAsia="Times New Roman" w:cs="Arial"/>
          <w:color w:val="000000"/>
          <w:sz w:val="20"/>
          <w:szCs w:val="20"/>
          <w:lang w:eastAsia="de-DE"/>
        </w:rPr>
        <w:t>o</w:t>
      </w:r>
      <w:r w:rsidR="00125F3C" w:rsidRPr="00391FDE">
        <w:rPr>
          <w:rFonts w:eastAsia="Times New Roman" w:cs="Arial"/>
          <w:color w:val="000000"/>
          <w:sz w:val="20"/>
          <w:szCs w:val="20"/>
          <w:lang w:eastAsia="de-DE"/>
        </w:rPr>
        <w:t>jektförderung in Form von Zuschüssen als Festbetragsfinanzierung pro Festmeter eingelagertem Holz gewährt.</w:t>
      </w:r>
    </w:p>
    <w:p w:rsidR="00125F3C" w:rsidRPr="00391FDE" w:rsidRDefault="008677EF" w:rsidP="00125F3C">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8.10.4</w:t>
      </w:r>
      <w:r>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Zuwendungsfähig sind die als Pauschale kalkulierten Kosten pro Festmeter, welche für die </w:t>
      </w:r>
      <w:proofErr w:type="spellStart"/>
      <w:r w:rsidRPr="00391FDE">
        <w:rPr>
          <w:rFonts w:eastAsia="Times New Roman" w:cs="Arial"/>
          <w:color w:val="000000"/>
          <w:sz w:val="20"/>
          <w:szCs w:val="20"/>
          <w:lang w:eastAsia="de-DE"/>
        </w:rPr>
        <w:t>insektizidfreie</w:t>
      </w:r>
      <w:proofErr w:type="spellEnd"/>
      <w:r w:rsidRPr="00391FDE">
        <w:rPr>
          <w:rFonts w:eastAsia="Times New Roman" w:cs="Arial"/>
          <w:color w:val="000000"/>
          <w:sz w:val="20"/>
          <w:szCs w:val="20"/>
          <w:lang w:eastAsia="de-DE"/>
        </w:rPr>
        <w:t xml:space="preserve"> Konservierung von Rundholz mittels Beregnung oder anderen </w:t>
      </w:r>
      <w:r w:rsidRPr="00391FDE">
        <w:rPr>
          <w:rFonts w:eastAsia="Times New Roman" w:cs="Arial"/>
          <w:color w:val="000000"/>
          <w:sz w:val="20"/>
          <w:szCs w:val="20"/>
          <w:lang w:eastAsia="de-DE"/>
        </w:rPr>
        <w:lastRenderedPageBreak/>
        <w:t>anerkannten Konservierungsverfahren 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fallen, sofern das Holz weiterhin im Eige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w:t>
      </w:r>
      <w:r w:rsidR="003E4369" w:rsidRPr="00391FDE">
        <w:rPr>
          <w:rFonts w:eastAsia="Times New Roman" w:cs="Arial"/>
          <w:color w:val="000000"/>
          <w:sz w:val="20"/>
          <w:szCs w:val="20"/>
          <w:lang w:eastAsia="de-DE"/>
        </w:rPr>
        <w:t>um des Waldbesitzers verbleibt.</w:t>
      </w:r>
    </w:p>
    <w:p w:rsidR="00125F3C" w:rsidRPr="00391FDE" w:rsidRDefault="008677EF" w:rsidP="00125F3C">
      <w:pPr>
        <w:tabs>
          <w:tab w:val="left" w:pos="709"/>
        </w:tabs>
        <w:spacing w:before="60" w:after="60" w:line="240" w:lineRule="auto"/>
        <w:ind w:left="709" w:hanging="709"/>
        <w:rPr>
          <w:rFonts w:eastAsia="Times New Roman" w:cs="Arial"/>
          <w:color w:val="000000"/>
          <w:sz w:val="20"/>
          <w:szCs w:val="20"/>
          <w:lang w:eastAsia="de-DE"/>
        </w:rPr>
      </w:pPr>
      <w:r>
        <w:rPr>
          <w:rFonts w:eastAsia="Times New Roman" w:cs="Arial"/>
          <w:color w:val="000000"/>
          <w:sz w:val="20"/>
          <w:szCs w:val="20"/>
          <w:lang w:eastAsia="de-DE"/>
        </w:rPr>
        <w:t>8.10.5</w:t>
      </w:r>
      <w:r>
        <w:rPr>
          <w:rFonts w:eastAsia="Times New Roman" w:cs="Arial"/>
          <w:color w:val="000000"/>
          <w:sz w:val="20"/>
          <w:szCs w:val="20"/>
          <w:lang w:eastAsia="de-DE"/>
        </w:rPr>
        <w:tab/>
      </w:r>
      <w:r w:rsidR="00125F3C" w:rsidRPr="00391FDE">
        <w:rPr>
          <w:rFonts w:eastAsia="Times New Roman" w:cs="Arial"/>
          <w:color w:val="000000"/>
          <w:sz w:val="20"/>
          <w:szCs w:val="20"/>
          <w:lang w:eastAsia="de-DE"/>
        </w:rPr>
        <w:t>Umfang und Höhe der Z</w:t>
      </w:r>
      <w:r>
        <w:rPr>
          <w:rFonts w:eastAsia="Times New Roman" w:cs="Arial"/>
          <w:color w:val="000000"/>
          <w:sz w:val="20"/>
          <w:szCs w:val="20"/>
          <w:lang w:eastAsia="de-DE"/>
        </w:rPr>
        <w:t>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0,30 Euro je </w:t>
      </w:r>
      <w:proofErr w:type="gramStart"/>
      <w:r w:rsidRPr="00391FDE">
        <w:rPr>
          <w:rFonts w:eastAsia="Times New Roman" w:cs="Arial"/>
          <w:color w:val="000000"/>
          <w:sz w:val="20"/>
          <w:szCs w:val="20"/>
          <w:lang w:eastAsia="de-DE"/>
        </w:rPr>
        <w:t>eingelagertem</w:t>
      </w:r>
      <w:proofErr w:type="gramEnd"/>
      <w:r w:rsidRPr="00391FDE">
        <w:rPr>
          <w:rFonts w:eastAsia="Times New Roman" w:cs="Arial"/>
          <w:color w:val="000000"/>
          <w:sz w:val="20"/>
          <w:szCs w:val="20"/>
          <w:lang w:eastAsia="de-DE"/>
        </w:rPr>
        <w:t xml:space="preserve"> Festmeter Holz und angefangenem Monat der Einl</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gerung.</w:t>
      </w:r>
      <w:r w:rsidR="0043435D" w:rsidRPr="0043435D">
        <w:t xml:space="preserve"> </w:t>
      </w:r>
      <w:r w:rsidR="0043435D" w:rsidRPr="0043435D">
        <w:rPr>
          <w:rFonts w:eastAsia="Times New Roman" w:cs="Arial"/>
          <w:color w:val="000000"/>
          <w:sz w:val="20"/>
          <w:szCs w:val="20"/>
          <w:lang w:eastAsia="de-DE"/>
        </w:rPr>
        <w:t>Die Zuwendung kann jedoch in keinem Fall mehr als 100 % der tatsächl</w:t>
      </w:r>
      <w:r w:rsidR="0043435D" w:rsidRPr="0043435D">
        <w:rPr>
          <w:rFonts w:eastAsia="Times New Roman" w:cs="Arial"/>
          <w:color w:val="000000"/>
          <w:sz w:val="20"/>
          <w:szCs w:val="20"/>
          <w:lang w:eastAsia="de-DE"/>
        </w:rPr>
        <w:t>i</w:t>
      </w:r>
      <w:r w:rsidR="0043435D" w:rsidRPr="0043435D">
        <w:rPr>
          <w:rFonts w:eastAsia="Times New Roman" w:cs="Arial"/>
          <w:color w:val="000000"/>
          <w:sz w:val="20"/>
          <w:szCs w:val="20"/>
          <w:lang w:eastAsia="de-DE"/>
        </w:rPr>
        <w:t>chen Kosten betragen.</w:t>
      </w:r>
    </w:p>
    <w:p w:rsidR="00125F3C" w:rsidRPr="00391FDE" w:rsidRDefault="00125F3C" w:rsidP="00125F3C">
      <w:pPr>
        <w:tabs>
          <w:tab w:val="left" w:pos="567"/>
          <w:tab w:val="left" w:pos="1134"/>
        </w:tabs>
        <w:spacing w:before="60" w:after="60" w:line="240" w:lineRule="auto"/>
        <w:rPr>
          <w:rFonts w:eastAsia="Times New Roman" w:cs="Arial"/>
          <w:color w:val="000000"/>
          <w:sz w:val="20"/>
          <w:szCs w:val="20"/>
          <w:lang w:eastAsia="de-DE"/>
        </w:rPr>
      </w:pP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Maßnahmen des Integrierten Waldschu</w:t>
      </w:r>
      <w:r w:rsidR="00125F3C" w:rsidRPr="00391FDE">
        <w:rPr>
          <w:rFonts w:eastAsia="Times New Roman" w:cs="Arial"/>
          <w:color w:val="000000"/>
          <w:sz w:val="20"/>
          <w:szCs w:val="20"/>
          <w:lang w:eastAsia="de-DE"/>
        </w:rPr>
        <w:t>t</w:t>
      </w:r>
      <w:r w:rsidR="00125F3C" w:rsidRPr="00391FDE">
        <w:rPr>
          <w:rFonts w:eastAsia="Times New Roman" w:cs="Arial"/>
          <w:color w:val="000000"/>
          <w:sz w:val="20"/>
          <w:szCs w:val="20"/>
          <w:lang w:eastAsia="de-DE"/>
        </w:rPr>
        <w:t>zes zur Bewältigung von Naturkatastr</w:t>
      </w:r>
      <w:r w:rsidR="00125F3C" w:rsidRPr="00391FDE">
        <w:rPr>
          <w:rFonts w:eastAsia="Times New Roman" w:cs="Arial"/>
          <w:color w:val="000000"/>
          <w:sz w:val="20"/>
          <w:szCs w:val="20"/>
          <w:lang w:eastAsia="de-DE"/>
        </w:rPr>
        <w:t>o</w:t>
      </w:r>
      <w:r w:rsidR="00125F3C" w:rsidRPr="00391FDE">
        <w:rPr>
          <w:rFonts w:eastAsia="Times New Roman" w:cs="Arial"/>
          <w:color w:val="000000"/>
          <w:sz w:val="20"/>
          <w:szCs w:val="20"/>
          <w:lang w:eastAsia="de-DE"/>
        </w:rPr>
        <w:t xml:space="preserve">phen im Wald - Aufarbeitung von Holz </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8.11.1</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Gegenstand der Förderung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Für die Zwischenfinanzierung von Aufa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beitungskosten werden privaten Waldb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sitzerinnen und Waldbesitzern Beihilfen zur Verbilligung der Zinsen für Kapita</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marktdarlehen gewährt</w:t>
      </w:r>
      <w:r w:rsidR="003664CF">
        <w:rPr>
          <w:rFonts w:eastAsia="Times New Roman" w:cs="Arial"/>
          <w:color w:val="000000"/>
          <w:sz w:val="20"/>
          <w:szCs w:val="20"/>
          <w:lang w:eastAsia="de-DE"/>
        </w:rPr>
        <w: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8.11.2</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Zuwendungsvoraussetzungen und Aufl</w:t>
      </w:r>
      <w:r w:rsidR="00125F3C" w:rsidRPr="00391FDE">
        <w:rPr>
          <w:rFonts w:eastAsia="Times New Roman" w:cs="Arial"/>
          <w:color w:val="000000"/>
          <w:sz w:val="20"/>
          <w:szCs w:val="20"/>
          <w:lang w:eastAsia="de-DE"/>
        </w:rPr>
        <w:t>a</w:t>
      </w:r>
      <w:r w:rsidR="00125F3C" w:rsidRPr="00391FDE">
        <w:rPr>
          <w:rFonts w:eastAsia="Times New Roman" w:cs="Arial"/>
          <w:color w:val="000000"/>
          <w:sz w:val="20"/>
          <w:szCs w:val="20"/>
          <w:lang w:eastAsia="de-DE"/>
        </w:rPr>
        <w:t>gen</w:t>
      </w:r>
    </w:p>
    <w:p w:rsidR="00125F3C" w:rsidRPr="00391FDE" w:rsidRDefault="009273EA" w:rsidP="003E4369">
      <w:pPr>
        <w:tabs>
          <w:tab w:val="left" w:pos="709"/>
        </w:tabs>
        <w:spacing w:before="60" w:after="60" w:line="240" w:lineRule="auto"/>
        <w:ind w:left="709"/>
        <w:rPr>
          <w:rFonts w:eastAsia="Times New Roman" w:cs="Arial"/>
          <w:color w:val="000000"/>
          <w:sz w:val="20"/>
          <w:szCs w:val="20"/>
          <w:lang w:eastAsia="de-DE"/>
        </w:rPr>
      </w:pPr>
      <w:r w:rsidRPr="009273EA">
        <w:rPr>
          <w:rFonts w:eastAsia="Times New Roman" w:cs="Arial"/>
          <w:color w:val="000000"/>
          <w:sz w:val="20"/>
          <w:szCs w:val="20"/>
          <w:lang w:eastAsia="de-DE"/>
        </w:rPr>
        <w:t xml:space="preserve">Eine Zuwendung erfolgt nur, wenn eine Naturkatastrophe mit überregionalen Auswirkungen auf den Wald, die Forst- und die Holzwirtschaft vorausgegangen </w:t>
      </w:r>
      <w:proofErr w:type="gramStart"/>
      <w:r w:rsidRPr="009273EA">
        <w:rPr>
          <w:rFonts w:eastAsia="Times New Roman" w:cs="Arial"/>
          <w:color w:val="000000"/>
          <w:sz w:val="20"/>
          <w:szCs w:val="20"/>
          <w:lang w:eastAsia="de-DE"/>
        </w:rPr>
        <w:t>ist</w:t>
      </w:r>
      <w:proofErr w:type="gramEnd"/>
      <w:r w:rsidRPr="009273EA">
        <w:rPr>
          <w:rFonts w:eastAsia="Times New Roman" w:cs="Arial"/>
          <w:color w:val="000000"/>
          <w:sz w:val="20"/>
          <w:szCs w:val="20"/>
          <w:lang w:eastAsia="de-DE"/>
        </w:rPr>
        <w:t>. Die Freigabe der Fördermaßnahme er-folgt im Gesamtkontext einer von der staatlichen Forstverwaltung initiierten übergeordneten Planung und Strategie zur Schadensbewältigung. Diese behördlich geleitete Planung gilt als gleichwertiges Instrument i. S. von Artikel 21, Absatz 2 der VO (EU) Nr. 1305/2013. Die geförde</w:t>
      </w:r>
      <w:r w:rsidRPr="009273EA">
        <w:rPr>
          <w:rFonts w:eastAsia="Times New Roman" w:cs="Arial"/>
          <w:color w:val="000000"/>
          <w:sz w:val="20"/>
          <w:szCs w:val="20"/>
          <w:lang w:eastAsia="de-DE"/>
        </w:rPr>
        <w:t>r</w:t>
      </w:r>
      <w:r w:rsidRPr="009273EA">
        <w:rPr>
          <w:rFonts w:eastAsia="Times New Roman" w:cs="Arial"/>
          <w:color w:val="000000"/>
          <w:sz w:val="20"/>
          <w:szCs w:val="20"/>
          <w:lang w:eastAsia="de-DE"/>
        </w:rPr>
        <w:t xml:space="preserve">ten Maßnahmen müssen mit den hierin enthaltenen Planungen zum Schutz des Waldes im Einklang </w:t>
      </w:r>
      <w:r w:rsidR="000F6BDF" w:rsidRPr="009273EA">
        <w:rPr>
          <w:rFonts w:eastAsia="Times New Roman" w:cs="Arial"/>
          <w:color w:val="000000"/>
          <w:sz w:val="20"/>
          <w:szCs w:val="20"/>
          <w:lang w:eastAsia="de-DE"/>
        </w:rPr>
        <w:t>stehen</w:t>
      </w:r>
      <w:r w:rsidRPr="009273EA">
        <w:rPr>
          <w:rFonts w:eastAsia="Times New Roman" w:cs="Arial"/>
          <w:color w:val="000000"/>
          <w:sz w:val="20"/>
          <w:szCs w:val="20"/>
          <w:lang w:eastAsia="de-DE"/>
        </w:rPr>
        <w:t>.</w:t>
      </w:r>
      <w:r w:rsidR="000F6BDF">
        <w:rPr>
          <w:rFonts w:eastAsia="Times New Roman" w:cs="Arial"/>
          <w:color w:val="000000"/>
          <w:sz w:val="20"/>
          <w:szCs w:val="20"/>
          <w:lang w:eastAsia="de-DE"/>
        </w:rPr>
        <w:t xml:space="preserve"> </w:t>
      </w:r>
    </w:p>
    <w:p w:rsidR="00125F3C" w:rsidRPr="00A15DF0"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Die Forstbehörde kann, wenn dies für die Bewältigung der jeweiligen Katastrophe erforderlich ist, weitere Zuwendungsv</w:t>
      </w:r>
      <w:r w:rsidRPr="00A15DF0">
        <w:rPr>
          <w:rFonts w:eastAsia="Times New Roman" w:cs="Arial"/>
          <w:color w:val="000000"/>
          <w:sz w:val="20"/>
          <w:szCs w:val="20"/>
          <w:lang w:eastAsia="de-DE"/>
        </w:rPr>
        <w:t>o</w:t>
      </w:r>
      <w:r w:rsidRPr="00A15DF0">
        <w:rPr>
          <w:rFonts w:eastAsia="Times New Roman" w:cs="Arial"/>
          <w:color w:val="000000"/>
          <w:sz w:val="20"/>
          <w:szCs w:val="20"/>
          <w:lang w:eastAsia="de-DE"/>
        </w:rPr>
        <w:t>raussetzungen formulierten.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A15DF0">
        <w:rPr>
          <w:rFonts w:eastAsia="Times New Roman" w:cs="Arial"/>
          <w:color w:val="000000"/>
          <w:sz w:val="20"/>
          <w:szCs w:val="20"/>
          <w:lang w:eastAsia="de-DE"/>
        </w:rPr>
        <w:t>ELER-Kof</w:t>
      </w:r>
      <w:r w:rsidR="008677EF" w:rsidRPr="00A15DF0">
        <w:rPr>
          <w:rFonts w:eastAsia="Times New Roman" w:cs="Arial"/>
          <w:color w:val="000000"/>
          <w:sz w:val="20"/>
          <w:szCs w:val="20"/>
          <w:lang w:eastAsia="de-DE"/>
        </w:rPr>
        <w:t>inanzierte Maßnahmen müssen gemäß</w:t>
      </w:r>
      <w:r w:rsidRPr="00A15DF0">
        <w:rPr>
          <w:rFonts w:eastAsia="Times New Roman" w:cs="Arial"/>
          <w:color w:val="000000"/>
          <w:sz w:val="20"/>
          <w:szCs w:val="20"/>
          <w:lang w:eastAsia="de-DE"/>
        </w:rPr>
        <w:t xml:space="preserve"> Artikel 49 </w:t>
      </w:r>
      <w:r w:rsidR="008677EF" w:rsidRPr="00A15DF0">
        <w:rPr>
          <w:rFonts w:eastAsia="Times New Roman" w:cs="Arial"/>
          <w:color w:val="000000"/>
          <w:sz w:val="20"/>
          <w:szCs w:val="20"/>
          <w:lang w:eastAsia="de-DE"/>
        </w:rPr>
        <w:t xml:space="preserve">der </w:t>
      </w:r>
      <w:r w:rsidRPr="00A15DF0">
        <w:rPr>
          <w:rFonts w:eastAsia="Times New Roman" w:cs="Arial"/>
          <w:color w:val="000000"/>
          <w:sz w:val="20"/>
          <w:szCs w:val="20"/>
          <w:lang w:eastAsia="de-DE"/>
        </w:rPr>
        <w:t>Verordnung (EU) Nr. 1305/2013 anhand von festgelegten Au</w:t>
      </w:r>
      <w:r w:rsidRPr="00A15DF0">
        <w:rPr>
          <w:rFonts w:eastAsia="Times New Roman" w:cs="Arial"/>
          <w:color w:val="000000"/>
          <w:sz w:val="20"/>
          <w:szCs w:val="20"/>
          <w:lang w:eastAsia="de-DE"/>
        </w:rPr>
        <w:t>s</w:t>
      </w:r>
      <w:r w:rsidRPr="00A15DF0">
        <w:rPr>
          <w:rFonts w:eastAsia="Times New Roman" w:cs="Arial"/>
          <w:color w:val="000000"/>
          <w:sz w:val="20"/>
          <w:szCs w:val="20"/>
          <w:lang w:eastAsia="de-DE"/>
        </w:rPr>
        <w:t>wahlkriterien priorisiert werden. Es können nur solche Projekte gefördert werden, welche die für eine Förderung notwendige Mindestpunktzahl erreichen.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8.11.3</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Art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wird im Rahmen einer Pr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jektförderung als Zuschuss gewährt.</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8.11.4</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Zuwendungsfähige Aufwendungen</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Kreditkosten für die Zwischenfinanzierung von Aufarbeitungskosten in Form von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schüssen zur Zinsverbilligung der Kap</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talmarktdarlehen.</w:t>
      </w:r>
    </w:p>
    <w:p w:rsidR="00125F3C" w:rsidRPr="00391FDE" w:rsidRDefault="003E4369" w:rsidP="00125F3C">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8.11.5</w:t>
      </w:r>
      <w:r w:rsidRPr="00391FDE">
        <w:rPr>
          <w:rFonts w:eastAsia="Times New Roman" w:cs="Arial"/>
          <w:color w:val="000000"/>
          <w:sz w:val="20"/>
          <w:szCs w:val="20"/>
          <w:lang w:eastAsia="de-DE"/>
        </w:rPr>
        <w:tab/>
      </w:r>
      <w:r w:rsidR="00125F3C" w:rsidRPr="00391FDE">
        <w:rPr>
          <w:rFonts w:eastAsia="Times New Roman" w:cs="Arial"/>
          <w:color w:val="000000"/>
          <w:sz w:val="20"/>
          <w:szCs w:val="20"/>
          <w:lang w:eastAsia="de-DE"/>
        </w:rPr>
        <w:t>Umfang und Höhe der Zuwendung</w:t>
      </w:r>
    </w:p>
    <w:p w:rsidR="00125F3C" w:rsidRPr="00391FDE" w:rsidRDefault="00125F3C" w:rsidP="003E4369">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 xml:space="preserve">Die Höhe und Dauer der Zinsverbilligung wird zum Zeitpunkt des Naturereignisses in Abhängigkeit vom Kapitalmarktzins </w:t>
      </w:r>
      <w:r w:rsidR="00B24422">
        <w:rPr>
          <w:rFonts w:eastAsia="Times New Roman" w:cs="Arial"/>
          <w:color w:val="000000"/>
          <w:sz w:val="20"/>
          <w:szCs w:val="20"/>
          <w:lang w:eastAsia="de-DE"/>
        </w:rPr>
        <w:t xml:space="preserve">durch das </w:t>
      </w:r>
      <w:r w:rsidR="00B24422" w:rsidRPr="00391FDE">
        <w:rPr>
          <w:rFonts w:eastAsia="Times New Roman" w:cs="Arial"/>
          <w:color w:val="000000"/>
          <w:sz w:val="20"/>
          <w:szCs w:val="20"/>
          <w:lang w:eastAsia="de-DE"/>
        </w:rPr>
        <w:t xml:space="preserve">Ministerium </w:t>
      </w:r>
      <w:r w:rsidRPr="00391FDE">
        <w:rPr>
          <w:rFonts w:eastAsia="Times New Roman" w:cs="Arial"/>
          <w:color w:val="000000"/>
          <w:sz w:val="20"/>
          <w:szCs w:val="20"/>
          <w:lang w:eastAsia="de-DE"/>
        </w:rPr>
        <w:t>festgelegt. Die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messung erfolgt in einer Größenordnung, die eine verbleibende Zinsbelastung von rund 1% für den geschädigten Forstb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 als Orientierungsgröße hat. Berüc</w:t>
      </w:r>
      <w:r w:rsidRPr="00391FDE">
        <w:rPr>
          <w:rFonts w:eastAsia="Times New Roman" w:cs="Arial"/>
          <w:color w:val="000000"/>
          <w:sz w:val="20"/>
          <w:szCs w:val="20"/>
          <w:lang w:eastAsia="de-DE"/>
        </w:rPr>
        <w:t>k</w:t>
      </w:r>
      <w:r w:rsidRPr="00391FDE">
        <w:rPr>
          <w:rFonts w:eastAsia="Times New Roman" w:cs="Arial"/>
          <w:color w:val="000000"/>
          <w:sz w:val="20"/>
          <w:szCs w:val="20"/>
          <w:lang w:eastAsia="de-DE"/>
        </w:rPr>
        <w:t>sichtigungsfähig sind Kapitalmarktdarl</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hen zur Zwischenfinanzierung von Aufa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beitungskosten in Höhe von bis zu 50 E</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ro je Festmeter geschätzten Kalamität</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holzanfalls.</w:t>
      </w:r>
    </w:p>
    <w:p w:rsidR="007D4730" w:rsidRPr="00391FDE" w:rsidRDefault="007D4730" w:rsidP="000D6BDF">
      <w:pPr>
        <w:spacing w:before="60" w:after="60" w:line="240" w:lineRule="auto"/>
        <w:ind w:left="142"/>
        <w:rPr>
          <w:rFonts w:cs="Arial"/>
          <w:sz w:val="20"/>
          <w:szCs w:val="20"/>
        </w:rPr>
      </w:pPr>
    </w:p>
    <w:p w:rsidR="00E01FD2" w:rsidRPr="00391FDE" w:rsidRDefault="00E01FD2" w:rsidP="00E01FD2">
      <w:pPr>
        <w:tabs>
          <w:tab w:val="left" w:pos="567"/>
        </w:tabs>
        <w:spacing w:before="60" w:after="60" w:line="240" w:lineRule="auto"/>
        <w:jc w:val="center"/>
        <w:rPr>
          <w:rFonts w:eastAsia="Times New Roman" w:cs="Arial"/>
          <w:b/>
          <w:color w:val="000000"/>
          <w:sz w:val="20"/>
          <w:szCs w:val="20"/>
          <w:lang w:eastAsia="de-DE"/>
        </w:rPr>
      </w:pPr>
      <w:r w:rsidRPr="00391FDE">
        <w:rPr>
          <w:rFonts w:eastAsia="Times New Roman" w:cs="Arial"/>
          <w:b/>
          <w:color w:val="000000"/>
          <w:sz w:val="20"/>
          <w:szCs w:val="20"/>
          <w:lang w:eastAsia="de-DE"/>
        </w:rPr>
        <w:t>Verfahren</w:t>
      </w:r>
    </w:p>
    <w:p w:rsidR="00E01FD2" w:rsidRPr="00391FDE" w:rsidRDefault="00E01FD2" w:rsidP="000D6BDF">
      <w:pPr>
        <w:spacing w:before="60" w:after="60" w:line="240" w:lineRule="auto"/>
        <w:ind w:left="142"/>
        <w:rPr>
          <w:rFonts w:cs="Arial"/>
          <w:sz w:val="20"/>
          <w:szCs w:val="20"/>
        </w:rPr>
      </w:pPr>
    </w:p>
    <w:p w:rsidR="00E01FD2" w:rsidRPr="00391FDE" w:rsidRDefault="00CD3562" w:rsidP="00E01FD2">
      <w:pPr>
        <w:tabs>
          <w:tab w:val="left" w:pos="709"/>
          <w:tab w:val="left" w:pos="851"/>
        </w:tabs>
        <w:spacing w:before="60" w:after="60" w:line="240" w:lineRule="auto"/>
        <w:ind w:left="709" w:hanging="709"/>
        <w:rPr>
          <w:rFonts w:eastAsia="Times New Roman" w:cs="Arial"/>
          <w:b/>
          <w:color w:val="000000"/>
          <w:sz w:val="20"/>
          <w:szCs w:val="20"/>
          <w:lang w:eastAsia="de-DE"/>
        </w:rPr>
      </w:pPr>
      <w:r w:rsidRPr="00391FDE">
        <w:rPr>
          <w:rFonts w:eastAsia="Times New Roman" w:cs="Arial"/>
          <w:b/>
          <w:color w:val="000000"/>
          <w:sz w:val="20"/>
          <w:szCs w:val="20"/>
          <w:lang w:eastAsia="de-DE"/>
        </w:rPr>
        <w:t>9.</w:t>
      </w:r>
      <w:r w:rsidRPr="00391FDE">
        <w:rPr>
          <w:rFonts w:eastAsia="Times New Roman" w:cs="Arial"/>
          <w:b/>
          <w:color w:val="000000"/>
          <w:sz w:val="20"/>
          <w:szCs w:val="20"/>
          <w:lang w:eastAsia="de-DE"/>
        </w:rPr>
        <w:tab/>
      </w:r>
      <w:r w:rsidR="00E01FD2" w:rsidRPr="00391FDE">
        <w:rPr>
          <w:rFonts w:eastAsia="Times New Roman" w:cs="Arial"/>
          <w:b/>
          <w:color w:val="000000"/>
          <w:sz w:val="20"/>
          <w:szCs w:val="20"/>
          <w:lang w:eastAsia="de-DE"/>
        </w:rPr>
        <w:t>Verfahren</w:t>
      </w:r>
    </w:p>
    <w:p w:rsidR="00E01FD2" w:rsidRPr="00391FDE" w:rsidRDefault="00CD3562" w:rsidP="00E01FD2">
      <w:pPr>
        <w:tabs>
          <w:tab w:val="left" w:pos="709"/>
        </w:tabs>
        <w:spacing w:before="60" w:after="60" w:line="240" w:lineRule="auto"/>
        <w:ind w:left="709" w:hanging="709"/>
        <w:rPr>
          <w:rFonts w:eastAsia="Times New Roman" w:cs="Arial"/>
          <w:color w:val="000000"/>
          <w:sz w:val="20"/>
          <w:szCs w:val="20"/>
          <w:lang w:eastAsia="de-DE"/>
        </w:rPr>
      </w:pPr>
      <w:r w:rsidRPr="00A15DF0">
        <w:rPr>
          <w:rFonts w:eastAsia="Times New Roman" w:cs="Arial"/>
          <w:color w:val="000000"/>
          <w:sz w:val="20"/>
          <w:szCs w:val="20"/>
          <w:lang w:eastAsia="de-DE"/>
        </w:rPr>
        <w:t>9.1</w:t>
      </w:r>
      <w:r w:rsidRPr="00A15DF0">
        <w:rPr>
          <w:rFonts w:eastAsia="Times New Roman" w:cs="Arial"/>
          <w:color w:val="000000"/>
          <w:sz w:val="20"/>
          <w:szCs w:val="20"/>
          <w:lang w:eastAsia="de-DE"/>
        </w:rPr>
        <w:tab/>
      </w:r>
      <w:r w:rsidR="00E01FD2" w:rsidRPr="00A15DF0">
        <w:rPr>
          <w:rFonts w:eastAsia="Times New Roman" w:cs="Arial"/>
          <w:color w:val="000000"/>
          <w:sz w:val="20"/>
          <w:szCs w:val="20"/>
          <w:lang w:eastAsia="de-DE"/>
        </w:rPr>
        <w:t>Antragstellung und Bewilligung</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Anträge auf Bewilligung von Zuwendu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gen </w:t>
      </w:r>
      <w:r w:rsidR="001957B7">
        <w:rPr>
          <w:rFonts w:eastAsia="Times New Roman" w:cs="Arial"/>
          <w:color w:val="000000"/>
          <w:sz w:val="20"/>
          <w:szCs w:val="20"/>
          <w:lang w:eastAsia="de-DE"/>
        </w:rPr>
        <w:t xml:space="preserve">sind </w:t>
      </w:r>
      <w:proofErr w:type="gramStart"/>
      <w:r w:rsidR="001957B7">
        <w:rPr>
          <w:rFonts w:eastAsia="Times New Roman" w:cs="Arial"/>
          <w:color w:val="000000"/>
          <w:sz w:val="20"/>
          <w:szCs w:val="20"/>
          <w:lang w:eastAsia="de-DE"/>
        </w:rPr>
        <w:t>vom</w:t>
      </w:r>
      <w:proofErr w:type="gramEnd"/>
      <w:r w:rsidR="001957B7">
        <w:rPr>
          <w:rFonts w:eastAsia="Times New Roman" w:cs="Arial"/>
          <w:color w:val="000000"/>
          <w:sz w:val="20"/>
          <w:szCs w:val="20"/>
          <w:lang w:eastAsia="de-DE"/>
        </w:rPr>
        <w:t xml:space="preserve"> Antragstellenden</w:t>
      </w:r>
      <w:r w:rsidRPr="00391FDE">
        <w:rPr>
          <w:rFonts w:eastAsia="Times New Roman" w:cs="Arial"/>
          <w:color w:val="000000"/>
          <w:sz w:val="20"/>
          <w:szCs w:val="20"/>
          <w:lang w:eastAsia="de-DE"/>
        </w:rPr>
        <w:t xml:space="preserve"> vor Beginn der Maßnahme über die zuständige untere Forstbehörde an die Bewilligungsbehörde zu richten. Zuständig ist die untere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behörde, in deren Zuständigkeitsbereich die hoheitliche Aufsicht über die geförde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te Flä</w:t>
      </w:r>
      <w:r w:rsidR="005107DF">
        <w:rPr>
          <w:rFonts w:eastAsia="Times New Roman" w:cs="Arial"/>
          <w:color w:val="000000"/>
          <w:sz w:val="20"/>
          <w:szCs w:val="20"/>
          <w:lang w:eastAsia="de-DE"/>
        </w:rPr>
        <w:t>che fällt. Für die Maßnahmen Nu</w:t>
      </w:r>
      <w:r w:rsidR="005107DF">
        <w:rPr>
          <w:rFonts w:eastAsia="Times New Roman" w:cs="Arial"/>
          <w:color w:val="000000"/>
          <w:sz w:val="20"/>
          <w:szCs w:val="20"/>
          <w:lang w:eastAsia="de-DE"/>
        </w:rPr>
        <w:t>m</w:t>
      </w:r>
      <w:r w:rsidR="005107DF">
        <w:rPr>
          <w:rFonts w:eastAsia="Times New Roman" w:cs="Arial"/>
          <w:color w:val="000000"/>
          <w:sz w:val="20"/>
          <w:szCs w:val="20"/>
          <w:lang w:eastAsia="de-DE"/>
        </w:rPr>
        <w:t>mer</w:t>
      </w:r>
      <w:r w:rsidRPr="00391FDE">
        <w:rPr>
          <w:rFonts w:eastAsia="Times New Roman" w:cs="Arial"/>
          <w:color w:val="000000"/>
          <w:sz w:val="20"/>
          <w:szCs w:val="20"/>
          <w:lang w:eastAsia="de-DE"/>
        </w:rPr>
        <w:t xml:space="preserve"> 8.6 „Bodenschonende Holzernte - Vorliefern mit Rückepferden“</w:t>
      </w:r>
      <w:r w:rsidR="001957B7">
        <w:rPr>
          <w:rFonts w:eastAsia="Times New Roman" w:cs="Arial"/>
          <w:color w:val="000000"/>
          <w:sz w:val="20"/>
          <w:szCs w:val="20"/>
          <w:lang w:eastAsia="de-DE"/>
        </w:rPr>
        <w:t xml:space="preserve"> </w:t>
      </w:r>
      <w:r w:rsidR="005107DF">
        <w:rPr>
          <w:rFonts w:eastAsia="Times New Roman" w:cs="Arial"/>
          <w:color w:val="000000"/>
          <w:sz w:val="20"/>
          <w:szCs w:val="20"/>
          <w:lang w:eastAsia="de-DE"/>
        </w:rPr>
        <w:t>und Nummer</w:t>
      </w:r>
      <w:r w:rsidRPr="00391FDE">
        <w:rPr>
          <w:rFonts w:eastAsia="Times New Roman" w:cs="Arial"/>
          <w:color w:val="000000"/>
          <w:sz w:val="20"/>
          <w:szCs w:val="20"/>
          <w:lang w:eastAsia="de-DE"/>
        </w:rPr>
        <w:t xml:space="preserve"> 8.7 „Bodenschonende Holzernte - Ho</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 xml:space="preserve">zerntetechnik“ ist die untere Forstbehörde des jeweiligen Stadt- oder Landkreises zuständig, in welchem der Betriebssitz </w:t>
      </w:r>
      <w:r w:rsidR="005107DF">
        <w:rPr>
          <w:rFonts w:eastAsia="Times New Roman" w:cs="Arial"/>
          <w:color w:val="000000"/>
          <w:sz w:val="20"/>
          <w:szCs w:val="20"/>
          <w:lang w:eastAsia="de-DE"/>
        </w:rPr>
        <w:t xml:space="preserve">oder eine Niederlassung </w:t>
      </w:r>
      <w:r w:rsidRPr="00391FDE">
        <w:rPr>
          <w:rFonts w:eastAsia="Times New Roman" w:cs="Arial"/>
          <w:color w:val="000000"/>
          <w:sz w:val="20"/>
          <w:szCs w:val="20"/>
          <w:lang w:eastAsia="de-DE"/>
        </w:rPr>
        <w:t>des Antragste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lers gelegen ist.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Bewilligungsbehörde ist die höhere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behörde</w:t>
      </w:r>
      <w:r w:rsidR="005107DF">
        <w:rPr>
          <w:rFonts w:eastAsia="Times New Roman" w:cs="Arial"/>
          <w:color w:val="000000"/>
          <w:sz w:val="20"/>
          <w:szCs w:val="20"/>
          <w:lang w:eastAsia="de-DE"/>
        </w:rPr>
        <w:t>.</w:t>
      </w:r>
    </w:p>
    <w:p w:rsidR="005107DF"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Der Förderantrag muss mindestens die folgenden Angaben enthalten: </w:t>
      </w:r>
    </w:p>
    <w:p w:rsidR="00770C5E" w:rsidRDefault="00E01FD2" w:rsidP="00770C5E">
      <w:pPr>
        <w:pStyle w:val="Listenabsatz"/>
        <w:numPr>
          <w:ilvl w:val="0"/>
          <w:numId w:val="6"/>
        </w:numPr>
        <w:tabs>
          <w:tab w:val="left" w:pos="709"/>
        </w:tabs>
        <w:spacing w:before="60" w:after="60" w:line="240" w:lineRule="auto"/>
        <w:ind w:left="1066" w:hanging="357"/>
        <w:rPr>
          <w:rFonts w:eastAsia="Times New Roman" w:cs="Arial"/>
          <w:color w:val="000000"/>
          <w:sz w:val="20"/>
          <w:szCs w:val="20"/>
          <w:lang w:eastAsia="de-DE"/>
        </w:rPr>
      </w:pPr>
      <w:r w:rsidRPr="00391FDE">
        <w:rPr>
          <w:rFonts w:eastAsia="Times New Roman" w:cs="Arial"/>
          <w:color w:val="000000"/>
          <w:sz w:val="20"/>
          <w:szCs w:val="20"/>
          <w:lang w:eastAsia="de-DE"/>
        </w:rPr>
        <w:t>Name des Antragstellers und Ang</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ben zur Größe des Unternehmens,</w:t>
      </w:r>
    </w:p>
    <w:p w:rsidR="00770C5E" w:rsidRDefault="00E01FD2" w:rsidP="00770C5E">
      <w:pPr>
        <w:pStyle w:val="Listenabsatz"/>
        <w:numPr>
          <w:ilvl w:val="0"/>
          <w:numId w:val="6"/>
        </w:numPr>
        <w:tabs>
          <w:tab w:val="left" w:pos="709"/>
        </w:tabs>
        <w:spacing w:before="60" w:after="60" w:line="240" w:lineRule="auto"/>
        <w:ind w:left="1066" w:hanging="357"/>
        <w:rPr>
          <w:rFonts w:eastAsia="Times New Roman" w:cs="Arial"/>
          <w:color w:val="000000"/>
          <w:sz w:val="20"/>
          <w:szCs w:val="20"/>
          <w:lang w:eastAsia="de-DE"/>
        </w:rPr>
      </w:pPr>
      <w:r w:rsidRPr="00391FDE">
        <w:rPr>
          <w:rFonts w:eastAsia="Times New Roman" w:cs="Arial"/>
          <w:color w:val="000000"/>
          <w:sz w:val="20"/>
          <w:szCs w:val="20"/>
          <w:lang w:eastAsia="de-DE"/>
        </w:rPr>
        <w:t xml:space="preserve">Beschreibung des Vorhabens oder der Tätigkeit, einschließlich Angaben zum Standort sowie zum Zeitpunkt des Beginns und zum Zeitpunkt des Abschlusses des Vorhabens, </w:t>
      </w:r>
    </w:p>
    <w:p w:rsidR="00770C5E" w:rsidRDefault="00E01FD2" w:rsidP="00770C5E">
      <w:pPr>
        <w:pStyle w:val="Listenabsatz"/>
        <w:numPr>
          <w:ilvl w:val="0"/>
          <w:numId w:val="6"/>
        </w:numPr>
        <w:tabs>
          <w:tab w:val="left" w:pos="709"/>
        </w:tabs>
        <w:spacing w:before="60" w:after="60" w:line="240" w:lineRule="auto"/>
        <w:ind w:left="1066" w:hanging="357"/>
        <w:rPr>
          <w:rFonts w:eastAsia="Times New Roman" w:cs="Arial"/>
          <w:color w:val="000000"/>
          <w:sz w:val="20"/>
          <w:szCs w:val="20"/>
          <w:lang w:eastAsia="de-DE"/>
        </w:rPr>
      </w:pPr>
      <w:r w:rsidRPr="00391FDE">
        <w:rPr>
          <w:rFonts w:eastAsia="Times New Roman" w:cs="Arial"/>
          <w:color w:val="000000"/>
          <w:sz w:val="20"/>
          <w:szCs w:val="20"/>
          <w:lang w:eastAsia="de-DE"/>
        </w:rPr>
        <w:t>Angaben zur Höhe des für die Durc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füh</w:t>
      </w:r>
      <w:r w:rsidR="008E1DD6">
        <w:rPr>
          <w:rFonts w:eastAsia="Times New Roman" w:cs="Arial"/>
          <w:color w:val="000000"/>
          <w:sz w:val="20"/>
          <w:szCs w:val="20"/>
          <w:lang w:eastAsia="de-DE"/>
        </w:rPr>
        <w:t>rung des Vorhabens oder</w:t>
      </w:r>
      <w:r w:rsidRPr="00391FDE">
        <w:rPr>
          <w:rFonts w:eastAsia="Times New Roman" w:cs="Arial"/>
          <w:color w:val="000000"/>
          <w:sz w:val="20"/>
          <w:szCs w:val="20"/>
          <w:lang w:eastAsia="de-DE"/>
        </w:rPr>
        <w:t xml:space="preserve"> der T</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 xml:space="preserve">tigkeit benötigten Beihilfebetrags, </w:t>
      </w:r>
    </w:p>
    <w:p w:rsidR="00E01FD2" w:rsidRDefault="00E01FD2" w:rsidP="00770C5E">
      <w:pPr>
        <w:pStyle w:val="Listenabsatz"/>
        <w:numPr>
          <w:ilvl w:val="0"/>
          <w:numId w:val="6"/>
        </w:numPr>
        <w:tabs>
          <w:tab w:val="left" w:pos="709"/>
        </w:tabs>
        <w:spacing w:before="60" w:after="60" w:line="240" w:lineRule="auto"/>
        <w:ind w:left="1066" w:hanging="357"/>
        <w:rPr>
          <w:rFonts w:eastAsia="Times New Roman" w:cs="Arial"/>
          <w:color w:val="000000"/>
          <w:sz w:val="20"/>
          <w:szCs w:val="20"/>
          <w:lang w:eastAsia="de-DE"/>
        </w:rPr>
      </w:pPr>
      <w:r w:rsidRPr="00391FDE">
        <w:rPr>
          <w:rFonts w:eastAsia="Times New Roman" w:cs="Arial"/>
          <w:color w:val="000000"/>
          <w:sz w:val="20"/>
          <w:szCs w:val="20"/>
          <w:lang w:eastAsia="de-DE"/>
        </w:rPr>
        <w:t>Aufstellung der beihilfefähigen Kosten.</w:t>
      </w:r>
    </w:p>
    <w:p w:rsidR="00AE797E" w:rsidRPr="00391FDE" w:rsidRDefault="00AE797E" w:rsidP="00AE797E">
      <w:pPr>
        <w:pStyle w:val="Listenabsatz"/>
        <w:numPr>
          <w:ilvl w:val="0"/>
          <w:numId w:val="6"/>
        </w:numPr>
        <w:tabs>
          <w:tab w:val="left" w:pos="709"/>
        </w:tabs>
        <w:spacing w:before="60" w:after="60" w:line="240" w:lineRule="auto"/>
        <w:rPr>
          <w:rFonts w:eastAsia="Times New Roman" w:cs="Arial"/>
          <w:color w:val="000000"/>
          <w:sz w:val="20"/>
          <w:szCs w:val="20"/>
          <w:lang w:eastAsia="de-DE"/>
        </w:rPr>
      </w:pPr>
      <w:r w:rsidRPr="00AE797E">
        <w:rPr>
          <w:rFonts w:eastAsia="Times New Roman" w:cs="Arial"/>
          <w:color w:val="000000"/>
          <w:sz w:val="20"/>
          <w:szCs w:val="20"/>
          <w:lang w:eastAsia="de-DE"/>
        </w:rPr>
        <w:t>Art der Beihilfe (Zuschuss, Kredit, G</w:t>
      </w:r>
      <w:r w:rsidRPr="00AE797E">
        <w:rPr>
          <w:rFonts w:eastAsia="Times New Roman" w:cs="Arial"/>
          <w:color w:val="000000"/>
          <w:sz w:val="20"/>
          <w:szCs w:val="20"/>
          <w:lang w:eastAsia="de-DE"/>
        </w:rPr>
        <w:t>a</w:t>
      </w:r>
      <w:r w:rsidRPr="00AE797E">
        <w:rPr>
          <w:rFonts w:eastAsia="Times New Roman" w:cs="Arial"/>
          <w:color w:val="000000"/>
          <w:sz w:val="20"/>
          <w:szCs w:val="20"/>
          <w:lang w:eastAsia="de-DE"/>
        </w:rPr>
        <w:t>rantie, rückzahlbarer Vorschuss oder Sonstiges) und Höhe der für das Vo</w:t>
      </w:r>
      <w:r w:rsidRPr="00AE797E">
        <w:rPr>
          <w:rFonts w:eastAsia="Times New Roman" w:cs="Arial"/>
          <w:color w:val="000000"/>
          <w:sz w:val="20"/>
          <w:szCs w:val="20"/>
          <w:lang w:eastAsia="de-DE"/>
        </w:rPr>
        <w:t>r</w:t>
      </w:r>
      <w:r w:rsidRPr="00AE797E">
        <w:rPr>
          <w:rFonts w:eastAsia="Times New Roman" w:cs="Arial"/>
          <w:color w:val="000000"/>
          <w:sz w:val="20"/>
          <w:szCs w:val="20"/>
          <w:lang w:eastAsia="de-DE"/>
        </w:rPr>
        <w:t>haben bzw. die Tätigkeit benötigten öffentlichen Finanzierung.</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Arbeiten an Vorhaben, für welche ein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derantrag gestellt wird, dürfen frühestens d</w:t>
      </w:r>
      <w:r w:rsidR="008E1DD6">
        <w:rPr>
          <w:rFonts w:eastAsia="Times New Roman" w:cs="Arial"/>
          <w:color w:val="000000"/>
          <w:sz w:val="20"/>
          <w:szCs w:val="20"/>
          <w:lang w:eastAsia="de-DE"/>
        </w:rPr>
        <w:t>ann aufgenommen werden, wenn die Empfänger</w:t>
      </w:r>
      <w:r w:rsidR="001957B7">
        <w:rPr>
          <w:rFonts w:eastAsia="Times New Roman" w:cs="Arial"/>
          <w:color w:val="000000"/>
          <w:sz w:val="20"/>
          <w:szCs w:val="20"/>
          <w:lang w:eastAsia="de-DE"/>
        </w:rPr>
        <w:t>in</w:t>
      </w:r>
      <w:r w:rsidR="008E1DD6">
        <w:rPr>
          <w:rFonts w:eastAsia="Times New Roman" w:cs="Arial"/>
          <w:color w:val="000000"/>
          <w:sz w:val="20"/>
          <w:szCs w:val="20"/>
          <w:lang w:eastAsia="de-DE"/>
        </w:rPr>
        <w:t xml:space="preserve"> oder der Empfänger</w:t>
      </w:r>
      <w:r w:rsidRPr="00391FDE">
        <w:rPr>
          <w:rFonts w:eastAsia="Times New Roman" w:cs="Arial"/>
          <w:color w:val="000000"/>
          <w:sz w:val="20"/>
          <w:szCs w:val="20"/>
          <w:lang w:eastAsia="de-DE"/>
        </w:rPr>
        <w:t xml:space="preserve"> bei der Bewilligungsbehörde einen entspreche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lastRenderedPageBreak/>
        <w:t>den Förderantrag gestellt hat. Hiervon ausgenommen sind An</w:t>
      </w:r>
      <w:r w:rsidR="00D634AF">
        <w:rPr>
          <w:rFonts w:eastAsia="Times New Roman" w:cs="Arial"/>
          <w:color w:val="000000"/>
          <w:sz w:val="20"/>
          <w:szCs w:val="20"/>
          <w:lang w:eastAsia="de-DE"/>
        </w:rPr>
        <w:t>träge, welche auf der Grundlage</w:t>
      </w:r>
      <w:r w:rsidR="001957B7">
        <w:rPr>
          <w:rFonts w:eastAsia="Times New Roman" w:cs="Arial"/>
          <w:color w:val="000000"/>
          <w:sz w:val="20"/>
          <w:szCs w:val="20"/>
          <w:lang w:eastAsia="de-DE"/>
        </w:rPr>
        <w:t xml:space="preserve"> der Verordnung (EU</w:t>
      </w:r>
      <w:r w:rsidRPr="00391FDE">
        <w:rPr>
          <w:rFonts w:eastAsia="Times New Roman" w:cs="Arial"/>
          <w:color w:val="000000"/>
          <w:sz w:val="20"/>
          <w:szCs w:val="20"/>
          <w:lang w:eastAsia="de-DE"/>
        </w:rPr>
        <w:t>) Nr. 1407/2013 (De-minimis Verordnung)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willigt werd</w:t>
      </w:r>
      <w:r w:rsidR="00D634AF">
        <w:rPr>
          <w:rFonts w:eastAsia="Times New Roman" w:cs="Arial"/>
          <w:color w:val="000000"/>
          <w:sz w:val="20"/>
          <w:szCs w:val="20"/>
          <w:lang w:eastAsia="de-DE"/>
        </w:rPr>
        <w:t>en. Die Regelungen der LHO zum v</w:t>
      </w:r>
      <w:r w:rsidRPr="00391FDE">
        <w:rPr>
          <w:rFonts w:eastAsia="Times New Roman" w:cs="Arial"/>
          <w:color w:val="000000"/>
          <w:sz w:val="20"/>
          <w:szCs w:val="20"/>
          <w:lang w:eastAsia="de-DE"/>
        </w:rPr>
        <w:t>orzeitigen Beginn von Maßnahmen gelten unbeschadet.</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E01FD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9.2</w:t>
      </w:r>
      <w:r w:rsidR="00CD3562" w:rsidRPr="00391FDE">
        <w:rPr>
          <w:rFonts w:eastAsia="Times New Roman" w:cs="Arial"/>
          <w:color w:val="000000"/>
          <w:sz w:val="20"/>
          <w:szCs w:val="20"/>
          <w:lang w:eastAsia="de-DE"/>
        </w:rPr>
        <w:tab/>
      </w:r>
      <w:r w:rsidRPr="00391FDE">
        <w:rPr>
          <w:rFonts w:eastAsia="Times New Roman" w:cs="Arial"/>
          <w:color w:val="000000"/>
          <w:sz w:val="20"/>
          <w:szCs w:val="20"/>
          <w:lang w:eastAsia="de-DE"/>
        </w:rPr>
        <w:t>Finanzierungsarten der einzelnen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w:t>
      </w:r>
      <w:r w:rsidR="00320794">
        <w:rPr>
          <w:rFonts w:eastAsia="Times New Roman" w:cs="Arial"/>
          <w:color w:val="000000"/>
          <w:sz w:val="20"/>
          <w:szCs w:val="20"/>
          <w:lang w:eastAsia="de-DE"/>
        </w:rPr>
        <w:t xml:space="preserve">n der Teile A, B, C, D und E Nummern 8.8 </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Maßnahmen des Int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grierten Waldschutzes zur Bewältigung von Naturkatastrophen im Wald - Hol</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konservie</w:t>
      </w:r>
      <w:r w:rsidR="00320794">
        <w:rPr>
          <w:rFonts w:eastAsia="Times New Roman" w:cs="Arial"/>
          <w:color w:val="000000"/>
          <w:sz w:val="20"/>
          <w:szCs w:val="20"/>
          <w:lang w:eastAsia="de-DE"/>
        </w:rPr>
        <w:t>rungsanlagen</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entsprechen </w:t>
      </w:r>
      <w:r w:rsidR="00320794">
        <w:rPr>
          <w:rFonts w:eastAsia="Times New Roman" w:cs="Arial"/>
          <w:color w:val="000000"/>
          <w:sz w:val="20"/>
          <w:szCs w:val="20"/>
          <w:lang w:eastAsia="de-DE"/>
        </w:rPr>
        <w:t>bis auf die Maßnahmen Teil C Nummer</w:t>
      </w:r>
      <w:r w:rsidRPr="00391FDE">
        <w:rPr>
          <w:rFonts w:eastAsia="Times New Roman" w:cs="Arial"/>
          <w:color w:val="000000"/>
          <w:sz w:val="20"/>
          <w:szCs w:val="20"/>
          <w:lang w:eastAsia="de-DE"/>
        </w:rPr>
        <w:t xml:space="preserve"> 6.8. „Neugründung und Erweiterung von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meinschaftswäldern</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und 6.7.1.3 </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Überb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triebliche Zusammenfassung in Mitglied</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betrieben bis 30 ha</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dem Rahmenplan der Gemeinschaftsaufgabe „Verbesserung der Agrarstruktur und des Küstenschutzes“ (GAK-Rahmenplan). Sie werden mit GAK-Mitteln finanziert.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Maßnahmen des</w:t>
      </w:r>
      <w:r w:rsidR="00320794">
        <w:rPr>
          <w:rFonts w:eastAsia="Times New Roman" w:cs="Arial"/>
          <w:color w:val="000000"/>
          <w:sz w:val="20"/>
          <w:szCs w:val="20"/>
          <w:lang w:eastAsia="de-DE"/>
        </w:rPr>
        <w:t xml:space="preserve"> Teils E sowie die Maßnahmen Nummer</w:t>
      </w:r>
      <w:r w:rsidRPr="00391FDE">
        <w:rPr>
          <w:rFonts w:eastAsia="Times New Roman" w:cs="Arial"/>
          <w:color w:val="000000"/>
          <w:sz w:val="20"/>
          <w:szCs w:val="20"/>
          <w:lang w:eastAsia="de-DE"/>
        </w:rPr>
        <w:t xml:space="preserve"> 6.8. „Neugründung und Erweiterung von Gemeinschaftswä</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 xml:space="preserve">dern“ und </w:t>
      </w:r>
      <w:r w:rsidR="00320794">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 xml:space="preserve">6.7.1.3 </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Überbetriebl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 Zusammenfassung in Mitgliedsbetri</w:t>
      </w:r>
      <w:r w:rsidRPr="00391FDE">
        <w:rPr>
          <w:rFonts w:eastAsia="Times New Roman" w:cs="Arial"/>
          <w:color w:val="000000"/>
          <w:sz w:val="20"/>
          <w:szCs w:val="20"/>
          <w:lang w:eastAsia="de-DE"/>
        </w:rPr>
        <w:t>e</w:t>
      </w:r>
      <w:r w:rsidR="00320794">
        <w:rPr>
          <w:rFonts w:eastAsia="Times New Roman" w:cs="Arial"/>
          <w:color w:val="000000"/>
          <w:sz w:val="20"/>
          <w:szCs w:val="20"/>
          <w:lang w:eastAsia="de-DE"/>
        </w:rPr>
        <w:t>ben bis 30 ha</w:t>
      </w:r>
      <w:r w:rsidR="0032079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in Teil C werden mit La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desmitteln finanziert.</w:t>
      </w:r>
    </w:p>
    <w:p w:rsidR="00E01FD2" w:rsidRPr="00391FDE" w:rsidRDefault="00320794" w:rsidP="00CD3562">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Die Maßnahmen Nummer</w:t>
      </w:r>
      <w:r w:rsidR="00E01FD2" w:rsidRPr="00391FDE">
        <w:rPr>
          <w:rFonts w:eastAsia="Times New Roman" w:cs="Arial"/>
          <w:color w:val="000000"/>
          <w:sz w:val="20"/>
          <w:szCs w:val="20"/>
          <w:lang w:eastAsia="de-DE"/>
        </w:rPr>
        <w:t xml:space="preserve"> 5.6 „Bode</w:t>
      </w:r>
      <w:r w:rsidR="00E01FD2" w:rsidRPr="00391FDE">
        <w:rPr>
          <w:rFonts w:eastAsia="Times New Roman" w:cs="Arial"/>
          <w:color w:val="000000"/>
          <w:sz w:val="20"/>
          <w:szCs w:val="20"/>
          <w:lang w:eastAsia="de-DE"/>
        </w:rPr>
        <w:t>n</w:t>
      </w:r>
      <w:r w:rsidR="00E01FD2" w:rsidRPr="00391FDE">
        <w:rPr>
          <w:rFonts w:eastAsia="Times New Roman" w:cs="Arial"/>
          <w:color w:val="000000"/>
          <w:sz w:val="20"/>
          <w:szCs w:val="20"/>
          <w:lang w:eastAsia="de-DE"/>
        </w:rPr>
        <w:t>schutzkal</w:t>
      </w:r>
      <w:r w:rsidR="003664CF">
        <w:rPr>
          <w:rFonts w:eastAsia="Times New Roman" w:cs="Arial"/>
          <w:color w:val="000000"/>
          <w:sz w:val="20"/>
          <w:szCs w:val="20"/>
          <w:lang w:eastAsia="de-DE"/>
        </w:rPr>
        <w:t>kung“</w:t>
      </w:r>
      <w:r>
        <w:rPr>
          <w:rFonts w:eastAsia="Times New Roman" w:cs="Arial"/>
          <w:color w:val="000000"/>
          <w:sz w:val="20"/>
          <w:szCs w:val="20"/>
          <w:lang w:eastAsia="de-DE"/>
        </w:rPr>
        <w:t xml:space="preserve"> in Teil B</w:t>
      </w:r>
      <w:r w:rsidR="003664CF">
        <w:rPr>
          <w:rFonts w:eastAsia="Times New Roman" w:cs="Arial"/>
          <w:color w:val="000000"/>
          <w:sz w:val="20"/>
          <w:szCs w:val="20"/>
          <w:lang w:eastAsia="de-DE"/>
        </w:rPr>
        <w:t>,</w:t>
      </w:r>
      <w:r>
        <w:rPr>
          <w:rFonts w:eastAsia="Times New Roman" w:cs="Arial"/>
          <w:color w:val="000000"/>
          <w:sz w:val="20"/>
          <w:szCs w:val="20"/>
          <w:lang w:eastAsia="de-DE"/>
        </w:rPr>
        <w:t xml:space="preserve"> Nummer</w:t>
      </w:r>
      <w:r w:rsidR="00E01FD2" w:rsidRPr="00391FDE">
        <w:rPr>
          <w:rFonts w:eastAsia="Times New Roman" w:cs="Arial"/>
          <w:color w:val="000000"/>
          <w:sz w:val="20"/>
          <w:szCs w:val="20"/>
          <w:lang w:eastAsia="de-DE"/>
        </w:rPr>
        <w:t xml:space="preserve"> 6.8. „Neugründung und Erweiterung von G</w:t>
      </w:r>
      <w:r w:rsidR="00E01FD2" w:rsidRPr="00391FDE">
        <w:rPr>
          <w:rFonts w:eastAsia="Times New Roman" w:cs="Arial"/>
          <w:color w:val="000000"/>
          <w:sz w:val="20"/>
          <w:szCs w:val="20"/>
          <w:lang w:eastAsia="de-DE"/>
        </w:rPr>
        <w:t>e</w:t>
      </w:r>
      <w:r w:rsidR="00E01FD2" w:rsidRPr="00391FDE">
        <w:rPr>
          <w:rFonts w:eastAsia="Times New Roman" w:cs="Arial"/>
          <w:color w:val="000000"/>
          <w:sz w:val="20"/>
          <w:szCs w:val="20"/>
          <w:lang w:eastAsia="de-DE"/>
        </w:rPr>
        <w:t>meinschaftswäldern“ in Teil C, sämtliche Maß</w:t>
      </w:r>
      <w:r>
        <w:rPr>
          <w:rFonts w:eastAsia="Times New Roman" w:cs="Arial"/>
          <w:color w:val="000000"/>
          <w:sz w:val="20"/>
          <w:szCs w:val="20"/>
          <w:lang w:eastAsia="de-DE"/>
        </w:rPr>
        <w:t>nahmen in Teil D (Nummer</w:t>
      </w:r>
      <w:r w:rsidR="00B26639">
        <w:rPr>
          <w:rFonts w:eastAsia="Times New Roman" w:cs="Arial"/>
          <w:color w:val="000000"/>
          <w:sz w:val="20"/>
          <w:szCs w:val="20"/>
          <w:lang w:eastAsia="de-DE"/>
        </w:rPr>
        <w:t xml:space="preserve"> 7 </w:t>
      </w:r>
      <w:r w:rsidR="00B26639" w:rsidRPr="00391FDE">
        <w:rPr>
          <w:rFonts w:eastAsia="Times New Roman" w:cs="Arial"/>
          <w:color w:val="000000"/>
          <w:sz w:val="20"/>
          <w:szCs w:val="20"/>
          <w:lang w:eastAsia="de-DE"/>
        </w:rPr>
        <w:t>„</w:t>
      </w:r>
      <w:r w:rsidR="00E01FD2" w:rsidRPr="00391FDE">
        <w:rPr>
          <w:rFonts w:eastAsia="Times New Roman" w:cs="Arial"/>
          <w:color w:val="000000"/>
          <w:sz w:val="20"/>
          <w:szCs w:val="20"/>
          <w:lang w:eastAsia="de-DE"/>
        </w:rPr>
        <w:t>Förd</w:t>
      </w:r>
      <w:r w:rsidR="00E01FD2" w:rsidRPr="00391FDE">
        <w:rPr>
          <w:rFonts w:eastAsia="Times New Roman" w:cs="Arial"/>
          <w:color w:val="000000"/>
          <w:sz w:val="20"/>
          <w:szCs w:val="20"/>
          <w:lang w:eastAsia="de-DE"/>
        </w:rPr>
        <w:t>e</w:t>
      </w:r>
      <w:r w:rsidR="00E01FD2" w:rsidRPr="00391FDE">
        <w:rPr>
          <w:rFonts w:eastAsia="Times New Roman" w:cs="Arial"/>
          <w:color w:val="000000"/>
          <w:sz w:val="20"/>
          <w:szCs w:val="20"/>
          <w:lang w:eastAsia="de-DE"/>
        </w:rPr>
        <w:t>rung der forstwirtschaftlichen Infrastru</w:t>
      </w:r>
      <w:r w:rsidR="00E01FD2" w:rsidRPr="00391FDE">
        <w:rPr>
          <w:rFonts w:eastAsia="Times New Roman" w:cs="Arial"/>
          <w:color w:val="000000"/>
          <w:sz w:val="20"/>
          <w:szCs w:val="20"/>
          <w:lang w:eastAsia="de-DE"/>
        </w:rPr>
        <w:t>k</w:t>
      </w:r>
      <w:r>
        <w:rPr>
          <w:rFonts w:eastAsia="Times New Roman" w:cs="Arial"/>
          <w:color w:val="000000"/>
          <w:sz w:val="20"/>
          <w:szCs w:val="20"/>
          <w:lang w:eastAsia="de-DE"/>
        </w:rPr>
        <w:t>tur</w:t>
      </w:r>
      <w:r w:rsidR="00B26639" w:rsidRPr="00391FDE">
        <w:rPr>
          <w:rFonts w:eastAsia="Times New Roman" w:cs="Arial"/>
          <w:color w:val="000000"/>
          <w:sz w:val="20"/>
          <w:szCs w:val="20"/>
          <w:lang w:eastAsia="de-DE"/>
        </w:rPr>
        <w:t>“</w:t>
      </w:r>
      <w:r>
        <w:rPr>
          <w:rFonts w:eastAsia="Times New Roman" w:cs="Arial"/>
          <w:color w:val="000000"/>
          <w:sz w:val="20"/>
          <w:szCs w:val="20"/>
          <w:lang w:eastAsia="de-DE"/>
        </w:rPr>
        <w:t>) und Nummer</w:t>
      </w:r>
      <w:r w:rsidR="00E01FD2" w:rsidRPr="00391FDE">
        <w:rPr>
          <w:rFonts w:eastAsia="Times New Roman" w:cs="Arial"/>
          <w:color w:val="000000"/>
          <w:sz w:val="20"/>
          <w:szCs w:val="20"/>
          <w:lang w:eastAsia="de-DE"/>
        </w:rPr>
        <w:t xml:space="preserve"> 8.3 „Waldnatur</w:t>
      </w:r>
      <w:r>
        <w:rPr>
          <w:rFonts w:eastAsia="Times New Roman" w:cs="Arial"/>
          <w:color w:val="000000"/>
          <w:sz w:val="20"/>
          <w:szCs w:val="20"/>
          <w:lang w:eastAsia="de-DE"/>
        </w:rPr>
        <w:t>schutz“, Nummer</w:t>
      </w:r>
      <w:r w:rsidR="00E01FD2" w:rsidRPr="00391FDE">
        <w:rPr>
          <w:rFonts w:eastAsia="Times New Roman" w:cs="Arial"/>
          <w:color w:val="000000"/>
          <w:sz w:val="20"/>
          <w:szCs w:val="20"/>
          <w:lang w:eastAsia="de-DE"/>
        </w:rPr>
        <w:t xml:space="preserve"> 8.4 „Verbesserung der Erh</w:t>
      </w:r>
      <w:r w:rsidR="00E01FD2" w:rsidRPr="00391FDE">
        <w:rPr>
          <w:rFonts w:eastAsia="Times New Roman" w:cs="Arial"/>
          <w:color w:val="000000"/>
          <w:sz w:val="20"/>
          <w:szCs w:val="20"/>
          <w:lang w:eastAsia="de-DE"/>
        </w:rPr>
        <w:t>o</w:t>
      </w:r>
      <w:r w:rsidR="00E01FD2" w:rsidRPr="00391FDE">
        <w:rPr>
          <w:rFonts w:eastAsia="Times New Roman" w:cs="Arial"/>
          <w:color w:val="000000"/>
          <w:sz w:val="20"/>
          <w:szCs w:val="20"/>
          <w:lang w:eastAsia="de-DE"/>
        </w:rPr>
        <w:t>lungsfunkti</w:t>
      </w:r>
      <w:r>
        <w:rPr>
          <w:rFonts w:eastAsia="Times New Roman" w:cs="Arial"/>
          <w:color w:val="000000"/>
          <w:sz w:val="20"/>
          <w:szCs w:val="20"/>
          <w:lang w:eastAsia="de-DE"/>
        </w:rPr>
        <w:t>on der Wälder“, Nummer</w:t>
      </w:r>
      <w:r w:rsidR="00E01FD2" w:rsidRPr="00391FDE">
        <w:rPr>
          <w:rFonts w:eastAsia="Times New Roman" w:cs="Arial"/>
          <w:color w:val="000000"/>
          <w:sz w:val="20"/>
          <w:szCs w:val="20"/>
          <w:lang w:eastAsia="de-DE"/>
        </w:rPr>
        <w:t xml:space="preserve"> 8.7 „Bodenschonende Holzernte – Holzernt</w:t>
      </w:r>
      <w:r w:rsidR="00E01FD2" w:rsidRPr="00391FDE">
        <w:rPr>
          <w:rFonts w:eastAsia="Times New Roman" w:cs="Arial"/>
          <w:color w:val="000000"/>
          <w:sz w:val="20"/>
          <w:szCs w:val="20"/>
          <w:lang w:eastAsia="de-DE"/>
        </w:rPr>
        <w:t>e</w:t>
      </w:r>
      <w:r w:rsidR="00E01FD2" w:rsidRPr="00391FDE">
        <w:rPr>
          <w:rFonts w:eastAsia="Times New Roman" w:cs="Arial"/>
          <w:color w:val="000000"/>
          <w:sz w:val="20"/>
          <w:szCs w:val="20"/>
          <w:lang w:eastAsia="de-DE"/>
        </w:rPr>
        <w:t>technik“ und die Maß</w:t>
      </w:r>
      <w:r>
        <w:rPr>
          <w:rFonts w:eastAsia="Times New Roman" w:cs="Arial"/>
          <w:color w:val="000000"/>
          <w:sz w:val="20"/>
          <w:szCs w:val="20"/>
          <w:lang w:eastAsia="de-DE"/>
        </w:rPr>
        <w:t>nahmen Nummern</w:t>
      </w:r>
      <w:r w:rsidR="00E01FD2" w:rsidRPr="00391FDE">
        <w:rPr>
          <w:rFonts w:eastAsia="Times New Roman" w:cs="Arial"/>
          <w:color w:val="000000"/>
          <w:sz w:val="20"/>
          <w:szCs w:val="20"/>
          <w:lang w:eastAsia="de-DE"/>
        </w:rPr>
        <w:t xml:space="preserve"> 8.8 - 8.11 „Maßnahmen des Integrierten Waldschutzes zur Bewältigung von Natu</w:t>
      </w:r>
      <w:r w:rsidR="00E01FD2" w:rsidRPr="00391FDE">
        <w:rPr>
          <w:rFonts w:eastAsia="Times New Roman" w:cs="Arial"/>
          <w:color w:val="000000"/>
          <w:sz w:val="20"/>
          <w:szCs w:val="20"/>
          <w:lang w:eastAsia="de-DE"/>
        </w:rPr>
        <w:t>r</w:t>
      </w:r>
      <w:r w:rsidR="00E01FD2" w:rsidRPr="00391FDE">
        <w:rPr>
          <w:rFonts w:eastAsia="Times New Roman" w:cs="Arial"/>
          <w:color w:val="000000"/>
          <w:sz w:val="20"/>
          <w:szCs w:val="20"/>
          <w:lang w:eastAsia="de-DE"/>
        </w:rPr>
        <w:t>katastrophen im Wald“ in Teil E sind Teil des Maßnahmen- und Entwicklungsplans Ländlicher Raum Baden-Württemberg 2014 - 2020 (MEPL III). Diese, im Folge</w:t>
      </w:r>
      <w:r w:rsidR="00E01FD2" w:rsidRPr="00391FDE">
        <w:rPr>
          <w:rFonts w:eastAsia="Times New Roman" w:cs="Arial"/>
          <w:color w:val="000000"/>
          <w:sz w:val="20"/>
          <w:szCs w:val="20"/>
          <w:lang w:eastAsia="de-DE"/>
        </w:rPr>
        <w:t>n</w:t>
      </w:r>
      <w:r w:rsidR="00E01FD2" w:rsidRPr="00391FDE">
        <w:rPr>
          <w:rFonts w:eastAsia="Times New Roman" w:cs="Arial"/>
          <w:color w:val="000000"/>
          <w:sz w:val="20"/>
          <w:szCs w:val="20"/>
          <w:lang w:eastAsia="de-DE"/>
        </w:rPr>
        <w:t>den MEPL III-Maßnahmen genannten Maßnahmen, können mit Mitteln des Landwirtschaftsfonds für die Entwicklung des Ländlichen Raums (ELER) kofina</w:t>
      </w:r>
      <w:r w:rsidR="00E01FD2" w:rsidRPr="00391FDE">
        <w:rPr>
          <w:rFonts w:eastAsia="Times New Roman" w:cs="Arial"/>
          <w:color w:val="000000"/>
          <w:sz w:val="20"/>
          <w:szCs w:val="20"/>
          <w:lang w:eastAsia="de-DE"/>
        </w:rPr>
        <w:t>n</w:t>
      </w:r>
      <w:r w:rsidR="00E01FD2" w:rsidRPr="00391FDE">
        <w:rPr>
          <w:rFonts w:eastAsia="Times New Roman" w:cs="Arial"/>
          <w:color w:val="000000"/>
          <w:sz w:val="20"/>
          <w:szCs w:val="20"/>
          <w:lang w:eastAsia="de-DE"/>
        </w:rPr>
        <w:t>ziert werden.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Über die Fin</w:t>
      </w:r>
      <w:r w:rsidR="00320794">
        <w:rPr>
          <w:rFonts w:eastAsia="Times New Roman" w:cs="Arial"/>
          <w:color w:val="000000"/>
          <w:sz w:val="20"/>
          <w:szCs w:val="20"/>
          <w:lang w:eastAsia="de-DE"/>
        </w:rPr>
        <w:t>anzierung der Maßnahmen Nummern</w:t>
      </w:r>
      <w:r w:rsidRPr="00391FDE">
        <w:rPr>
          <w:rFonts w:eastAsia="Times New Roman" w:cs="Arial"/>
          <w:color w:val="000000"/>
          <w:sz w:val="20"/>
          <w:szCs w:val="20"/>
          <w:lang w:eastAsia="de-DE"/>
        </w:rPr>
        <w:t xml:space="preserve"> 8.8 - 8.11 „Maßnahmen des 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tegrierten Waldschutzes zur Bewältigung von Naturkatastrophen im Wald“ entsche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det das Ministerium anlassbezogen im Falle einer Naturkatastrophe im Wald.</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9.3</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Priorisierung der Anträge</w:t>
      </w:r>
    </w:p>
    <w:p w:rsidR="00E01FD2" w:rsidRPr="00391FDE" w:rsidRDefault="00E01FD2" w:rsidP="00611751">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Bewilligungsbehörde stellt die Erfü</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lung der Zuwendungsvoraussetzungen fest, entscheidet über die Zuwendungsf</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higkeit und dokumentiert dies in der Checkliste Verwaltungskontrolle zur Pr</w:t>
      </w:r>
      <w:r w:rsidRPr="00391FDE">
        <w:rPr>
          <w:rFonts w:eastAsia="Times New Roman" w:cs="Arial"/>
          <w:color w:val="000000"/>
          <w:sz w:val="20"/>
          <w:szCs w:val="20"/>
          <w:lang w:eastAsia="de-DE"/>
        </w:rPr>
        <w:t>ü</w:t>
      </w:r>
      <w:r w:rsidRPr="00391FDE">
        <w:rPr>
          <w:rFonts w:eastAsia="Times New Roman" w:cs="Arial"/>
          <w:color w:val="000000"/>
          <w:sz w:val="20"/>
          <w:szCs w:val="20"/>
          <w:lang w:eastAsia="de-DE"/>
        </w:rPr>
        <w:t>fung des Förderantrags. Anschließend w</w:t>
      </w:r>
      <w:r w:rsidR="00611751">
        <w:rPr>
          <w:rFonts w:eastAsia="Times New Roman" w:cs="Arial"/>
          <w:color w:val="000000"/>
          <w:sz w:val="20"/>
          <w:szCs w:val="20"/>
          <w:lang w:eastAsia="de-DE"/>
        </w:rPr>
        <w:t>ird der Förderantrag gemäß</w:t>
      </w:r>
      <w:r w:rsidRPr="00391FDE">
        <w:rPr>
          <w:rFonts w:eastAsia="Times New Roman" w:cs="Arial"/>
          <w:color w:val="000000"/>
          <w:sz w:val="20"/>
          <w:szCs w:val="20"/>
          <w:lang w:eastAsia="de-DE"/>
        </w:rPr>
        <w:t xml:space="preserve"> Artikel 49 </w:t>
      </w:r>
      <w:r w:rsidR="00611751">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E</w:t>
      </w:r>
      <w:r w:rsidR="00611751">
        <w:rPr>
          <w:rFonts w:eastAsia="Times New Roman" w:cs="Arial"/>
          <w:color w:val="000000"/>
          <w:sz w:val="20"/>
          <w:szCs w:val="20"/>
          <w:lang w:eastAsia="de-DE"/>
        </w:rPr>
        <w:t>LER-Verordnung</w:t>
      </w:r>
      <w:r w:rsidRPr="00391FDE">
        <w:rPr>
          <w:rFonts w:eastAsia="Times New Roman" w:cs="Arial"/>
          <w:color w:val="000000"/>
          <w:sz w:val="20"/>
          <w:szCs w:val="20"/>
          <w:lang w:eastAsia="de-DE"/>
        </w:rPr>
        <w:t xml:space="preserve"> (EU) Nr. 1305/2013 einem Auswahlverfahren unterzogen. Die Auswahl der zu bewilligenden Vorhaben erfolgt anhand der mit dem MEPL-Begleitausschuss abgestimmten Auswah</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kriterien zu festgelegten Stichtagen und mit festgelegtem Budget. Stichtage und Budget werden auf der MEPL-Homepage vorab veröffentlicht. Näheres zum 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w</w:t>
      </w:r>
      <w:r w:rsidR="00611751">
        <w:rPr>
          <w:rFonts w:eastAsia="Times New Roman" w:cs="Arial"/>
          <w:color w:val="000000"/>
          <w:sz w:val="20"/>
          <w:szCs w:val="20"/>
          <w:lang w:eastAsia="de-DE"/>
        </w:rPr>
        <w:t xml:space="preserve">ahlverfahren ist dem Merkblatt </w:t>
      </w:r>
      <w:r w:rsidR="00611751" w:rsidRPr="00391FDE">
        <w:rPr>
          <w:rFonts w:eastAsia="Times New Roman" w:cs="Arial"/>
          <w:color w:val="000000"/>
          <w:sz w:val="20"/>
          <w:szCs w:val="20"/>
          <w:lang w:eastAsia="de-DE"/>
        </w:rPr>
        <w:t>„</w:t>
      </w:r>
      <w:r w:rsidRPr="00391FDE">
        <w:rPr>
          <w:rFonts w:eastAsia="Times New Roman" w:cs="Arial"/>
          <w:color w:val="000000"/>
          <w:sz w:val="20"/>
          <w:szCs w:val="20"/>
          <w:lang w:eastAsia="de-DE"/>
        </w:rPr>
        <w:t>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 xml:space="preserve">wahlkriterien </w:t>
      </w:r>
      <w:r w:rsidR="00611751" w:rsidRPr="00611751">
        <w:rPr>
          <w:rFonts w:eastAsia="Times New Roman" w:cs="Arial"/>
          <w:color w:val="000000"/>
          <w:sz w:val="20"/>
          <w:szCs w:val="20"/>
          <w:lang w:eastAsia="de-DE"/>
        </w:rPr>
        <w:t>für die Förderprogramme des Maßnahmen- und Entwicklungsplans Ländlicher Raum Baden-Württemberg</w:t>
      </w:r>
      <w:r w:rsidR="00611751">
        <w:rPr>
          <w:rFonts w:eastAsia="Times New Roman" w:cs="Arial"/>
          <w:color w:val="000000"/>
          <w:sz w:val="20"/>
          <w:szCs w:val="20"/>
          <w:lang w:eastAsia="de-DE"/>
        </w:rPr>
        <w:t xml:space="preserve"> </w:t>
      </w:r>
      <w:r w:rsidR="00611751" w:rsidRPr="00611751">
        <w:rPr>
          <w:rFonts w:eastAsia="Times New Roman" w:cs="Arial"/>
          <w:color w:val="000000"/>
          <w:sz w:val="20"/>
          <w:szCs w:val="20"/>
          <w:lang w:eastAsia="de-DE"/>
        </w:rPr>
        <w:t>2014-2020</w:t>
      </w:r>
      <w:r w:rsidR="00DA37B0">
        <w:rPr>
          <w:rFonts w:eastAsia="Times New Roman" w:cs="Arial"/>
          <w:color w:val="000000"/>
          <w:sz w:val="20"/>
          <w:szCs w:val="20"/>
          <w:lang w:eastAsia="de-DE"/>
        </w:rPr>
        <w:t xml:space="preserve"> (MEPL III)</w:t>
      </w:r>
      <w:r w:rsidR="00611751"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w:t>
      </w:r>
      <w:hyperlink r:id="rId7" w:history="1">
        <w:r w:rsidR="0030082E" w:rsidRPr="00592E81">
          <w:rPr>
            <w:rStyle w:val="Hyperlink"/>
            <w:rFonts w:eastAsia="Times New Roman" w:cs="Arial"/>
            <w:sz w:val="20"/>
            <w:szCs w:val="20"/>
            <w:lang w:eastAsia="de-DE"/>
          </w:rPr>
          <w:t>www.mepl.landwirtschaft-bw.de</w:t>
        </w:r>
      </w:hyperlink>
      <w:r w:rsidRPr="00391FDE">
        <w:rPr>
          <w:rFonts w:eastAsia="Times New Roman" w:cs="Arial"/>
          <w:color w:val="000000"/>
          <w:sz w:val="20"/>
          <w:szCs w:val="20"/>
          <w:lang w:eastAsia="de-DE"/>
        </w:rPr>
        <w:t>)</w:t>
      </w:r>
      <w:r w:rsidR="0030082E">
        <w:rPr>
          <w:rFonts w:eastAsia="Times New Roman" w:cs="Arial"/>
          <w:color w:val="000000"/>
          <w:sz w:val="20"/>
          <w:szCs w:val="20"/>
          <w:lang w:eastAsia="de-DE"/>
        </w:rPr>
        <w:t xml:space="preserve"> zu en</w:t>
      </w:r>
      <w:r w:rsidR="0030082E">
        <w:rPr>
          <w:rFonts w:eastAsia="Times New Roman" w:cs="Arial"/>
          <w:color w:val="000000"/>
          <w:sz w:val="20"/>
          <w:szCs w:val="20"/>
          <w:lang w:eastAsia="de-DE"/>
        </w:rPr>
        <w:t>t</w:t>
      </w:r>
      <w:r w:rsidR="0030082E">
        <w:rPr>
          <w:rFonts w:eastAsia="Times New Roman" w:cs="Arial"/>
          <w:color w:val="000000"/>
          <w:sz w:val="20"/>
          <w:szCs w:val="20"/>
          <w:lang w:eastAsia="de-DE"/>
        </w:rPr>
        <w:t xml:space="preserve">nehmen. </w:t>
      </w:r>
      <w:r w:rsidRPr="00391FDE">
        <w:rPr>
          <w:rFonts w:eastAsia="Times New Roman" w:cs="Arial"/>
          <w:color w:val="000000"/>
          <w:sz w:val="20"/>
          <w:szCs w:val="20"/>
          <w:lang w:eastAsia="de-DE"/>
        </w:rPr>
        <w:t>Die vorgelegten Anträge werden gemäß festgelegten Auswahlkriterien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reiht und bewilligt.</w:t>
      </w:r>
    </w:p>
    <w:p w:rsidR="00E01FD2" w:rsidRPr="00391FDE" w:rsidRDefault="002F5127" w:rsidP="00CD3562">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Falls für die Bewilligung von</w:t>
      </w:r>
      <w:r w:rsidR="00E01FD2" w:rsidRPr="00391FDE">
        <w:rPr>
          <w:rFonts w:eastAsia="Times New Roman" w:cs="Arial"/>
          <w:color w:val="000000"/>
          <w:sz w:val="20"/>
          <w:szCs w:val="20"/>
          <w:lang w:eastAsia="de-DE"/>
        </w:rPr>
        <w:t xml:space="preserve"> Anträgen, die nicht als EU-</w:t>
      </w:r>
      <w:proofErr w:type="spellStart"/>
      <w:r w:rsidR="00E01FD2" w:rsidRPr="00391FDE">
        <w:rPr>
          <w:rFonts w:eastAsia="Times New Roman" w:cs="Arial"/>
          <w:color w:val="000000"/>
          <w:sz w:val="20"/>
          <w:szCs w:val="20"/>
          <w:lang w:eastAsia="de-DE"/>
        </w:rPr>
        <w:t>kofinanzierte</w:t>
      </w:r>
      <w:proofErr w:type="spellEnd"/>
      <w:r w:rsidR="00E01FD2" w:rsidRPr="00391FDE">
        <w:rPr>
          <w:rFonts w:eastAsia="Times New Roman" w:cs="Arial"/>
          <w:color w:val="000000"/>
          <w:sz w:val="20"/>
          <w:szCs w:val="20"/>
          <w:lang w:eastAsia="de-DE"/>
        </w:rPr>
        <w:t xml:space="preserve"> Förderung nach der Verordnung (EU) Nr. 1305/2013 e</w:t>
      </w:r>
      <w:r w:rsidR="00E01FD2" w:rsidRPr="00391FDE">
        <w:rPr>
          <w:rFonts w:eastAsia="Times New Roman" w:cs="Arial"/>
          <w:color w:val="000000"/>
          <w:sz w:val="20"/>
          <w:szCs w:val="20"/>
          <w:lang w:eastAsia="de-DE"/>
        </w:rPr>
        <w:t>r</w:t>
      </w:r>
      <w:r w:rsidR="00E01FD2" w:rsidRPr="00391FDE">
        <w:rPr>
          <w:rFonts w:eastAsia="Times New Roman" w:cs="Arial"/>
          <w:color w:val="000000"/>
          <w:sz w:val="20"/>
          <w:szCs w:val="20"/>
          <w:lang w:eastAsia="de-DE"/>
        </w:rPr>
        <w:t xml:space="preserve">folgt, </w:t>
      </w:r>
      <w:r>
        <w:rPr>
          <w:rFonts w:eastAsia="Times New Roman" w:cs="Arial"/>
          <w:color w:val="000000"/>
          <w:sz w:val="20"/>
          <w:szCs w:val="20"/>
          <w:lang w:eastAsia="de-DE"/>
        </w:rPr>
        <w:t xml:space="preserve">nicht in ausreichendem Umfang Haushaltsmittel zur Verfügung stehen, legt </w:t>
      </w:r>
      <w:r w:rsidR="00E01FD2" w:rsidRPr="00391FDE">
        <w:rPr>
          <w:rFonts w:eastAsia="Times New Roman" w:cs="Arial"/>
          <w:color w:val="000000"/>
          <w:sz w:val="20"/>
          <w:szCs w:val="20"/>
          <w:lang w:eastAsia="de-DE"/>
        </w:rPr>
        <w:t>das Ministerium für Krite</w:t>
      </w:r>
      <w:r>
        <w:rPr>
          <w:rFonts w:eastAsia="Times New Roman" w:cs="Arial"/>
          <w:color w:val="000000"/>
          <w:sz w:val="20"/>
          <w:szCs w:val="20"/>
          <w:lang w:eastAsia="de-DE"/>
        </w:rPr>
        <w:t>rien fest</w:t>
      </w:r>
      <w:r w:rsidR="00E01FD2" w:rsidRPr="00391FDE">
        <w:rPr>
          <w:rFonts w:eastAsia="Times New Roman" w:cs="Arial"/>
          <w:color w:val="000000"/>
          <w:sz w:val="20"/>
          <w:szCs w:val="20"/>
          <w:lang w:eastAsia="de-DE"/>
        </w:rPr>
        <w:t>, nach denen die Anträge priorisiert und bewilligt werden.</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9.4</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Vorzeitiger Maßnahmenbeginn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Durchführung forstlicher Maßnahmen ist in der Regel an bestimmte Zeiten der Vegetationsperiode gebunden. In Fällen, in welchen zum Durchführungszeitraum eine Entscheidung über die Bewilligung noch nicht möglich ist, kann die Bewill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gungsbehörde im Rahmen ihrer hau</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haltsrechtlichen Ermächtigung einen vo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z</w:t>
      </w:r>
      <w:r w:rsidR="00D636AB">
        <w:rPr>
          <w:rFonts w:eastAsia="Times New Roman" w:cs="Arial"/>
          <w:color w:val="000000"/>
          <w:sz w:val="20"/>
          <w:szCs w:val="20"/>
          <w:lang w:eastAsia="de-DE"/>
        </w:rPr>
        <w:t>eitigen Beginn der Maßnahme gemäß Nummer</w:t>
      </w:r>
      <w:r w:rsidRPr="00391FDE">
        <w:rPr>
          <w:rFonts w:eastAsia="Times New Roman" w:cs="Arial"/>
          <w:color w:val="000000"/>
          <w:sz w:val="20"/>
          <w:szCs w:val="20"/>
          <w:lang w:eastAsia="de-DE"/>
        </w:rPr>
        <w:t xml:space="preserve"> 1.2.2 </w:t>
      </w:r>
      <w:r w:rsidR="00DB68C8">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VV</w:t>
      </w:r>
      <w:r w:rsidR="00DB68C8">
        <w:rPr>
          <w:rFonts w:eastAsia="Times New Roman" w:cs="Arial"/>
          <w:color w:val="000000"/>
          <w:sz w:val="20"/>
          <w:szCs w:val="20"/>
          <w:lang w:eastAsia="de-DE"/>
        </w:rPr>
        <w:t>-LHO</w:t>
      </w:r>
      <w:r w:rsidRPr="00391FDE">
        <w:rPr>
          <w:rFonts w:eastAsia="Times New Roman" w:cs="Arial"/>
          <w:color w:val="000000"/>
          <w:sz w:val="20"/>
          <w:szCs w:val="20"/>
          <w:lang w:eastAsia="de-DE"/>
        </w:rPr>
        <w:t xml:space="preserve"> zu § 44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nehmigen.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Weil die Disposition von Pflanzmaterial zwingend in Abhängigkeit von der Veget</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tionsperiode erfolgen muss, handelt es sich hierbei um eine vorbereitende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 und erforderliche Grundlage, um die Notwendigkeit und Angemessenheit der Zuwendung im Antrag darstellen zu können. Sie ist deshalb kein Verstoß g</w:t>
      </w:r>
      <w:r w:rsidRPr="00391FDE">
        <w:rPr>
          <w:rFonts w:eastAsia="Times New Roman" w:cs="Arial"/>
          <w:color w:val="000000"/>
          <w:sz w:val="20"/>
          <w:szCs w:val="20"/>
          <w:lang w:eastAsia="de-DE"/>
        </w:rPr>
        <w:t>e</w:t>
      </w:r>
      <w:r w:rsidR="00D636AB">
        <w:rPr>
          <w:rFonts w:eastAsia="Times New Roman" w:cs="Arial"/>
          <w:color w:val="000000"/>
          <w:sz w:val="20"/>
          <w:szCs w:val="20"/>
          <w:lang w:eastAsia="de-DE"/>
        </w:rPr>
        <w:t>gen Nummer</w:t>
      </w:r>
      <w:r w:rsidRPr="00391FDE">
        <w:rPr>
          <w:rFonts w:eastAsia="Times New Roman" w:cs="Arial"/>
          <w:color w:val="000000"/>
          <w:sz w:val="20"/>
          <w:szCs w:val="20"/>
          <w:lang w:eastAsia="de-DE"/>
        </w:rPr>
        <w:t xml:space="preserve"> </w:t>
      </w:r>
      <w:r w:rsidR="00F9659B" w:rsidRPr="00391FDE">
        <w:rPr>
          <w:rFonts w:eastAsia="Times New Roman" w:cs="Arial"/>
          <w:color w:val="000000"/>
          <w:sz w:val="20"/>
          <w:szCs w:val="20"/>
          <w:lang w:eastAsia="de-DE"/>
        </w:rPr>
        <w:t xml:space="preserve">1.2.2 </w:t>
      </w:r>
      <w:r w:rsidR="00F9659B">
        <w:rPr>
          <w:rFonts w:eastAsia="Times New Roman" w:cs="Arial"/>
          <w:color w:val="000000"/>
          <w:sz w:val="20"/>
          <w:szCs w:val="20"/>
          <w:lang w:eastAsia="de-DE"/>
        </w:rPr>
        <w:t xml:space="preserve">der </w:t>
      </w:r>
      <w:r w:rsidR="00F9659B" w:rsidRPr="00391FDE">
        <w:rPr>
          <w:rFonts w:eastAsia="Times New Roman" w:cs="Arial"/>
          <w:color w:val="000000"/>
          <w:sz w:val="20"/>
          <w:szCs w:val="20"/>
          <w:lang w:eastAsia="de-DE"/>
        </w:rPr>
        <w:t>VV</w:t>
      </w:r>
      <w:r w:rsidR="00F9659B">
        <w:rPr>
          <w:rFonts w:eastAsia="Times New Roman" w:cs="Arial"/>
          <w:color w:val="000000"/>
          <w:sz w:val="20"/>
          <w:szCs w:val="20"/>
          <w:lang w:eastAsia="de-DE"/>
        </w:rPr>
        <w:t>-LHO</w:t>
      </w:r>
      <w:r w:rsidR="00F9659B" w:rsidRPr="00391FDE">
        <w:rPr>
          <w:rFonts w:eastAsia="Times New Roman" w:cs="Arial"/>
          <w:color w:val="000000"/>
          <w:sz w:val="20"/>
          <w:szCs w:val="20"/>
          <w:lang w:eastAsia="de-DE"/>
        </w:rPr>
        <w:t xml:space="preserve"> zu § 44</w:t>
      </w:r>
      <w:r w:rsidRPr="00391FDE">
        <w:rPr>
          <w:rFonts w:eastAsia="Times New Roman" w:cs="Arial"/>
          <w:color w:val="000000"/>
          <w:sz w:val="20"/>
          <w:szCs w:val="20"/>
          <w:lang w:eastAsia="de-DE"/>
        </w:rPr>
        <w:t>.</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9.5</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Vergabe von Aufträgen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gelten die gesetzlichen Regelungen.</w:t>
      </w:r>
    </w:p>
    <w:p w:rsidR="00E01FD2" w:rsidRPr="00391FDE" w:rsidRDefault="007262EB" w:rsidP="00CD3562">
      <w:pPr>
        <w:tabs>
          <w:tab w:val="left" w:pos="709"/>
        </w:tabs>
        <w:spacing w:before="60" w:after="60" w:line="240" w:lineRule="auto"/>
        <w:ind w:left="709"/>
        <w:rPr>
          <w:rFonts w:eastAsia="Times New Roman" w:cs="Arial"/>
          <w:color w:val="000000"/>
          <w:sz w:val="20"/>
          <w:szCs w:val="20"/>
          <w:lang w:eastAsia="de-DE"/>
        </w:rPr>
      </w:pPr>
      <w:proofErr w:type="gramStart"/>
      <w:r>
        <w:rPr>
          <w:rFonts w:eastAsia="Times New Roman" w:cs="Arial"/>
          <w:color w:val="000000"/>
          <w:sz w:val="20"/>
          <w:szCs w:val="20"/>
          <w:lang w:eastAsia="de-DE"/>
        </w:rPr>
        <w:lastRenderedPageBreak/>
        <w:t>Nummer</w:t>
      </w:r>
      <w:proofErr w:type="gramEnd"/>
      <w:r w:rsidR="00E01FD2" w:rsidRPr="00391FDE">
        <w:rPr>
          <w:rFonts w:eastAsia="Times New Roman" w:cs="Arial"/>
          <w:color w:val="000000"/>
          <w:sz w:val="20"/>
          <w:szCs w:val="20"/>
          <w:lang w:eastAsia="de-DE"/>
        </w:rPr>
        <w:t xml:space="preserve"> 3.1 der </w:t>
      </w:r>
      <w:proofErr w:type="spellStart"/>
      <w:r w:rsidR="00E01FD2" w:rsidRPr="00391FDE">
        <w:rPr>
          <w:rFonts w:eastAsia="Times New Roman" w:cs="Arial"/>
          <w:color w:val="000000"/>
          <w:sz w:val="20"/>
          <w:szCs w:val="20"/>
          <w:lang w:eastAsia="de-DE"/>
        </w:rPr>
        <w:t>ANBest</w:t>
      </w:r>
      <w:proofErr w:type="spellEnd"/>
      <w:r w:rsidR="00E01FD2" w:rsidRPr="00391FDE">
        <w:rPr>
          <w:rFonts w:eastAsia="Times New Roman" w:cs="Arial"/>
          <w:color w:val="000000"/>
          <w:sz w:val="20"/>
          <w:szCs w:val="20"/>
          <w:lang w:eastAsia="de-DE"/>
        </w:rPr>
        <w:t>-P/K/I finden ke</w:t>
      </w:r>
      <w:r w:rsidR="00E01FD2" w:rsidRPr="00391FDE">
        <w:rPr>
          <w:rFonts w:eastAsia="Times New Roman" w:cs="Arial"/>
          <w:color w:val="000000"/>
          <w:sz w:val="20"/>
          <w:szCs w:val="20"/>
          <w:lang w:eastAsia="de-DE"/>
        </w:rPr>
        <w:t>i</w:t>
      </w:r>
      <w:r w:rsidR="00E01FD2" w:rsidRPr="00391FDE">
        <w:rPr>
          <w:rFonts w:eastAsia="Times New Roman" w:cs="Arial"/>
          <w:color w:val="000000"/>
          <w:sz w:val="20"/>
          <w:szCs w:val="20"/>
          <w:lang w:eastAsia="de-DE"/>
        </w:rPr>
        <w:t>ne Anwendung. Die Verpflichtungen des Zuwendungsempf</w:t>
      </w:r>
      <w:r w:rsidR="0030082E">
        <w:rPr>
          <w:rFonts w:eastAsia="Times New Roman" w:cs="Arial"/>
          <w:color w:val="000000"/>
          <w:sz w:val="20"/>
          <w:szCs w:val="20"/>
          <w:lang w:eastAsia="de-DE"/>
        </w:rPr>
        <w:t>a</w:t>
      </w:r>
      <w:r w:rsidR="00E01FD2" w:rsidRPr="00391FDE">
        <w:rPr>
          <w:rFonts w:eastAsia="Times New Roman" w:cs="Arial"/>
          <w:color w:val="000000"/>
          <w:sz w:val="20"/>
          <w:szCs w:val="20"/>
          <w:lang w:eastAsia="de-DE"/>
        </w:rPr>
        <w:t>nge</w:t>
      </w:r>
      <w:r w:rsidR="0030082E">
        <w:rPr>
          <w:rFonts w:eastAsia="Times New Roman" w:cs="Arial"/>
          <w:color w:val="000000"/>
          <w:sz w:val="20"/>
          <w:szCs w:val="20"/>
          <w:lang w:eastAsia="de-DE"/>
        </w:rPr>
        <w:t>nden</w:t>
      </w:r>
      <w:r w:rsidR="00E01FD2" w:rsidRPr="00391FDE">
        <w:rPr>
          <w:rFonts w:eastAsia="Times New Roman" w:cs="Arial"/>
          <w:color w:val="000000"/>
          <w:sz w:val="20"/>
          <w:szCs w:val="20"/>
          <w:lang w:eastAsia="de-DE"/>
        </w:rPr>
        <w:t xml:space="preserve"> zur Beac</w:t>
      </w:r>
      <w:r w:rsidR="00E01FD2" w:rsidRPr="00391FDE">
        <w:rPr>
          <w:rFonts w:eastAsia="Times New Roman" w:cs="Arial"/>
          <w:color w:val="000000"/>
          <w:sz w:val="20"/>
          <w:szCs w:val="20"/>
          <w:lang w:eastAsia="de-DE"/>
        </w:rPr>
        <w:t>h</w:t>
      </w:r>
      <w:r w:rsidR="00E01FD2" w:rsidRPr="00391FDE">
        <w:rPr>
          <w:rFonts w:eastAsia="Times New Roman" w:cs="Arial"/>
          <w:color w:val="000000"/>
          <w:sz w:val="20"/>
          <w:szCs w:val="20"/>
          <w:lang w:eastAsia="de-DE"/>
        </w:rPr>
        <w:t>tung des Vergaberechts aufgrund des Vierten Teils des Gesetzes gegen Wet</w:t>
      </w:r>
      <w:r w:rsidR="00E01FD2" w:rsidRPr="00391FDE">
        <w:rPr>
          <w:rFonts w:eastAsia="Times New Roman" w:cs="Arial"/>
          <w:color w:val="000000"/>
          <w:sz w:val="20"/>
          <w:szCs w:val="20"/>
          <w:lang w:eastAsia="de-DE"/>
        </w:rPr>
        <w:t>t</w:t>
      </w:r>
      <w:r w:rsidR="00E01FD2" w:rsidRPr="00391FDE">
        <w:rPr>
          <w:rFonts w:eastAsia="Times New Roman" w:cs="Arial"/>
          <w:color w:val="000000"/>
          <w:sz w:val="20"/>
          <w:szCs w:val="20"/>
          <w:lang w:eastAsia="de-DE"/>
        </w:rPr>
        <w:t>bewerbsbeschränkungen (GWB)</w:t>
      </w:r>
      <w:r w:rsidR="003B0627">
        <w:rPr>
          <w:rFonts w:eastAsia="Times New Roman" w:cs="Arial"/>
          <w:color w:val="000000"/>
          <w:sz w:val="20"/>
          <w:szCs w:val="20"/>
          <w:lang w:eastAsia="de-DE"/>
        </w:rPr>
        <w:t xml:space="preserve"> in der Fassung vom 26. Juni 2013 (BGBl. I S17</w:t>
      </w:r>
      <w:r w:rsidR="00227020">
        <w:rPr>
          <w:rFonts w:eastAsia="Times New Roman" w:cs="Arial"/>
          <w:color w:val="000000"/>
          <w:sz w:val="20"/>
          <w:szCs w:val="20"/>
          <w:lang w:eastAsia="de-DE"/>
        </w:rPr>
        <w:t>50, 3245), das zuletzt durch</w:t>
      </w:r>
      <w:r w:rsidR="003B0627">
        <w:rPr>
          <w:rFonts w:eastAsia="Times New Roman" w:cs="Arial"/>
          <w:color w:val="000000"/>
          <w:sz w:val="20"/>
          <w:szCs w:val="20"/>
          <w:lang w:eastAsia="de-DE"/>
        </w:rPr>
        <w:t xml:space="preserve"> Ge</w:t>
      </w:r>
      <w:r w:rsidR="00227020">
        <w:rPr>
          <w:rFonts w:eastAsia="Times New Roman" w:cs="Arial"/>
          <w:color w:val="000000"/>
          <w:sz w:val="20"/>
          <w:szCs w:val="20"/>
          <w:lang w:eastAsia="de-DE"/>
        </w:rPr>
        <w:t>setz vom 17. Juli 2015 (</w:t>
      </w:r>
      <w:proofErr w:type="spellStart"/>
      <w:r w:rsidR="003B0627">
        <w:rPr>
          <w:rFonts w:eastAsia="Times New Roman" w:cs="Arial"/>
          <w:color w:val="000000"/>
          <w:sz w:val="20"/>
          <w:szCs w:val="20"/>
          <w:lang w:eastAsia="de-DE"/>
        </w:rPr>
        <w:t>GBl</w:t>
      </w:r>
      <w:proofErr w:type="spellEnd"/>
      <w:r w:rsidR="003B0627">
        <w:rPr>
          <w:rFonts w:eastAsia="Times New Roman" w:cs="Arial"/>
          <w:color w:val="000000"/>
          <w:sz w:val="20"/>
          <w:szCs w:val="20"/>
          <w:lang w:eastAsia="de-DE"/>
        </w:rPr>
        <w:t>. I S</w:t>
      </w:r>
      <w:r w:rsidR="00227020">
        <w:rPr>
          <w:rFonts w:eastAsia="Times New Roman" w:cs="Arial"/>
          <w:color w:val="000000"/>
          <w:sz w:val="20"/>
          <w:szCs w:val="20"/>
          <w:lang w:eastAsia="de-DE"/>
        </w:rPr>
        <w:t xml:space="preserve">. </w:t>
      </w:r>
      <w:r w:rsidR="003B0627">
        <w:rPr>
          <w:rFonts w:eastAsia="Times New Roman" w:cs="Arial"/>
          <w:color w:val="000000"/>
          <w:sz w:val="20"/>
          <w:szCs w:val="20"/>
          <w:lang w:eastAsia="de-DE"/>
        </w:rPr>
        <w:t>1245) geä</w:t>
      </w:r>
      <w:r w:rsidR="003B0627">
        <w:rPr>
          <w:rFonts w:eastAsia="Times New Roman" w:cs="Arial"/>
          <w:color w:val="000000"/>
          <w:sz w:val="20"/>
          <w:szCs w:val="20"/>
          <w:lang w:eastAsia="de-DE"/>
        </w:rPr>
        <w:t>n</w:t>
      </w:r>
      <w:r w:rsidR="003B0627">
        <w:rPr>
          <w:rFonts w:eastAsia="Times New Roman" w:cs="Arial"/>
          <w:color w:val="000000"/>
          <w:sz w:val="20"/>
          <w:szCs w:val="20"/>
          <w:lang w:eastAsia="de-DE"/>
        </w:rPr>
        <w:t>dert worden ist</w:t>
      </w:r>
      <w:r w:rsidR="00E01FD2" w:rsidRPr="00391FDE">
        <w:rPr>
          <w:rFonts w:eastAsia="Times New Roman" w:cs="Arial"/>
          <w:color w:val="000000"/>
          <w:sz w:val="20"/>
          <w:szCs w:val="20"/>
          <w:lang w:eastAsia="de-DE"/>
        </w:rPr>
        <w:t xml:space="preserve"> und der </w:t>
      </w:r>
      <w:r>
        <w:rPr>
          <w:rFonts w:eastAsia="Times New Roman" w:cs="Arial"/>
          <w:color w:val="000000"/>
          <w:sz w:val="20"/>
          <w:szCs w:val="20"/>
          <w:lang w:eastAsia="de-DE"/>
        </w:rPr>
        <w:t>Vergabeveror</w:t>
      </w:r>
      <w:r>
        <w:rPr>
          <w:rFonts w:eastAsia="Times New Roman" w:cs="Arial"/>
          <w:color w:val="000000"/>
          <w:sz w:val="20"/>
          <w:szCs w:val="20"/>
          <w:lang w:eastAsia="de-DE"/>
        </w:rPr>
        <w:t>d</w:t>
      </w:r>
      <w:r>
        <w:rPr>
          <w:rFonts w:eastAsia="Times New Roman" w:cs="Arial"/>
          <w:color w:val="000000"/>
          <w:sz w:val="20"/>
          <w:szCs w:val="20"/>
          <w:lang w:eastAsia="de-DE"/>
        </w:rPr>
        <w:t xml:space="preserve">nung </w:t>
      </w:r>
      <w:r w:rsidR="00E01FD2" w:rsidRPr="00391FDE">
        <w:rPr>
          <w:rFonts w:eastAsia="Times New Roman" w:cs="Arial"/>
          <w:color w:val="000000"/>
          <w:sz w:val="20"/>
          <w:szCs w:val="20"/>
          <w:lang w:eastAsia="de-DE"/>
        </w:rPr>
        <w:t>(</w:t>
      </w:r>
      <w:proofErr w:type="spellStart"/>
      <w:r w:rsidR="00E01FD2" w:rsidRPr="00391FDE">
        <w:rPr>
          <w:rFonts w:eastAsia="Times New Roman" w:cs="Arial"/>
          <w:color w:val="000000"/>
          <w:sz w:val="20"/>
          <w:szCs w:val="20"/>
          <w:lang w:eastAsia="de-DE"/>
        </w:rPr>
        <w:t>VgV</w:t>
      </w:r>
      <w:proofErr w:type="spellEnd"/>
      <w:r w:rsidR="00E01FD2" w:rsidRPr="00391FDE">
        <w:rPr>
          <w:rFonts w:eastAsia="Times New Roman" w:cs="Arial"/>
          <w:color w:val="000000"/>
          <w:sz w:val="20"/>
          <w:szCs w:val="20"/>
          <w:lang w:eastAsia="de-DE"/>
        </w:rPr>
        <w:t>)</w:t>
      </w:r>
      <w:r w:rsidR="00227020" w:rsidRPr="00227020">
        <w:rPr>
          <w:rFonts w:eastAsia="Times New Roman" w:cs="Arial"/>
          <w:color w:val="000000"/>
          <w:sz w:val="20"/>
          <w:szCs w:val="20"/>
          <w:lang w:eastAsia="de-DE"/>
        </w:rPr>
        <w:t xml:space="preserve"> </w:t>
      </w:r>
      <w:r w:rsidR="00227020">
        <w:rPr>
          <w:rFonts w:eastAsia="Times New Roman" w:cs="Arial"/>
          <w:color w:val="000000"/>
          <w:sz w:val="20"/>
          <w:szCs w:val="20"/>
          <w:lang w:eastAsia="de-DE"/>
        </w:rPr>
        <w:t>in der Fassung vom 11. Fe</w:t>
      </w:r>
      <w:r w:rsidR="00227020">
        <w:rPr>
          <w:rFonts w:eastAsia="Times New Roman" w:cs="Arial"/>
          <w:color w:val="000000"/>
          <w:sz w:val="20"/>
          <w:szCs w:val="20"/>
          <w:lang w:eastAsia="de-DE"/>
        </w:rPr>
        <w:t>b</w:t>
      </w:r>
      <w:r w:rsidR="00227020">
        <w:rPr>
          <w:rFonts w:eastAsia="Times New Roman" w:cs="Arial"/>
          <w:color w:val="000000"/>
          <w:sz w:val="20"/>
          <w:szCs w:val="20"/>
          <w:lang w:eastAsia="de-DE"/>
        </w:rPr>
        <w:t>ruar 2003 (BGBl I S169), die zuletzt durch die Verordnung vom 15. Oktober 2013 (BGBl I S. 3845) geändert worden ist</w:t>
      </w:r>
      <w:r w:rsidR="00E01FD2" w:rsidRPr="00391FDE">
        <w:rPr>
          <w:rFonts w:eastAsia="Times New Roman" w:cs="Arial"/>
          <w:color w:val="000000"/>
          <w:sz w:val="20"/>
          <w:szCs w:val="20"/>
          <w:lang w:eastAsia="de-DE"/>
        </w:rPr>
        <w:t>, des Abschnitts 2 der VOB/A bzw. des A</w:t>
      </w:r>
      <w:r w:rsidR="00E01FD2" w:rsidRPr="00391FDE">
        <w:rPr>
          <w:rFonts w:eastAsia="Times New Roman" w:cs="Arial"/>
          <w:color w:val="000000"/>
          <w:sz w:val="20"/>
          <w:szCs w:val="20"/>
          <w:lang w:eastAsia="de-DE"/>
        </w:rPr>
        <w:t>b</w:t>
      </w:r>
      <w:r w:rsidR="00E01FD2" w:rsidRPr="00391FDE">
        <w:rPr>
          <w:rFonts w:eastAsia="Times New Roman" w:cs="Arial"/>
          <w:color w:val="000000"/>
          <w:sz w:val="20"/>
          <w:szCs w:val="20"/>
          <w:lang w:eastAsia="de-DE"/>
        </w:rPr>
        <w:t>schnitts 2 der VOL/A sowie der Vergab</w:t>
      </w:r>
      <w:r w:rsidR="00E01FD2" w:rsidRPr="00391FDE">
        <w:rPr>
          <w:rFonts w:eastAsia="Times New Roman" w:cs="Arial"/>
          <w:color w:val="000000"/>
          <w:sz w:val="20"/>
          <w:szCs w:val="20"/>
          <w:lang w:eastAsia="de-DE"/>
        </w:rPr>
        <w:t>e</w:t>
      </w:r>
      <w:r w:rsidR="00E01FD2" w:rsidRPr="00391FDE">
        <w:rPr>
          <w:rFonts w:eastAsia="Times New Roman" w:cs="Arial"/>
          <w:color w:val="000000"/>
          <w:sz w:val="20"/>
          <w:szCs w:val="20"/>
          <w:lang w:eastAsia="de-DE"/>
        </w:rPr>
        <w:t>ordnung für freiberufliche Leistungen (VOF) in der jeweils gültigen Fassung bleiben unberührt.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9.6</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Zahlungsantrag/Verwendungsnachweis</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Zum Erhalt der bewilligten M</w:t>
      </w:r>
      <w:r w:rsidR="003B0627">
        <w:rPr>
          <w:rFonts w:eastAsia="Times New Roman" w:cs="Arial"/>
          <w:color w:val="000000"/>
          <w:sz w:val="20"/>
          <w:szCs w:val="20"/>
          <w:lang w:eastAsia="de-DE"/>
        </w:rPr>
        <w:t xml:space="preserve">ittel reicht </w:t>
      </w:r>
      <w:r w:rsidR="0030082E">
        <w:rPr>
          <w:rFonts w:eastAsia="Times New Roman" w:cs="Arial"/>
          <w:color w:val="000000"/>
          <w:sz w:val="20"/>
          <w:szCs w:val="20"/>
          <w:lang w:eastAsia="de-DE"/>
        </w:rPr>
        <w:t>die</w:t>
      </w:r>
      <w:r w:rsidRPr="00391FDE">
        <w:rPr>
          <w:rFonts w:eastAsia="Times New Roman" w:cs="Arial"/>
          <w:color w:val="000000"/>
          <w:sz w:val="20"/>
          <w:szCs w:val="20"/>
          <w:lang w:eastAsia="de-DE"/>
        </w:rPr>
        <w:t xml:space="preserve"> Antragsteller</w:t>
      </w:r>
      <w:r w:rsidR="0030082E">
        <w:rPr>
          <w:rFonts w:eastAsia="Times New Roman" w:cs="Arial"/>
          <w:color w:val="000000"/>
          <w:sz w:val="20"/>
          <w:szCs w:val="20"/>
          <w:lang w:eastAsia="de-DE"/>
        </w:rPr>
        <w:t>in</w:t>
      </w:r>
      <w:r w:rsidRPr="00391FDE">
        <w:rPr>
          <w:rFonts w:eastAsia="Times New Roman" w:cs="Arial"/>
          <w:color w:val="000000"/>
          <w:sz w:val="20"/>
          <w:szCs w:val="20"/>
          <w:lang w:eastAsia="de-DE"/>
        </w:rPr>
        <w:t xml:space="preserve"> </w:t>
      </w:r>
      <w:r w:rsidR="003B0627">
        <w:rPr>
          <w:rFonts w:eastAsia="Times New Roman" w:cs="Arial"/>
          <w:color w:val="000000"/>
          <w:sz w:val="20"/>
          <w:szCs w:val="20"/>
          <w:lang w:eastAsia="de-DE"/>
        </w:rPr>
        <w:t xml:space="preserve">oder der Antragsteller </w:t>
      </w:r>
      <w:r w:rsidRPr="00391FDE">
        <w:rPr>
          <w:rFonts w:eastAsia="Times New Roman" w:cs="Arial"/>
          <w:color w:val="000000"/>
          <w:sz w:val="20"/>
          <w:szCs w:val="20"/>
          <w:lang w:eastAsia="de-DE"/>
        </w:rPr>
        <w:t>über die zuständige untere Forstbehörde einen Zahlungsan</w:t>
      </w:r>
      <w:r w:rsidR="003B0627">
        <w:rPr>
          <w:rFonts w:eastAsia="Times New Roman" w:cs="Arial"/>
          <w:color w:val="000000"/>
          <w:sz w:val="20"/>
          <w:szCs w:val="20"/>
          <w:lang w:eastAsia="de-DE"/>
        </w:rPr>
        <w:t xml:space="preserve">trag oder </w:t>
      </w:r>
      <w:r w:rsidRPr="00391FDE">
        <w:rPr>
          <w:rFonts w:eastAsia="Times New Roman" w:cs="Arial"/>
          <w:color w:val="000000"/>
          <w:sz w:val="20"/>
          <w:szCs w:val="20"/>
          <w:lang w:eastAsia="de-DE"/>
        </w:rPr>
        <w:t>Verwendungsnac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 xml:space="preserve">weis bei der Bewilligungsbehörde ein. </w:t>
      </w:r>
    </w:p>
    <w:p w:rsidR="00E01FD2" w:rsidRPr="00391FDE" w:rsidRDefault="003B0627" w:rsidP="00CD3562">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Abweichend von der</w:t>
      </w:r>
      <w:r w:rsidR="00F9659B">
        <w:rPr>
          <w:rFonts w:eastAsia="Times New Roman" w:cs="Arial"/>
          <w:color w:val="000000"/>
          <w:sz w:val="20"/>
          <w:szCs w:val="20"/>
          <w:lang w:eastAsia="de-DE"/>
        </w:rPr>
        <w:t xml:space="preserve"> </w:t>
      </w:r>
      <w:proofErr w:type="spellStart"/>
      <w:r w:rsidR="00F9659B">
        <w:rPr>
          <w:rFonts w:eastAsia="Times New Roman" w:cs="Arial"/>
          <w:color w:val="000000"/>
          <w:sz w:val="20"/>
          <w:szCs w:val="20"/>
          <w:lang w:eastAsia="de-DE"/>
        </w:rPr>
        <w:t>ANBest</w:t>
      </w:r>
      <w:proofErr w:type="spellEnd"/>
      <w:r w:rsidR="00F9659B">
        <w:rPr>
          <w:rFonts w:eastAsia="Times New Roman" w:cs="Arial"/>
          <w:color w:val="000000"/>
          <w:sz w:val="20"/>
          <w:szCs w:val="20"/>
          <w:lang w:eastAsia="de-DE"/>
        </w:rPr>
        <w:t>-</w:t>
      </w:r>
      <w:r w:rsidR="00CD3562" w:rsidRPr="00391FDE">
        <w:rPr>
          <w:rFonts w:eastAsia="Times New Roman" w:cs="Arial"/>
          <w:color w:val="000000"/>
          <w:sz w:val="20"/>
          <w:szCs w:val="20"/>
          <w:lang w:eastAsia="de-DE"/>
        </w:rPr>
        <w:t>P </w:t>
      </w:r>
      <w:r w:rsidR="00F9659B">
        <w:rPr>
          <w:rFonts w:eastAsia="Times New Roman" w:cs="Arial"/>
          <w:color w:val="000000"/>
          <w:sz w:val="20"/>
          <w:szCs w:val="20"/>
          <w:lang w:eastAsia="de-DE"/>
        </w:rPr>
        <w:t>/</w:t>
      </w:r>
      <w:r>
        <w:rPr>
          <w:rFonts w:eastAsia="Times New Roman" w:cs="Arial"/>
          <w:color w:val="000000"/>
          <w:sz w:val="20"/>
          <w:szCs w:val="20"/>
          <w:lang w:eastAsia="de-DE"/>
        </w:rPr>
        <w:t>K Nu</w:t>
      </w:r>
      <w:r>
        <w:rPr>
          <w:rFonts w:eastAsia="Times New Roman" w:cs="Arial"/>
          <w:color w:val="000000"/>
          <w:sz w:val="20"/>
          <w:szCs w:val="20"/>
          <w:lang w:eastAsia="de-DE"/>
        </w:rPr>
        <w:t>m</w:t>
      </w:r>
      <w:r>
        <w:rPr>
          <w:rFonts w:eastAsia="Times New Roman" w:cs="Arial"/>
          <w:color w:val="000000"/>
          <w:sz w:val="20"/>
          <w:szCs w:val="20"/>
          <w:lang w:eastAsia="de-DE"/>
        </w:rPr>
        <w:t>mer</w:t>
      </w:r>
      <w:r w:rsidR="00E01FD2" w:rsidRPr="00391FDE">
        <w:rPr>
          <w:rFonts w:eastAsia="Times New Roman" w:cs="Arial"/>
          <w:color w:val="000000"/>
          <w:sz w:val="20"/>
          <w:szCs w:val="20"/>
          <w:lang w:eastAsia="de-DE"/>
        </w:rPr>
        <w:t xml:space="preserve"> 1.4 erfolgt die Auszahlung der Z</w:t>
      </w:r>
      <w:r w:rsidR="00E01FD2" w:rsidRPr="00391FDE">
        <w:rPr>
          <w:rFonts w:eastAsia="Times New Roman" w:cs="Arial"/>
          <w:color w:val="000000"/>
          <w:sz w:val="20"/>
          <w:szCs w:val="20"/>
          <w:lang w:eastAsia="de-DE"/>
        </w:rPr>
        <w:t>u</w:t>
      </w:r>
      <w:r w:rsidR="00E01FD2" w:rsidRPr="00391FDE">
        <w:rPr>
          <w:rFonts w:eastAsia="Times New Roman" w:cs="Arial"/>
          <w:color w:val="000000"/>
          <w:sz w:val="20"/>
          <w:szCs w:val="20"/>
          <w:lang w:eastAsia="de-DE"/>
        </w:rPr>
        <w:t>wendung erst nach Vorlage des Verwe</w:t>
      </w:r>
      <w:r w:rsidR="00E01FD2" w:rsidRPr="00391FDE">
        <w:rPr>
          <w:rFonts w:eastAsia="Times New Roman" w:cs="Arial"/>
          <w:color w:val="000000"/>
          <w:sz w:val="20"/>
          <w:szCs w:val="20"/>
          <w:lang w:eastAsia="de-DE"/>
        </w:rPr>
        <w:t>n</w:t>
      </w:r>
      <w:r w:rsidR="00E01FD2" w:rsidRPr="00391FDE">
        <w:rPr>
          <w:rFonts w:eastAsia="Times New Roman" w:cs="Arial"/>
          <w:color w:val="000000"/>
          <w:sz w:val="20"/>
          <w:szCs w:val="20"/>
          <w:lang w:eastAsia="de-DE"/>
        </w:rPr>
        <w:t>dungsnachweises.</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Abweiche</w:t>
      </w:r>
      <w:r w:rsidR="003B0627">
        <w:rPr>
          <w:rFonts w:eastAsia="Times New Roman" w:cs="Arial"/>
          <w:color w:val="000000"/>
          <w:sz w:val="20"/>
          <w:szCs w:val="20"/>
          <w:lang w:eastAsia="de-DE"/>
        </w:rPr>
        <w:t xml:space="preserve">nd von der </w:t>
      </w:r>
      <w:proofErr w:type="spellStart"/>
      <w:r w:rsidR="00F9659B">
        <w:rPr>
          <w:rFonts w:eastAsia="Times New Roman" w:cs="Arial"/>
          <w:color w:val="000000"/>
          <w:sz w:val="20"/>
          <w:szCs w:val="20"/>
          <w:lang w:eastAsia="de-DE"/>
        </w:rPr>
        <w:t>ANBest</w:t>
      </w:r>
      <w:proofErr w:type="spellEnd"/>
      <w:r w:rsidR="00F9659B">
        <w:rPr>
          <w:rFonts w:eastAsia="Times New Roman" w:cs="Arial"/>
          <w:color w:val="000000"/>
          <w:sz w:val="20"/>
          <w:szCs w:val="20"/>
          <w:lang w:eastAsia="de-DE"/>
        </w:rPr>
        <w:t>-</w:t>
      </w:r>
      <w:r w:rsidR="00F9659B" w:rsidRPr="00391FDE">
        <w:rPr>
          <w:rFonts w:eastAsia="Times New Roman" w:cs="Arial"/>
          <w:color w:val="000000"/>
          <w:sz w:val="20"/>
          <w:szCs w:val="20"/>
          <w:lang w:eastAsia="de-DE"/>
        </w:rPr>
        <w:t>P </w:t>
      </w:r>
      <w:r w:rsidR="00F9659B">
        <w:rPr>
          <w:rFonts w:eastAsia="Times New Roman" w:cs="Arial"/>
          <w:color w:val="000000"/>
          <w:sz w:val="20"/>
          <w:szCs w:val="20"/>
          <w:lang w:eastAsia="de-DE"/>
        </w:rPr>
        <w:t>/K</w:t>
      </w:r>
      <w:r w:rsidR="003B0627">
        <w:rPr>
          <w:rFonts w:eastAsia="Times New Roman" w:cs="Arial"/>
          <w:color w:val="000000"/>
          <w:sz w:val="20"/>
          <w:szCs w:val="20"/>
          <w:lang w:eastAsia="de-DE"/>
        </w:rPr>
        <w:t xml:space="preserve"> Nu</w:t>
      </w:r>
      <w:r w:rsidR="003B0627">
        <w:rPr>
          <w:rFonts w:eastAsia="Times New Roman" w:cs="Arial"/>
          <w:color w:val="000000"/>
          <w:sz w:val="20"/>
          <w:szCs w:val="20"/>
          <w:lang w:eastAsia="de-DE"/>
        </w:rPr>
        <w:t>m</w:t>
      </w:r>
      <w:r w:rsidR="003B0627">
        <w:rPr>
          <w:rFonts w:eastAsia="Times New Roman" w:cs="Arial"/>
          <w:color w:val="000000"/>
          <w:sz w:val="20"/>
          <w:szCs w:val="20"/>
          <w:lang w:eastAsia="de-DE"/>
        </w:rPr>
        <w:t xml:space="preserve">mer 6.1 und </w:t>
      </w:r>
      <w:r w:rsidRPr="00391FDE">
        <w:rPr>
          <w:rFonts w:eastAsia="Times New Roman" w:cs="Arial"/>
          <w:color w:val="000000"/>
          <w:sz w:val="20"/>
          <w:szCs w:val="20"/>
          <w:lang w:eastAsia="de-DE"/>
        </w:rPr>
        <w:t>7.1 gibt die Bewilligungsb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hörde den Termin zur Vorlage des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wendungsnachweis</w:t>
      </w:r>
      <w:r w:rsidR="003B0627">
        <w:rPr>
          <w:rFonts w:eastAsia="Times New Roman" w:cs="Arial"/>
          <w:color w:val="000000"/>
          <w:sz w:val="20"/>
          <w:szCs w:val="20"/>
          <w:lang w:eastAsia="de-DE"/>
        </w:rPr>
        <w:t xml:space="preserve"> </w:t>
      </w:r>
      <w:r w:rsidRPr="00391FDE">
        <w:rPr>
          <w:rFonts w:eastAsia="Times New Roman" w:cs="Arial"/>
          <w:color w:val="000000"/>
          <w:sz w:val="20"/>
          <w:szCs w:val="20"/>
          <w:lang w:eastAsia="de-DE"/>
        </w:rPr>
        <w:t>vor. Vorlagetermin und Ende des Bewilligungszeitraumes können denselben Termin besitzen. Nach Ablauf der Frist hat die Bewilligungsb</w:t>
      </w:r>
      <w:r w:rsidRPr="00391FDE">
        <w:rPr>
          <w:rFonts w:eastAsia="Times New Roman" w:cs="Arial"/>
          <w:color w:val="000000"/>
          <w:sz w:val="20"/>
          <w:szCs w:val="20"/>
          <w:lang w:eastAsia="de-DE"/>
        </w:rPr>
        <w:t>e</w:t>
      </w:r>
      <w:r w:rsidR="003E79BB">
        <w:rPr>
          <w:rFonts w:eastAsia="Times New Roman" w:cs="Arial"/>
          <w:color w:val="000000"/>
          <w:sz w:val="20"/>
          <w:szCs w:val="20"/>
          <w:lang w:eastAsia="de-DE"/>
        </w:rPr>
        <w:t xml:space="preserve">hörde die Möglichkeit </w:t>
      </w:r>
      <w:r w:rsidR="0030082E">
        <w:rPr>
          <w:rFonts w:eastAsia="Times New Roman" w:cs="Arial"/>
          <w:color w:val="000000"/>
          <w:sz w:val="20"/>
          <w:szCs w:val="20"/>
          <w:lang w:eastAsia="de-DE"/>
        </w:rPr>
        <w:t>die</w:t>
      </w:r>
      <w:r w:rsidRPr="00391FDE">
        <w:rPr>
          <w:rFonts w:eastAsia="Times New Roman" w:cs="Arial"/>
          <w:color w:val="000000"/>
          <w:sz w:val="20"/>
          <w:szCs w:val="20"/>
          <w:lang w:eastAsia="de-DE"/>
        </w:rPr>
        <w:t xml:space="preserve"> Antragsteller</w:t>
      </w:r>
      <w:r w:rsidR="0030082E">
        <w:rPr>
          <w:rFonts w:eastAsia="Times New Roman" w:cs="Arial"/>
          <w:color w:val="000000"/>
          <w:sz w:val="20"/>
          <w:szCs w:val="20"/>
          <w:lang w:eastAsia="de-DE"/>
        </w:rPr>
        <w:t>in</w:t>
      </w:r>
      <w:r w:rsidRPr="00391FDE">
        <w:rPr>
          <w:rFonts w:eastAsia="Times New Roman" w:cs="Arial"/>
          <w:color w:val="000000"/>
          <w:sz w:val="20"/>
          <w:szCs w:val="20"/>
          <w:lang w:eastAsia="de-DE"/>
        </w:rPr>
        <w:t xml:space="preserve"> </w:t>
      </w:r>
      <w:r w:rsidR="003E79BB">
        <w:rPr>
          <w:rFonts w:eastAsia="Times New Roman" w:cs="Arial"/>
          <w:color w:val="000000"/>
          <w:sz w:val="20"/>
          <w:szCs w:val="20"/>
          <w:lang w:eastAsia="de-DE"/>
        </w:rPr>
        <w:t xml:space="preserve">oder den Antragsteller </w:t>
      </w:r>
      <w:r w:rsidRPr="00391FDE">
        <w:rPr>
          <w:rFonts w:eastAsia="Times New Roman" w:cs="Arial"/>
          <w:color w:val="000000"/>
          <w:sz w:val="20"/>
          <w:szCs w:val="20"/>
          <w:lang w:eastAsia="de-DE"/>
        </w:rPr>
        <w:t xml:space="preserve">zur Vorlage des Verwendungsnachweises zu ermahnen, ohne dass die </w:t>
      </w:r>
      <w:proofErr w:type="spellStart"/>
      <w:r w:rsidRPr="00391FDE">
        <w:rPr>
          <w:rFonts w:eastAsia="Times New Roman" w:cs="Arial"/>
          <w:color w:val="000000"/>
          <w:sz w:val="20"/>
          <w:szCs w:val="20"/>
          <w:lang w:eastAsia="de-DE"/>
        </w:rPr>
        <w:t>Verfristung</w:t>
      </w:r>
      <w:proofErr w:type="spellEnd"/>
      <w:r w:rsidRPr="00391FDE">
        <w:rPr>
          <w:rFonts w:eastAsia="Times New Roman" w:cs="Arial"/>
          <w:color w:val="000000"/>
          <w:sz w:val="20"/>
          <w:szCs w:val="20"/>
          <w:lang w:eastAsia="de-DE"/>
        </w:rPr>
        <w:t xml:space="preserve"> einen Auflage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verstoß darstellt.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9.7</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Kontrollen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Bewilligungsbehörde kontrolliert die Fördermaßnahmen und nimmt gegeb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nenfalls Kürzungen und Sanktionen vor. Die Verwaltungs-, Vor-Ort-, und Ex-post-Kontrollen der MEPL III-Maßnahmen </w:t>
      </w:r>
      <w:r w:rsidR="00214123">
        <w:rPr>
          <w:rFonts w:eastAsia="Times New Roman" w:cs="Arial"/>
          <w:color w:val="000000"/>
          <w:sz w:val="20"/>
          <w:szCs w:val="20"/>
          <w:lang w:eastAsia="de-DE"/>
        </w:rPr>
        <w:t>e</w:t>
      </w:r>
      <w:r w:rsidR="00214123">
        <w:rPr>
          <w:rFonts w:eastAsia="Times New Roman" w:cs="Arial"/>
          <w:color w:val="000000"/>
          <w:sz w:val="20"/>
          <w:szCs w:val="20"/>
          <w:lang w:eastAsia="de-DE"/>
        </w:rPr>
        <w:t>r</w:t>
      </w:r>
      <w:r w:rsidR="00214123">
        <w:rPr>
          <w:rFonts w:eastAsia="Times New Roman" w:cs="Arial"/>
          <w:color w:val="000000"/>
          <w:sz w:val="20"/>
          <w:szCs w:val="20"/>
          <w:lang w:eastAsia="de-DE"/>
        </w:rPr>
        <w:t>folgen</w:t>
      </w:r>
      <w:r w:rsidRPr="00391FDE">
        <w:rPr>
          <w:rFonts w:eastAsia="Times New Roman" w:cs="Arial"/>
          <w:color w:val="000000"/>
          <w:sz w:val="20"/>
          <w:szCs w:val="20"/>
          <w:lang w:eastAsia="de-DE"/>
        </w:rPr>
        <w:t xml:space="preserve"> auf der Grundlage der Verordnung (EU) Nr. 809/2014 der Kommission mit Durc</w:t>
      </w:r>
      <w:r w:rsidR="0030082E">
        <w:rPr>
          <w:rFonts w:eastAsia="Times New Roman" w:cs="Arial"/>
          <w:color w:val="000000"/>
          <w:sz w:val="20"/>
          <w:szCs w:val="20"/>
          <w:lang w:eastAsia="de-DE"/>
        </w:rPr>
        <w:t>hführungsbestimmungen zur VO (EU</w:t>
      </w:r>
      <w:r w:rsidRPr="00391FDE">
        <w:rPr>
          <w:rFonts w:eastAsia="Times New Roman" w:cs="Arial"/>
          <w:color w:val="000000"/>
          <w:sz w:val="20"/>
          <w:szCs w:val="20"/>
          <w:lang w:eastAsia="de-DE"/>
        </w:rPr>
        <w:t>) Nr. 130</w:t>
      </w:r>
      <w:r w:rsidR="00214123">
        <w:rPr>
          <w:rFonts w:eastAsia="Times New Roman" w:cs="Arial"/>
          <w:color w:val="000000"/>
          <w:sz w:val="20"/>
          <w:szCs w:val="20"/>
          <w:lang w:eastAsia="de-DE"/>
        </w:rPr>
        <w:t>6</w:t>
      </w:r>
      <w:r w:rsidRPr="00391FDE">
        <w:rPr>
          <w:rFonts w:eastAsia="Times New Roman" w:cs="Arial"/>
          <w:color w:val="000000"/>
          <w:sz w:val="20"/>
          <w:szCs w:val="20"/>
          <w:lang w:eastAsia="de-DE"/>
        </w:rPr>
        <w:t>/2013</w:t>
      </w:r>
      <w:r w:rsidR="003E79BB">
        <w:rPr>
          <w:rFonts w:eastAsia="Times New Roman" w:cs="Arial"/>
          <w:color w:val="000000"/>
          <w:sz w:val="20"/>
          <w:szCs w:val="20"/>
          <w:lang w:eastAsia="de-DE"/>
        </w:rPr>
        <w:t xml:space="preserve"> in der jeweils gültigen Fa</w:t>
      </w:r>
      <w:r w:rsidR="003E79BB">
        <w:rPr>
          <w:rFonts w:eastAsia="Times New Roman" w:cs="Arial"/>
          <w:color w:val="000000"/>
          <w:sz w:val="20"/>
          <w:szCs w:val="20"/>
          <w:lang w:eastAsia="de-DE"/>
        </w:rPr>
        <w:t>s</w:t>
      </w:r>
      <w:r w:rsidR="003E79BB">
        <w:rPr>
          <w:rFonts w:eastAsia="Times New Roman" w:cs="Arial"/>
          <w:color w:val="000000"/>
          <w:sz w:val="20"/>
          <w:szCs w:val="20"/>
          <w:lang w:eastAsia="de-DE"/>
        </w:rPr>
        <w:t>sung</w:t>
      </w:r>
      <w:r w:rsidRPr="00391FDE">
        <w:rPr>
          <w:rFonts w:eastAsia="Times New Roman" w:cs="Arial"/>
          <w:color w:val="000000"/>
          <w:sz w:val="20"/>
          <w:szCs w:val="20"/>
          <w:lang w:eastAsia="de-DE"/>
        </w:rPr>
        <w:t xml:space="preserve">. </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Wird hierbei festgestellt, dass Förderv</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raussetzungen oder Festlegungen im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wendungsbescheid nicht eingehalten wu</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w:t>
      </w:r>
      <w:r w:rsidR="00503E63">
        <w:rPr>
          <w:rFonts w:eastAsia="Times New Roman" w:cs="Arial"/>
          <w:color w:val="000000"/>
          <w:sz w:val="20"/>
          <w:szCs w:val="20"/>
          <w:lang w:eastAsia="de-DE"/>
        </w:rPr>
        <w:t>en, so ist eine Kürzung und gegebene</w:t>
      </w:r>
      <w:r w:rsidR="00503E63">
        <w:rPr>
          <w:rFonts w:eastAsia="Times New Roman" w:cs="Arial"/>
          <w:color w:val="000000"/>
          <w:sz w:val="20"/>
          <w:szCs w:val="20"/>
          <w:lang w:eastAsia="de-DE"/>
        </w:rPr>
        <w:t>n</w:t>
      </w:r>
      <w:r w:rsidR="00503E63">
        <w:rPr>
          <w:rFonts w:eastAsia="Times New Roman" w:cs="Arial"/>
          <w:color w:val="000000"/>
          <w:sz w:val="20"/>
          <w:szCs w:val="20"/>
          <w:lang w:eastAsia="de-DE"/>
        </w:rPr>
        <w:t>falls</w:t>
      </w:r>
      <w:r w:rsidRPr="00391FDE">
        <w:rPr>
          <w:rFonts w:eastAsia="Times New Roman" w:cs="Arial"/>
          <w:color w:val="000000"/>
          <w:sz w:val="20"/>
          <w:szCs w:val="20"/>
          <w:lang w:eastAsia="de-DE"/>
        </w:rPr>
        <w:t xml:space="preserve"> eine Sank</w:t>
      </w:r>
      <w:r w:rsidR="00503E63">
        <w:rPr>
          <w:rFonts w:eastAsia="Times New Roman" w:cs="Arial"/>
          <w:color w:val="000000"/>
          <w:sz w:val="20"/>
          <w:szCs w:val="20"/>
          <w:lang w:eastAsia="de-DE"/>
        </w:rPr>
        <w:t>tion nach Artikel</w:t>
      </w:r>
      <w:r w:rsidRPr="00391FDE">
        <w:rPr>
          <w:rFonts w:eastAsia="Times New Roman" w:cs="Arial"/>
          <w:color w:val="000000"/>
          <w:sz w:val="20"/>
          <w:szCs w:val="20"/>
          <w:lang w:eastAsia="de-DE"/>
        </w:rPr>
        <w:t xml:space="preserve"> 63 der </w:t>
      </w:r>
      <w:r w:rsidRPr="00391FDE">
        <w:rPr>
          <w:rFonts w:eastAsia="Times New Roman" w:cs="Arial"/>
          <w:color w:val="000000"/>
          <w:sz w:val="20"/>
          <w:szCs w:val="20"/>
          <w:lang w:eastAsia="de-DE"/>
        </w:rPr>
        <w:lastRenderedPageBreak/>
        <w:t>Verordnu</w:t>
      </w:r>
      <w:r w:rsidR="00503E63">
        <w:rPr>
          <w:rFonts w:eastAsia="Times New Roman" w:cs="Arial"/>
          <w:color w:val="000000"/>
          <w:sz w:val="20"/>
          <w:szCs w:val="20"/>
          <w:lang w:eastAsia="de-DE"/>
        </w:rPr>
        <w:t>ng (EU) Nr. 809/2014 sowie Art</w:t>
      </w:r>
      <w:r w:rsidR="00503E63">
        <w:rPr>
          <w:rFonts w:eastAsia="Times New Roman" w:cs="Arial"/>
          <w:color w:val="000000"/>
          <w:sz w:val="20"/>
          <w:szCs w:val="20"/>
          <w:lang w:eastAsia="de-DE"/>
        </w:rPr>
        <w:t>i</w:t>
      </w:r>
      <w:r w:rsidR="00503E63">
        <w:rPr>
          <w:rFonts w:eastAsia="Times New Roman" w:cs="Arial"/>
          <w:color w:val="000000"/>
          <w:sz w:val="20"/>
          <w:szCs w:val="20"/>
          <w:lang w:eastAsia="de-DE"/>
        </w:rPr>
        <w:t xml:space="preserve">kel </w:t>
      </w:r>
      <w:r w:rsidRPr="00391FDE">
        <w:rPr>
          <w:rFonts w:eastAsia="Times New Roman" w:cs="Arial"/>
          <w:color w:val="000000"/>
          <w:sz w:val="20"/>
          <w:szCs w:val="20"/>
          <w:lang w:eastAsia="de-DE"/>
        </w:rPr>
        <w:t>35 der Verordnung (EU) Nr. 640/2014 durchzuführen, soweit die Zuwendung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empfangenden dies zu vertreten haben.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Wird festgestellt, dass die Zuwendung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empfangenden falsche Nachweise vorg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legt haben, um die Förderung zu erhalten, oder haben sie versäumt, die erforderl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Informationen zu liefern, so wird, 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beschadet nationaler Vorgaben, die Fö</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derung abgelehnt oder vollständig zurüc</w:t>
      </w:r>
      <w:r w:rsidRPr="00391FDE">
        <w:rPr>
          <w:rFonts w:eastAsia="Times New Roman" w:cs="Arial"/>
          <w:color w:val="000000"/>
          <w:sz w:val="20"/>
          <w:szCs w:val="20"/>
          <w:lang w:eastAsia="de-DE"/>
        </w:rPr>
        <w:t>k</w:t>
      </w:r>
      <w:r w:rsidRPr="00391FDE">
        <w:rPr>
          <w:rFonts w:eastAsia="Times New Roman" w:cs="Arial"/>
          <w:color w:val="000000"/>
          <w:sz w:val="20"/>
          <w:szCs w:val="20"/>
          <w:lang w:eastAsia="de-DE"/>
        </w:rPr>
        <w:t>genommen.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Unrecht g</w:t>
      </w:r>
      <w:r w:rsidR="00503E63">
        <w:rPr>
          <w:rFonts w:eastAsia="Times New Roman" w:cs="Arial"/>
          <w:color w:val="000000"/>
          <w:sz w:val="20"/>
          <w:szCs w:val="20"/>
          <w:lang w:eastAsia="de-DE"/>
        </w:rPr>
        <w:t>ezahlte Beiträge sind gemäß Artikel</w:t>
      </w:r>
      <w:r w:rsidRPr="00391FDE">
        <w:rPr>
          <w:rFonts w:eastAsia="Times New Roman" w:cs="Arial"/>
          <w:color w:val="000000"/>
          <w:sz w:val="20"/>
          <w:szCs w:val="20"/>
          <w:lang w:eastAsia="de-DE"/>
        </w:rPr>
        <w:t xml:space="preserve"> 7 der Verordnung (EU) Nr. 809/2014 zuzüglich Zinsen zurückzufo</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dern. </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9.8</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Beihilferechtliche Grundlagen nach Artikel 107 und 108 AEUV</w:t>
      </w:r>
    </w:p>
    <w:p w:rsidR="00E01FD2" w:rsidRPr="00391FDE" w:rsidRDefault="00E01FD2" w:rsidP="001D1F7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Fördermaßnahmen nach den Teilen A, B und D </w:t>
      </w:r>
      <w:r w:rsidR="00363E95">
        <w:rPr>
          <w:rFonts w:eastAsia="Times New Roman" w:cs="Arial"/>
          <w:color w:val="000000"/>
          <w:sz w:val="20"/>
          <w:szCs w:val="20"/>
          <w:lang w:eastAsia="de-DE"/>
        </w:rPr>
        <w:t xml:space="preserve">sowie </w:t>
      </w:r>
      <w:r w:rsidR="00363E95" w:rsidRPr="00363E95">
        <w:rPr>
          <w:rFonts w:eastAsia="Times New Roman" w:cs="Arial"/>
          <w:color w:val="000000"/>
          <w:sz w:val="20"/>
          <w:szCs w:val="20"/>
          <w:lang w:eastAsia="de-DE"/>
        </w:rPr>
        <w:t>E Nummern 8.8 „Ma</w:t>
      </w:r>
      <w:r w:rsidR="00363E95" w:rsidRPr="00363E95">
        <w:rPr>
          <w:rFonts w:eastAsia="Times New Roman" w:cs="Arial"/>
          <w:color w:val="000000"/>
          <w:sz w:val="20"/>
          <w:szCs w:val="20"/>
          <w:lang w:eastAsia="de-DE"/>
        </w:rPr>
        <w:t>ß</w:t>
      </w:r>
      <w:r w:rsidR="00363E95">
        <w:rPr>
          <w:rFonts w:eastAsia="Times New Roman" w:cs="Arial"/>
          <w:color w:val="000000"/>
          <w:sz w:val="20"/>
          <w:szCs w:val="20"/>
          <w:lang w:eastAsia="de-DE"/>
        </w:rPr>
        <w:t>nahmen des Inte</w:t>
      </w:r>
      <w:r w:rsidR="00363E95" w:rsidRPr="00363E95">
        <w:rPr>
          <w:rFonts w:eastAsia="Times New Roman" w:cs="Arial"/>
          <w:color w:val="000000"/>
          <w:sz w:val="20"/>
          <w:szCs w:val="20"/>
          <w:lang w:eastAsia="de-DE"/>
        </w:rPr>
        <w:t>grierten Waldschutzes zur Bewältigung von Naturkatastrophen im Wald - Holz-konservierungsanlagen“</w:t>
      </w:r>
      <w:r w:rsidR="00363E95">
        <w:rPr>
          <w:rFonts w:eastAsia="Times New Roman" w:cs="Arial"/>
          <w:color w:val="000000"/>
          <w:sz w:val="20"/>
          <w:szCs w:val="20"/>
          <w:lang w:eastAsia="de-DE"/>
        </w:rPr>
        <w:t xml:space="preserve"> </w:t>
      </w:r>
      <w:r w:rsidRPr="00391FDE">
        <w:rPr>
          <w:rFonts w:eastAsia="Times New Roman" w:cs="Arial"/>
          <w:color w:val="000000"/>
          <w:sz w:val="20"/>
          <w:szCs w:val="20"/>
          <w:lang w:eastAsia="de-DE"/>
        </w:rPr>
        <w:t>en</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sprechen der Rahmenregelung der Eur</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päischen Union für staatliche Beihilfen im Agrar- und Forstsektor und in ländlichen Gebieten. Die beihilferechtliche Anme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dung dieser Maßnahmen des GAK-Rahmenplans bei der Kommission erfolgt durch das Bundesministerium für Ernä</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r</w:t>
      </w:r>
      <w:r w:rsidR="001D1F72">
        <w:rPr>
          <w:rFonts w:eastAsia="Times New Roman" w:cs="Arial"/>
          <w:color w:val="000000"/>
          <w:sz w:val="20"/>
          <w:szCs w:val="20"/>
          <w:lang w:eastAsia="de-DE"/>
        </w:rPr>
        <w:t xml:space="preserve">ung und Landwirtschaft (BMEL). </w:t>
      </w:r>
    </w:p>
    <w:p w:rsidR="00E01FD2" w:rsidRPr="00240B6F" w:rsidRDefault="00E01FD2" w:rsidP="00CD3562">
      <w:pPr>
        <w:tabs>
          <w:tab w:val="left" w:pos="709"/>
        </w:tabs>
        <w:spacing w:before="60" w:after="60" w:line="240" w:lineRule="auto"/>
        <w:ind w:left="709"/>
        <w:rPr>
          <w:rFonts w:eastAsia="Times New Roman" w:cs="Arial"/>
          <w:color w:val="000000"/>
          <w:sz w:val="20"/>
          <w:szCs w:val="20"/>
          <w:lang w:eastAsia="de-DE"/>
        </w:rPr>
      </w:pPr>
      <w:r w:rsidRPr="00240B6F">
        <w:rPr>
          <w:rFonts w:eastAsia="Times New Roman" w:cs="Arial"/>
          <w:color w:val="000000"/>
          <w:sz w:val="20"/>
          <w:szCs w:val="20"/>
          <w:lang w:eastAsia="de-DE"/>
        </w:rPr>
        <w:t>Die</w:t>
      </w:r>
      <w:r w:rsidR="001D1F72" w:rsidRPr="00240B6F">
        <w:rPr>
          <w:rFonts w:eastAsia="Times New Roman" w:cs="Arial"/>
          <w:color w:val="000000"/>
          <w:sz w:val="20"/>
          <w:szCs w:val="20"/>
          <w:lang w:eastAsia="de-DE"/>
        </w:rPr>
        <w:t xml:space="preserve"> Förderung nach Teil C sowie Nummer</w:t>
      </w:r>
      <w:r w:rsidRPr="00240B6F">
        <w:rPr>
          <w:rFonts w:eastAsia="Times New Roman" w:cs="Arial"/>
          <w:color w:val="000000"/>
          <w:sz w:val="20"/>
          <w:szCs w:val="20"/>
          <w:lang w:eastAsia="de-DE"/>
        </w:rPr>
        <w:t xml:space="preserve"> 8.5 „Bodenschonende Holzernte - </w:t>
      </w:r>
      <w:proofErr w:type="spellStart"/>
      <w:r w:rsidRPr="00240B6F">
        <w:rPr>
          <w:rFonts w:eastAsia="Times New Roman" w:cs="Arial"/>
          <w:color w:val="000000"/>
          <w:sz w:val="20"/>
          <w:szCs w:val="20"/>
          <w:lang w:eastAsia="de-DE"/>
        </w:rPr>
        <w:t>Sei</w:t>
      </w:r>
      <w:r w:rsidRPr="00240B6F">
        <w:rPr>
          <w:rFonts w:eastAsia="Times New Roman" w:cs="Arial"/>
          <w:color w:val="000000"/>
          <w:sz w:val="20"/>
          <w:szCs w:val="20"/>
          <w:lang w:eastAsia="de-DE"/>
        </w:rPr>
        <w:t>l</w:t>
      </w:r>
      <w:r w:rsidR="001D1F72" w:rsidRPr="00240B6F">
        <w:rPr>
          <w:rFonts w:eastAsia="Times New Roman" w:cs="Arial"/>
          <w:color w:val="000000"/>
          <w:sz w:val="20"/>
          <w:szCs w:val="20"/>
          <w:lang w:eastAsia="de-DE"/>
        </w:rPr>
        <w:t>kran</w:t>
      </w:r>
      <w:proofErr w:type="spellEnd"/>
      <w:r w:rsidR="001D1F72" w:rsidRPr="00240B6F">
        <w:rPr>
          <w:rFonts w:eastAsia="Times New Roman" w:cs="Arial"/>
          <w:color w:val="000000"/>
          <w:sz w:val="20"/>
          <w:szCs w:val="20"/>
          <w:lang w:eastAsia="de-DE"/>
        </w:rPr>
        <w:t>„ und Nummer</w:t>
      </w:r>
      <w:r w:rsidRPr="00240B6F">
        <w:rPr>
          <w:rFonts w:eastAsia="Times New Roman" w:cs="Arial"/>
          <w:color w:val="000000"/>
          <w:sz w:val="20"/>
          <w:szCs w:val="20"/>
          <w:lang w:eastAsia="de-DE"/>
        </w:rPr>
        <w:t xml:space="preserve"> 8.6 „Bodenschonende Holzernte - Vorliefern mit Pferden“ </w:t>
      </w:r>
      <w:r w:rsidR="0030082E" w:rsidRPr="00240B6F">
        <w:rPr>
          <w:rFonts w:eastAsia="Times New Roman" w:cs="Arial"/>
          <w:color w:val="000000"/>
          <w:sz w:val="20"/>
          <w:szCs w:val="20"/>
          <w:lang w:eastAsia="de-DE"/>
        </w:rPr>
        <w:t>erfolgt gemäß der Verordnung (EU</w:t>
      </w:r>
      <w:r w:rsidRPr="00240B6F">
        <w:rPr>
          <w:rFonts w:eastAsia="Times New Roman" w:cs="Arial"/>
          <w:color w:val="000000"/>
          <w:sz w:val="20"/>
          <w:szCs w:val="20"/>
          <w:lang w:eastAsia="de-DE"/>
        </w:rPr>
        <w:t>) Nr. 1407/2013. Außerdem erfolgt die Förd</w:t>
      </w:r>
      <w:r w:rsidRPr="00240B6F">
        <w:rPr>
          <w:rFonts w:eastAsia="Times New Roman" w:cs="Arial"/>
          <w:color w:val="000000"/>
          <w:sz w:val="20"/>
          <w:szCs w:val="20"/>
          <w:lang w:eastAsia="de-DE"/>
        </w:rPr>
        <w:t>e</w:t>
      </w:r>
      <w:r w:rsidR="001D1F72" w:rsidRPr="00240B6F">
        <w:rPr>
          <w:rFonts w:eastAsia="Times New Roman" w:cs="Arial"/>
          <w:color w:val="000000"/>
          <w:sz w:val="20"/>
          <w:szCs w:val="20"/>
          <w:lang w:eastAsia="de-DE"/>
        </w:rPr>
        <w:t>rung der Maßnahmen Nummer 4.3 „</w:t>
      </w:r>
      <w:r w:rsidRPr="00240B6F">
        <w:rPr>
          <w:rFonts w:eastAsia="Times New Roman" w:cs="Arial"/>
          <w:color w:val="000000"/>
          <w:sz w:val="20"/>
          <w:szCs w:val="20"/>
          <w:lang w:eastAsia="de-DE"/>
        </w:rPr>
        <w:t>Ers</w:t>
      </w:r>
      <w:r w:rsidRPr="00240B6F">
        <w:rPr>
          <w:rFonts w:eastAsia="Times New Roman" w:cs="Arial"/>
          <w:color w:val="000000"/>
          <w:sz w:val="20"/>
          <w:szCs w:val="20"/>
          <w:lang w:eastAsia="de-DE"/>
        </w:rPr>
        <w:t>t</w:t>
      </w:r>
      <w:r w:rsidRPr="00240B6F">
        <w:rPr>
          <w:rFonts w:eastAsia="Times New Roman" w:cs="Arial"/>
          <w:color w:val="000000"/>
          <w:sz w:val="20"/>
          <w:szCs w:val="20"/>
          <w:lang w:eastAsia="de-DE"/>
        </w:rPr>
        <w:t>aufforstung</w:t>
      </w:r>
      <w:r w:rsidR="001D1F72" w:rsidRPr="00240B6F">
        <w:rPr>
          <w:rFonts w:eastAsia="Times New Roman" w:cs="Arial"/>
          <w:color w:val="000000"/>
          <w:sz w:val="20"/>
          <w:szCs w:val="20"/>
          <w:lang w:eastAsia="de-DE"/>
        </w:rPr>
        <w:t>“</w:t>
      </w:r>
      <w:r w:rsidRPr="00240B6F">
        <w:rPr>
          <w:rFonts w:eastAsia="Times New Roman" w:cs="Arial"/>
          <w:color w:val="000000"/>
          <w:sz w:val="20"/>
          <w:szCs w:val="20"/>
          <w:lang w:eastAsia="de-DE"/>
        </w:rPr>
        <w:t xml:space="preserve"> und 5.4 </w:t>
      </w:r>
      <w:r w:rsidR="001D1F72" w:rsidRPr="00240B6F">
        <w:rPr>
          <w:rFonts w:eastAsia="Times New Roman" w:cs="Arial"/>
          <w:color w:val="000000"/>
          <w:sz w:val="20"/>
          <w:szCs w:val="20"/>
          <w:lang w:eastAsia="de-DE"/>
        </w:rPr>
        <w:t>„</w:t>
      </w:r>
      <w:r w:rsidRPr="00240B6F">
        <w:rPr>
          <w:rFonts w:eastAsia="Times New Roman" w:cs="Arial"/>
          <w:color w:val="000000"/>
          <w:sz w:val="20"/>
          <w:szCs w:val="20"/>
          <w:lang w:eastAsia="de-DE"/>
        </w:rPr>
        <w:t>Umbau, Wiederhe</w:t>
      </w:r>
      <w:r w:rsidRPr="00240B6F">
        <w:rPr>
          <w:rFonts w:eastAsia="Times New Roman" w:cs="Arial"/>
          <w:color w:val="000000"/>
          <w:sz w:val="20"/>
          <w:szCs w:val="20"/>
          <w:lang w:eastAsia="de-DE"/>
        </w:rPr>
        <w:t>r</w:t>
      </w:r>
      <w:r w:rsidRPr="00240B6F">
        <w:rPr>
          <w:rFonts w:eastAsia="Times New Roman" w:cs="Arial"/>
          <w:color w:val="000000"/>
          <w:sz w:val="20"/>
          <w:szCs w:val="20"/>
          <w:lang w:eastAsia="de-DE"/>
        </w:rPr>
        <w:t>stellung und Weiterentwicklung von stab</w:t>
      </w:r>
      <w:r w:rsidRPr="00240B6F">
        <w:rPr>
          <w:rFonts w:eastAsia="Times New Roman" w:cs="Arial"/>
          <w:color w:val="000000"/>
          <w:sz w:val="20"/>
          <w:szCs w:val="20"/>
          <w:lang w:eastAsia="de-DE"/>
        </w:rPr>
        <w:t>i</w:t>
      </w:r>
      <w:r w:rsidRPr="00240B6F">
        <w:rPr>
          <w:rFonts w:eastAsia="Times New Roman" w:cs="Arial"/>
          <w:color w:val="000000"/>
          <w:sz w:val="20"/>
          <w:szCs w:val="20"/>
          <w:lang w:eastAsia="de-DE"/>
        </w:rPr>
        <w:t>len naturnahen standortsgerechten Laub- und Mischwäldern</w:t>
      </w:r>
      <w:r w:rsidR="001D1F72" w:rsidRPr="00240B6F">
        <w:rPr>
          <w:rFonts w:eastAsia="Times New Roman" w:cs="Arial"/>
          <w:color w:val="000000"/>
          <w:sz w:val="20"/>
          <w:szCs w:val="20"/>
          <w:lang w:eastAsia="de-DE"/>
        </w:rPr>
        <w:t>“</w:t>
      </w:r>
      <w:r w:rsidRPr="00240B6F">
        <w:rPr>
          <w:rFonts w:eastAsia="Times New Roman" w:cs="Arial"/>
          <w:color w:val="000000"/>
          <w:sz w:val="20"/>
          <w:szCs w:val="20"/>
          <w:lang w:eastAsia="de-DE"/>
        </w:rPr>
        <w:t xml:space="preserve"> bei Antragstellung durch eine Kommune ebenfalls gemäß der Ver</w:t>
      </w:r>
      <w:r w:rsidR="0030082E" w:rsidRPr="00240B6F">
        <w:rPr>
          <w:rFonts w:eastAsia="Times New Roman" w:cs="Arial"/>
          <w:color w:val="000000"/>
          <w:sz w:val="20"/>
          <w:szCs w:val="20"/>
          <w:lang w:eastAsia="de-DE"/>
        </w:rPr>
        <w:t>ordnung (EU</w:t>
      </w:r>
      <w:r w:rsidRPr="00240B6F">
        <w:rPr>
          <w:rFonts w:eastAsia="Times New Roman" w:cs="Arial"/>
          <w:color w:val="000000"/>
          <w:sz w:val="20"/>
          <w:szCs w:val="20"/>
          <w:lang w:eastAsia="de-DE"/>
        </w:rPr>
        <w:t>) Nr. 1407/2013.</w:t>
      </w:r>
      <w:r w:rsidR="0030082E" w:rsidRPr="00240B6F">
        <w:rPr>
          <w:rFonts w:eastAsia="Times New Roman" w:cs="Arial"/>
          <w:color w:val="000000"/>
          <w:sz w:val="20"/>
          <w:szCs w:val="20"/>
          <w:lang w:eastAsia="de-DE"/>
        </w:rPr>
        <w:t xml:space="preserve"> </w:t>
      </w:r>
      <w:r w:rsidRPr="00240B6F">
        <w:rPr>
          <w:rFonts w:eastAsia="Times New Roman" w:cs="Arial"/>
          <w:color w:val="000000"/>
          <w:sz w:val="20"/>
          <w:szCs w:val="20"/>
          <w:lang w:eastAsia="de-DE"/>
        </w:rPr>
        <w:t>Der G</w:t>
      </w:r>
      <w:r w:rsidRPr="00240B6F">
        <w:rPr>
          <w:rFonts w:eastAsia="Times New Roman" w:cs="Arial"/>
          <w:color w:val="000000"/>
          <w:sz w:val="20"/>
          <w:szCs w:val="20"/>
          <w:lang w:eastAsia="de-DE"/>
        </w:rPr>
        <w:t>e</w:t>
      </w:r>
      <w:r w:rsidRPr="00240B6F">
        <w:rPr>
          <w:rFonts w:eastAsia="Times New Roman" w:cs="Arial"/>
          <w:color w:val="000000"/>
          <w:sz w:val="20"/>
          <w:szCs w:val="20"/>
          <w:lang w:eastAsia="de-DE"/>
        </w:rPr>
        <w:t>samtwert der einem Unternehmen g</w:t>
      </w:r>
      <w:r w:rsidRPr="00240B6F">
        <w:rPr>
          <w:rFonts w:eastAsia="Times New Roman" w:cs="Arial"/>
          <w:color w:val="000000"/>
          <w:sz w:val="20"/>
          <w:szCs w:val="20"/>
          <w:lang w:eastAsia="de-DE"/>
        </w:rPr>
        <w:t>e</w:t>
      </w:r>
      <w:r w:rsidRPr="00240B6F">
        <w:rPr>
          <w:rFonts w:eastAsia="Times New Roman" w:cs="Arial"/>
          <w:color w:val="000000"/>
          <w:sz w:val="20"/>
          <w:szCs w:val="20"/>
          <w:lang w:eastAsia="de-DE"/>
        </w:rPr>
        <w:t>währten De-minimis-Beihilfen darf, una</w:t>
      </w:r>
      <w:r w:rsidRPr="00240B6F">
        <w:rPr>
          <w:rFonts w:eastAsia="Times New Roman" w:cs="Arial"/>
          <w:color w:val="000000"/>
          <w:sz w:val="20"/>
          <w:szCs w:val="20"/>
          <w:lang w:eastAsia="de-DE"/>
        </w:rPr>
        <w:t>b</w:t>
      </w:r>
      <w:r w:rsidRPr="00240B6F">
        <w:rPr>
          <w:rFonts w:eastAsia="Times New Roman" w:cs="Arial"/>
          <w:color w:val="000000"/>
          <w:sz w:val="20"/>
          <w:szCs w:val="20"/>
          <w:lang w:eastAsia="de-DE"/>
        </w:rPr>
        <w:t>hängig vom Beihilfe</w:t>
      </w:r>
      <w:r w:rsidR="0030082E" w:rsidRPr="00240B6F">
        <w:rPr>
          <w:rFonts w:eastAsia="Times New Roman" w:cs="Arial"/>
          <w:color w:val="000000"/>
          <w:sz w:val="20"/>
          <w:szCs w:val="20"/>
          <w:lang w:eastAsia="de-DE"/>
        </w:rPr>
        <w:t>gebenden</w:t>
      </w:r>
      <w:r w:rsidR="00406B3A" w:rsidRPr="00240B6F">
        <w:rPr>
          <w:rFonts w:eastAsia="Times New Roman" w:cs="Arial"/>
          <w:color w:val="000000"/>
          <w:sz w:val="20"/>
          <w:szCs w:val="20"/>
          <w:lang w:eastAsia="de-DE"/>
        </w:rPr>
        <w:t xml:space="preserve">, 200 </w:t>
      </w:r>
      <w:r w:rsidRPr="00240B6F">
        <w:rPr>
          <w:rFonts w:eastAsia="Times New Roman" w:cs="Arial"/>
          <w:color w:val="000000"/>
          <w:sz w:val="20"/>
          <w:szCs w:val="20"/>
          <w:lang w:eastAsia="de-DE"/>
        </w:rPr>
        <w:t>000 Euro, bezogen auf einen Zeitraum von drei Steuerjahren (laufendes Steuerjahr und die zwei vorangegangenen), nicht übersteigen. Vor Gewährung</w:t>
      </w:r>
      <w:r w:rsidR="00406B3A" w:rsidRPr="00240B6F">
        <w:rPr>
          <w:rFonts w:eastAsia="Times New Roman" w:cs="Arial"/>
          <w:color w:val="000000"/>
          <w:sz w:val="20"/>
          <w:szCs w:val="20"/>
          <w:lang w:eastAsia="de-DE"/>
        </w:rPr>
        <w:t xml:space="preserve"> der De-minimis-Beihilfe hat </w:t>
      </w:r>
      <w:r w:rsidR="0030082E" w:rsidRPr="00240B6F">
        <w:rPr>
          <w:rFonts w:eastAsia="Times New Roman" w:cs="Arial"/>
          <w:color w:val="000000"/>
          <w:sz w:val="20"/>
          <w:szCs w:val="20"/>
          <w:lang w:eastAsia="de-DE"/>
        </w:rPr>
        <w:t>die</w:t>
      </w:r>
      <w:r w:rsidRPr="00240B6F">
        <w:rPr>
          <w:rFonts w:eastAsia="Times New Roman" w:cs="Arial"/>
          <w:color w:val="000000"/>
          <w:sz w:val="20"/>
          <w:szCs w:val="20"/>
          <w:lang w:eastAsia="de-DE"/>
        </w:rPr>
        <w:t xml:space="preserve"> Antragsteller</w:t>
      </w:r>
      <w:r w:rsidR="0030082E" w:rsidRPr="00240B6F">
        <w:rPr>
          <w:rFonts w:eastAsia="Times New Roman" w:cs="Arial"/>
          <w:color w:val="000000"/>
          <w:sz w:val="20"/>
          <w:szCs w:val="20"/>
          <w:lang w:eastAsia="de-DE"/>
        </w:rPr>
        <w:t>in</w:t>
      </w:r>
      <w:r w:rsidRPr="00240B6F">
        <w:rPr>
          <w:rFonts w:eastAsia="Times New Roman" w:cs="Arial"/>
          <w:color w:val="000000"/>
          <w:sz w:val="20"/>
          <w:szCs w:val="20"/>
          <w:lang w:eastAsia="de-DE"/>
        </w:rPr>
        <w:t xml:space="preserve"> </w:t>
      </w:r>
      <w:r w:rsidR="00406B3A" w:rsidRPr="00240B6F">
        <w:rPr>
          <w:rFonts w:eastAsia="Times New Roman" w:cs="Arial"/>
          <w:color w:val="000000"/>
          <w:sz w:val="20"/>
          <w:szCs w:val="20"/>
          <w:lang w:eastAsia="de-DE"/>
        </w:rPr>
        <w:t>o</w:t>
      </w:r>
      <w:r w:rsidR="00406B3A" w:rsidRPr="00240B6F">
        <w:rPr>
          <w:rFonts w:eastAsia="Times New Roman" w:cs="Arial"/>
          <w:color w:val="000000"/>
          <w:sz w:val="20"/>
          <w:szCs w:val="20"/>
          <w:lang w:eastAsia="de-DE"/>
        </w:rPr>
        <w:t xml:space="preserve">der der Antragsteller </w:t>
      </w:r>
      <w:r w:rsidRPr="00240B6F">
        <w:rPr>
          <w:rFonts w:eastAsia="Times New Roman" w:cs="Arial"/>
          <w:color w:val="000000"/>
          <w:sz w:val="20"/>
          <w:szCs w:val="20"/>
          <w:lang w:eastAsia="de-DE"/>
        </w:rPr>
        <w:t>in schriftlicher Form alle De-min</w:t>
      </w:r>
      <w:r w:rsidR="00406B3A" w:rsidRPr="00240B6F">
        <w:rPr>
          <w:rFonts w:eastAsia="Times New Roman" w:cs="Arial"/>
          <w:color w:val="000000"/>
          <w:sz w:val="20"/>
          <w:szCs w:val="20"/>
          <w:lang w:eastAsia="de-DE"/>
        </w:rPr>
        <w:t xml:space="preserve">imis-Beihilfen anzugeben, die </w:t>
      </w:r>
      <w:r w:rsidR="0030082E" w:rsidRPr="00240B6F">
        <w:rPr>
          <w:rFonts w:eastAsia="Times New Roman" w:cs="Arial"/>
          <w:color w:val="000000"/>
          <w:sz w:val="20"/>
          <w:szCs w:val="20"/>
          <w:lang w:eastAsia="de-DE"/>
        </w:rPr>
        <w:t>sie</w:t>
      </w:r>
      <w:r w:rsidRPr="00240B6F">
        <w:rPr>
          <w:rFonts w:eastAsia="Times New Roman" w:cs="Arial"/>
          <w:color w:val="000000"/>
          <w:sz w:val="20"/>
          <w:szCs w:val="20"/>
          <w:lang w:eastAsia="de-DE"/>
        </w:rPr>
        <w:t xml:space="preserve"> </w:t>
      </w:r>
      <w:r w:rsidR="00406B3A" w:rsidRPr="00240B6F">
        <w:rPr>
          <w:rFonts w:eastAsia="Times New Roman" w:cs="Arial"/>
          <w:color w:val="000000"/>
          <w:sz w:val="20"/>
          <w:szCs w:val="20"/>
          <w:lang w:eastAsia="de-DE"/>
        </w:rPr>
        <w:t xml:space="preserve">oder er </w:t>
      </w:r>
      <w:r w:rsidRPr="00240B6F">
        <w:rPr>
          <w:rFonts w:eastAsia="Times New Roman" w:cs="Arial"/>
          <w:color w:val="000000"/>
          <w:sz w:val="20"/>
          <w:szCs w:val="20"/>
          <w:lang w:eastAsia="de-DE"/>
        </w:rPr>
        <w:t>in den vorangegangenen zwei Steuerjahren und im laufenden Steuerjahr erhal</w:t>
      </w:r>
      <w:r w:rsidR="00406B3A" w:rsidRPr="00240B6F">
        <w:rPr>
          <w:rFonts w:eastAsia="Times New Roman" w:cs="Arial"/>
          <w:color w:val="000000"/>
          <w:sz w:val="20"/>
          <w:szCs w:val="20"/>
          <w:lang w:eastAsia="de-DE"/>
        </w:rPr>
        <w:t>ten hat und die sich gegebenenfalls</w:t>
      </w:r>
      <w:r w:rsidRPr="00240B6F">
        <w:rPr>
          <w:rFonts w:eastAsia="Times New Roman" w:cs="Arial"/>
          <w:color w:val="000000"/>
          <w:sz w:val="20"/>
          <w:szCs w:val="20"/>
          <w:lang w:eastAsia="de-DE"/>
        </w:rPr>
        <w:t xml:space="preserve"> neben diesem Antrag zurzeit im Antrag</w:t>
      </w:r>
      <w:r w:rsidRPr="00240B6F">
        <w:rPr>
          <w:rFonts w:eastAsia="Times New Roman" w:cs="Arial"/>
          <w:color w:val="000000"/>
          <w:sz w:val="20"/>
          <w:szCs w:val="20"/>
          <w:lang w:eastAsia="de-DE"/>
        </w:rPr>
        <w:t>s</w:t>
      </w:r>
      <w:r w:rsidRPr="00240B6F">
        <w:rPr>
          <w:rFonts w:eastAsia="Times New Roman" w:cs="Arial"/>
          <w:color w:val="000000"/>
          <w:sz w:val="20"/>
          <w:szCs w:val="20"/>
          <w:lang w:eastAsia="de-DE"/>
        </w:rPr>
        <w:t>verfahren befinden. Übersteigt der Beihi</w:t>
      </w:r>
      <w:r w:rsidRPr="00240B6F">
        <w:rPr>
          <w:rFonts w:eastAsia="Times New Roman" w:cs="Arial"/>
          <w:color w:val="000000"/>
          <w:sz w:val="20"/>
          <w:szCs w:val="20"/>
          <w:lang w:eastAsia="de-DE"/>
        </w:rPr>
        <w:t>l</w:t>
      </w:r>
      <w:r w:rsidRPr="00240B6F">
        <w:rPr>
          <w:rFonts w:eastAsia="Times New Roman" w:cs="Arial"/>
          <w:color w:val="000000"/>
          <w:sz w:val="20"/>
          <w:szCs w:val="20"/>
          <w:lang w:eastAsia="de-DE"/>
        </w:rPr>
        <w:lastRenderedPageBreak/>
        <w:t>fegesamtbetrag aufgrund der beantragten Bei</w:t>
      </w:r>
      <w:r w:rsidR="00406B3A" w:rsidRPr="00240B6F">
        <w:rPr>
          <w:rFonts w:eastAsia="Times New Roman" w:cs="Arial"/>
          <w:color w:val="000000"/>
          <w:sz w:val="20"/>
          <w:szCs w:val="20"/>
          <w:lang w:eastAsia="de-DE"/>
        </w:rPr>
        <w:t>hilfe den genannten</w:t>
      </w:r>
      <w:r w:rsidRPr="00240B6F">
        <w:rPr>
          <w:rFonts w:eastAsia="Times New Roman" w:cs="Arial"/>
          <w:color w:val="000000"/>
          <w:sz w:val="20"/>
          <w:szCs w:val="20"/>
          <w:lang w:eastAsia="de-DE"/>
        </w:rPr>
        <w:t xml:space="preserve"> Höchstbetrag, kann die Beihilfe nicht (auch nicht anteilig) gewährt werden. Die Aufbewahrungsfrist bei der Behörde beträgt 10 Jahre ab dem Zeitpunkt, zu dem letztmals eine Einze</w:t>
      </w:r>
      <w:r w:rsidRPr="00240B6F">
        <w:rPr>
          <w:rFonts w:eastAsia="Times New Roman" w:cs="Arial"/>
          <w:color w:val="000000"/>
          <w:sz w:val="20"/>
          <w:szCs w:val="20"/>
          <w:lang w:eastAsia="de-DE"/>
        </w:rPr>
        <w:t>l</w:t>
      </w:r>
      <w:r w:rsidRPr="00240B6F">
        <w:rPr>
          <w:rFonts w:eastAsia="Times New Roman" w:cs="Arial"/>
          <w:color w:val="000000"/>
          <w:sz w:val="20"/>
          <w:szCs w:val="20"/>
          <w:lang w:eastAsia="de-DE"/>
        </w:rPr>
        <w:t>beihilfe nach der betreffenden Richtlinie gewährt wur</w:t>
      </w:r>
      <w:r w:rsidR="0028060A" w:rsidRPr="00240B6F">
        <w:rPr>
          <w:rFonts w:eastAsia="Times New Roman" w:cs="Arial"/>
          <w:color w:val="000000"/>
          <w:sz w:val="20"/>
          <w:szCs w:val="20"/>
          <w:lang w:eastAsia="de-DE"/>
        </w:rPr>
        <w:t xml:space="preserve">de. Die Aufbewahrungsfrist bei dem oder der </w:t>
      </w:r>
      <w:r w:rsidRPr="00240B6F">
        <w:rPr>
          <w:rFonts w:eastAsia="Times New Roman" w:cs="Arial"/>
          <w:color w:val="000000"/>
          <w:sz w:val="20"/>
          <w:szCs w:val="20"/>
          <w:lang w:eastAsia="de-DE"/>
        </w:rPr>
        <w:t>Zu</w:t>
      </w:r>
      <w:r w:rsidR="0030082E" w:rsidRPr="00240B6F">
        <w:rPr>
          <w:rFonts w:eastAsia="Times New Roman" w:cs="Arial"/>
          <w:color w:val="000000"/>
          <w:sz w:val="20"/>
          <w:szCs w:val="20"/>
          <w:lang w:eastAsia="de-DE"/>
        </w:rPr>
        <w:t>wendungsempfa</w:t>
      </w:r>
      <w:r w:rsidRPr="00240B6F">
        <w:rPr>
          <w:rFonts w:eastAsia="Times New Roman" w:cs="Arial"/>
          <w:color w:val="000000"/>
          <w:sz w:val="20"/>
          <w:szCs w:val="20"/>
          <w:lang w:eastAsia="de-DE"/>
        </w:rPr>
        <w:t>n</w:t>
      </w:r>
      <w:r w:rsidRPr="00240B6F">
        <w:rPr>
          <w:rFonts w:eastAsia="Times New Roman" w:cs="Arial"/>
          <w:color w:val="000000"/>
          <w:sz w:val="20"/>
          <w:szCs w:val="20"/>
          <w:lang w:eastAsia="de-DE"/>
        </w:rPr>
        <w:t>ge</w:t>
      </w:r>
      <w:r w:rsidR="0030082E" w:rsidRPr="00240B6F">
        <w:rPr>
          <w:rFonts w:eastAsia="Times New Roman" w:cs="Arial"/>
          <w:color w:val="000000"/>
          <w:sz w:val="20"/>
          <w:szCs w:val="20"/>
          <w:lang w:eastAsia="de-DE"/>
        </w:rPr>
        <w:t>nden</w:t>
      </w:r>
      <w:r w:rsidRPr="00240B6F">
        <w:rPr>
          <w:rFonts w:eastAsia="Times New Roman" w:cs="Arial"/>
          <w:color w:val="000000"/>
          <w:sz w:val="20"/>
          <w:szCs w:val="20"/>
          <w:lang w:eastAsia="de-DE"/>
        </w:rPr>
        <w:t xml:space="preserve"> beträgt 10 Jah</w:t>
      </w:r>
      <w:r w:rsidR="0028060A" w:rsidRPr="00240B6F">
        <w:rPr>
          <w:rFonts w:eastAsia="Times New Roman" w:cs="Arial"/>
          <w:color w:val="000000"/>
          <w:sz w:val="20"/>
          <w:szCs w:val="20"/>
          <w:lang w:eastAsia="de-DE"/>
        </w:rPr>
        <w:t xml:space="preserve">re. Von dem oder der </w:t>
      </w:r>
      <w:r w:rsidRPr="00240B6F">
        <w:rPr>
          <w:rFonts w:eastAsia="Times New Roman" w:cs="Arial"/>
          <w:color w:val="000000"/>
          <w:sz w:val="20"/>
          <w:szCs w:val="20"/>
          <w:lang w:eastAsia="de-DE"/>
        </w:rPr>
        <w:t>Zuwendungsemp</w:t>
      </w:r>
      <w:r w:rsidR="00382918" w:rsidRPr="00240B6F">
        <w:rPr>
          <w:rFonts w:eastAsia="Times New Roman" w:cs="Arial"/>
          <w:color w:val="000000"/>
          <w:sz w:val="20"/>
          <w:szCs w:val="20"/>
          <w:lang w:eastAsia="de-DE"/>
        </w:rPr>
        <w:t>fangenden</w:t>
      </w:r>
      <w:r w:rsidRPr="00240B6F">
        <w:rPr>
          <w:rFonts w:eastAsia="Times New Roman" w:cs="Arial"/>
          <w:color w:val="000000"/>
          <w:sz w:val="20"/>
          <w:szCs w:val="20"/>
          <w:lang w:eastAsia="de-DE"/>
        </w:rPr>
        <w:t xml:space="preserve"> sind die Unterlagen, die notwendig sind, um zu beurteilen, ob die De-minimis-Verordnung eingehalten wird, der Bewilligungsbehörde auf Anforderung innerhalb von 10 Arbeit</w:t>
      </w:r>
      <w:r w:rsidRPr="00240B6F">
        <w:rPr>
          <w:rFonts w:eastAsia="Times New Roman" w:cs="Arial"/>
          <w:color w:val="000000"/>
          <w:sz w:val="20"/>
          <w:szCs w:val="20"/>
          <w:lang w:eastAsia="de-DE"/>
        </w:rPr>
        <w:t>s</w:t>
      </w:r>
      <w:r w:rsidRPr="00240B6F">
        <w:rPr>
          <w:rFonts w:eastAsia="Times New Roman" w:cs="Arial"/>
          <w:color w:val="000000"/>
          <w:sz w:val="20"/>
          <w:szCs w:val="20"/>
          <w:lang w:eastAsia="de-DE"/>
        </w:rPr>
        <w:t xml:space="preserve">tagen zu Prüfungszwecken </w:t>
      </w:r>
      <w:r w:rsidR="0028060A" w:rsidRPr="00240B6F">
        <w:rPr>
          <w:rFonts w:eastAsia="Times New Roman" w:cs="Arial"/>
          <w:color w:val="000000"/>
          <w:sz w:val="20"/>
          <w:szCs w:val="20"/>
          <w:lang w:eastAsia="de-DE"/>
        </w:rPr>
        <w:t>zur Verfügung</w:t>
      </w:r>
      <w:r w:rsidRPr="00240B6F">
        <w:rPr>
          <w:rFonts w:eastAsia="Times New Roman" w:cs="Arial"/>
          <w:color w:val="000000"/>
          <w:sz w:val="20"/>
          <w:szCs w:val="20"/>
          <w:lang w:eastAsia="de-DE"/>
        </w:rPr>
        <w:t xml:space="preserve"> zu stellen.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240B6F">
        <w:rPr>
          <w:rFonts w:eastAsia="Times New Roman" w:cs="Arial"/>
          <w:color w:val="000000"/>
          <w:sz w:val="20"/>
          <w:szCs w:val="20"/>
          <w:lang w:eastAsia="de-DE"/>
        </w:rPr>
        <w:t>Die Förderung der MEPL III Ma</w:t>
      </w:r>
      <w:r w:rsidR="002B4ABC" w:rsidRPr="00240B6F">
        <w:rPr>
          <w:rFonts w:eastAsia="Times New Roman" w:cs="Arial"/>
          <w:color w:val="000000"/>
          <w:sz w:val="20"/>
          <w:szCs w:val="20"/>
          <w:lang w:eastAsia="de-DE"/>
        </w:rPr>
        <w:t>ßnahmen nach Nummer</w:t>
      </w:r>
      <w:r w:rsidRPr="00240B6F">
        <w:rPr>
          <w:rFonts w:eastAsia="Times New Roman" w:cs="Arial"/>
          <w:color w:val="000000"/>
          <w:sz w:val="20"/>
          <w:szCs w:val="20"/>
          <w:lang w:eastAsia="de-DE"/>
        </w:rPr>
        <w:t xml:space="preserve"> 5.6 </w:t>
      </w:r>
      <w:r w:rsidR="00A26D80" w:rsidRPr="00240B6F">
        <w:rPr>
          <w:rFonts w:eastAsia="Times New Roman" w:cs="Arial"/>
          <w:color w:val="000000"/>
          <w:sz w:val="20"/>
          <w:szCs w:val="20"/>
          <w:lang w:eastAsia="de-DE"/>
        </w:rPr>
        <w:t>„</w:t>
      </w:r>
      <w:r w:rsidRPr="00240B6F">
        <w:rPr>
          <w:rFonts w:eastAsia="Times New Roman" w:cs="Arial"/>
          <w:color w:val="000000"/>
          <w:sz w:val="20"/>
          <w:szCs w:val="20"/>
          <w:lang w:eastAsia="de-DE"/>
        </w:rPr>
        <w:t>Bodenschutzkalkung</w:t>
      </w:r>
      <w:r w:rsidR="002B4ABC" w:rsidRPr="00240B6F">
        <w:rPr>
          <w:rFonts w:eastAsia="Times New Roman" w:cs="Arial"/>
          <w:color w:val="000000"/>
          <w:sz w:val="20"/>
          <w:szCs w:val="20"/>
          <w:lang w:eastAsia="de-DE"/>
        </w:rPr>
        <w:t>“, Nummern</w:t>
      </w:r>
      <w:r w:rsidRPr="00240B6F">
        <w:rPr>
          <w:rFonts w:eastAsia="Times New Roman" w:cs="Arial"/>
          <w:color w:val="000000"/>
          <w:sz w:val="20"/>
          <w:szCs w:val="20"/>
          <w:lang w:eastAsia="de-DE"/>
        </w:rPr>
        <w:t xml:space="preserve"> 7.3 -7.5, </w:t>
      </w:r>
      <w:r w:rsidR="002B4ABC" w:rsidRPr="00240B6F">
        <w:rPr>
          <w:rFonts w:eastAsia="Times New Roman" w:cs="Arial"/>
          <w:color w:val="000000"/>
          <w:sz w:val="20"/>
          <w:szCs w:val="20"/>
          <w:lang w:eastAsia="de-DE"/>
        </w:rPr>
        <w:t>„</w:t>
      </w:r>
      <w:r w:rsidRPr="00240B6F">
        <w:rPr>
          <w:rFonts w:eastAsia="Times New Roman" w:cs="Arial"/>
          <w:color w:val="000000"/>
          <w:sz w:val="20"/>
          <w:szCs w:val="20"/>
          <w:lang w:eastAsia="de-DE"/>
        </w:rPr>
        <w:t>Förderung der fors</w:t>
      </w:r>
      <w:r w:rsidRPr="00240B6F">
        <w:rPr>
          <w:rFonts w:eastAsia="Times New Roman" w:cs="Arial"/>
          <w:color w:val="000000"/>
          <w:sz w:val="20"/>
          <w:szCs w:val="20"/>
          <w:lang w:eastAsia="de-DE"/>
        </w:rPr>
        <w:t>t</w:t>
      </w:r>
      <w:r w:rsidRPr="00240B6F">
        <w:rPr>
          <w:rFonts w:eastAsia="Times New Roman" w:cs="Arial"/>
          <w:color w:val="000000"/>
          <w:sz w:val="20"/>
          <w:szCs w:val="20"/>
          <w:lang w:eastAsia="de-DE"/>
        </w:rPr>
        <w:t>wirtschaftlichen Infrastruktur</w:t>
      </w:r>
      <w:r w:rsidR="002B4ABC" w:rsidRPr="00240B6F">
        <w:rPr>
          <w:rFonts w:eastAsia="Times New Roman" w:cs="Arial"/>
          <w:color w:val="000000"/>
          <w:sz w:val="20"/>
          <w:szCs w:val="20"/>
          <w:lang w:eastAsia="de-DE"/>
        </w:rPr>
        <w:t>“, Nummer</w:t>
      </w:r>
      <w:r w:rsidRPr="00240B6F">
        <w:rPr>
          <w:rFonts w:eastAsia="Times New Roman" w:cs="Arial"/>
          <w:color w:val="000000"/>
          <w:sz w:val="20"/>
          <w:szCs w:val="20"/>
          <w:lang w:eastAsia="de-DE"/>
        </w:rPr>
        <w:t xml:space="preserve"> 8.3 „Waldnaturschutz“, Nr. 8.4 „Verbesserung der Erholungsfunk</w:t>
      </w:r>
      <w:r w:rsidR="002B4ABC" w:rsidRPr="00240B6F">
        <w:rPr>
          <w:rFonts w:eastAsia="Times New Roman" w:cs="Arial"/>
          <w:color w:val="000000"/>
          <w:sz w:val="20"/>
          <w:szCs w:val="20"/>
          <w:lang w:eastAsia="de-DE"/>
        </w:rPr>
        <w:t>tion der Wälder“, Nu</w:t>
      </w:r>
      <w:r w:rsidR="002B4ABC" w:rsidRPr="00240B6F">
        <w:rPr>
          <w:rFonts w:eastAsia="Times New Roman" w:cs="Arial"/>
          <w:color w:val="000000"/>
          <w:sz w:val="20"/>
          <w:szCs w:val="20"/>
          <w:lang w:eastAsia="de-DE"/>
        </w:rPr>
        <w:t>m</w:t>
      </w:r>
      <w:r w:rsidR="002B4ABC" w:rsidRPr="00240B6F">
        <w:rPr>
          <w:rFonts w:eastAsia="Times New Roman" w:cs="Arial"/>
          <w:color w:val="000000"/>
          <w:sz w:val="20"/>
          <w:szCs w:val="20"/>
          <w:lang w:eastAsia="de-DE"/>
        </w:rPr>
        <w:t>mer</w:t>
      </w:r>
      <w:r w:rsidRPr="00240B6F">
        <w:rPr>
          <w:rFonts w:eastAsia="Times New Roman" w:cs="Arial"/>
          <w:color w:val="000000"/>
          <w:sz w:val="20"/>
          <w:szCs w:val="20"/>
          <w:lang w:eastAsia="de-DE"/>
        </w:rPr>
        <w:t xml:space="preserve"> 8.7 „Bodenschonende Holzernte – Holzernte</w:t>
      </w:r>
      <w:r w:rsidR="002B4ABC" w:rsidRPr="00240B6F">
        <w:rPr>
          <w:rFonts w:eastAsia="Times New Roman" w:cs="Arial"/>
          <w:color w:val="000000"/>
          <w:sz w:val="20"/>
          <w:szCs w:val="20"/>
          <w:lang w:eastAsia="de-DE"/>
        </w:rPr>
        <w:t xml:space="preserve">technik“ </w:t>
      </w:r>
      <w:r w:rsidR="00363E95">
        <w:rPr>
          <w:rFonts w:eastAsia="Times New Roman" w:cs="Arial"/>
          <w:color w:val="000000"/>
          <w:sz w:val="20"/>
          <w:szCs w:val="20"/>
          <w:lang w:eastAsia="de-DE"/>
        </w:rPr>
        <w:t>sowie der</w:t>
      </w:r>
      <w:r w:rsidR="002B4ABC" w:rsidRPr="00240B6F">
        <w:rPr>
          <w:rFonts w:eastAsia="Times New Roman" w:cs="Arial"/>
          <w:color w:val="000000"/>
          <w:sz w:val="20"/>
          <w:szCs w:val="20"/>
          <w:lang w:eastAsia="de-DE"/>
        </w:rPr>
        <w:t xml:space="preserve"> Nummern</w:t>
      </w:r>
      <w:r w:rsidRPr="00240B6F">
        <w:rPr>
          <w:rFonts w:eastAsia="Times New Roman" w:cs="Arial"/>
          <w:color w:val="000000"/>
          <w:sz w:val="20"/>
          <w:szCs w:val="20"/>
          <w:lang w:eastAsia="de-DE"/>
        </w:rPr>
        <w:t xml:space="preserve"> 8.</w:t>
      </w:r>
      <w:r w:rsidR="007C6A82">
        <w:rPr>
          <w:rFonts w:eastAsia="Times New Roman" w:cs="Arial"/>
          <w:color w:val="000000"/>
          <w:sz w:val="20"/>
          <w:szCs w:val="20"/>
          <w:lang w:eastAsia="de-DE"/>
        </w:rPr>
        <w:t>8</w:t>
      </w:r>
      <w:r w:rsidRPr="00240B6F">
        <w:rPr>
          <w:rFonts w:eastAsia="Times New Roman" w:cs="Arial"/>
          <w:color w:val="000000"/>
          <w:sz w:val="20"/>
          <w:szCs w:val="20"/>
          <w:lang w:eastAsia="de-DE"/>
        </w:rPr>
        <w:t xml:space="preserve"> </w:t>
      </w:r>
      <w:r w:rsidR="007C6A82">
        <w:rPr>
          <w:rFonts w:eastAsia="Times New Roman" w:cs="Arial"/>
          <w:color w:val="000000"/>
          <w:sz w:val="20"/>
          <w:szCs w:val="20"/>
          <w:lang w:eastAsia="de-DE"/>
        </w:rPr>
        <w:t>-</w:t>
      </w:r>
      <w:r w:rsidRPr="00240B6F">
        <w:rPr>
          <w:rFonts w:eastAsia="Times New Roman" w:cs="Arial"/>
          <w:color w:val="000000"/>
          <w:sz w:val="20"/>
          <w:szCs w:val="20"/>
          <w:lang w:eastAsia="de-DE"/>
        </w:rPr>
        <w:t xml:space="preserve"> 8.1</w:t>
      </w:r>
      <w:r w:rsidR="00363E95">
        <w:rPr>
          <w:rFonts w:eastAsia="Times New Roman" w:cs="Arial"/>
          <w:color w:val="000000"/>
          <w:sz w:val="20"/>
          <w:szCs w:val="20"/>
          <w:lang w:eastAsia="de-DE"/>
        </w:rPr>
        <w:t>0</w:t>
      </w:r>
      <w:r w:rsidRPr="00240B6F">
        <w:rPr>
          <w:rFonts w:eastAsia="Times New Roman" w:cs="Arial"/>
          <w:color w:val="000000"/>
          <w:sz w:val="20"/>
          <w:szCs w:val="20"/>
          <w:lang w:eastAsia="de-DE"/>
        </w:rPr>
        <w:t xml:space="preserve"> </w:t>
      </w:r>
      <w:r w:rsidR="00A26D80" w:rsidRPr="00240B6F">
        <w:rPr>
          <w:rFonts w:eastAsia="Times New Roman" w:cs="Arial"/>
          <w:color w:val="000000"/>
          <w:sz w:val="20"/>
          <w:szCs w:val="20"/>
          <w:lang w:eastAsia="de-DE"/>
        </w:rPr>
        <w:t>„</w:t>
      </w:r>
      <w:r w:rsidRPr="00240B6F">
        <w:rPr>
          <w:rFonts w:eastAsia="Times New Roman" w:cs="Arial"/>
          <w:color w:val="000000"/>
          <w:sz w:val="20"/>
          <w:szCs w:val="20"/>
          <w:lang w:eastAsia="de-DE"/>
        </w:rPr>
        <w:t>Maßnahmen des Integrierten Waldschutzes zur Bewältigung von Natu</w:t>
      </w:r>
      <w:r w:rsidRPr="00240B6F">
        <w:rPr>
          <w:rFonts w:eastAsia="Times New Roman" w:cs="Arial"/>
          <w:color w:val="000000"/>
          <w:sz w:val="20"/>
          <w:szCs w:val="20"/>
          <w:lang w:eastAsia="de-DE"/>
        </w:rPr>
        <w:t>r</w:t>
      </w:r>
      <w:r w:rsidRPr="00240B6F">
        <w:rPr>
          <w:rFonts w:eastAsia="Times New Roman" w:cs="Arial"/>
          <w:color w:val="000000"/>
          <w:sz w:val="20"/>
          <w:szCs w:val="20"/>
          <w:lang w:eastAsia="de-DE"/>
        </w:rPr>
        <w:t>katastrophen im Wald</w:t>
      </w:r>
      <w:r w:rsidR="002B4ABC" w:rsidRPr="00240B6F">
        <w:rPr>
          <w:rFonts w:eastAsia="Times New Roman" w:cs="Arial"/>
          <w:color w:val="000000"/>
          <w:sz w:val="20"/>
          <w:szCs w:val="20"/>
          <w:lang w:eastAsia="de-DE"/>
        </w:rPr>
        <w:t>“</w:t>
      </w:r>
      <w:r w:rsidRPr="00240B6F">
        <w:rPr>
          <w:rFonts w:eastAsia="Times New Roman" w:cs="Arial"/>
          <w:color w:val="000000"/>
          <w:sz w:val="20"/>
          <w:szCs w:val="20"/>
          <w:lang w:eastAsia="de-DE"/>
        </w:rPr>
        <w:t xml:space="preserve"> er</w:t>
      </w:r>
      <w:r w:rsidR="00382918" w:rsidRPr="00240B6F">
        <w:rPr>
          <w:rFonts w:eastAsia="Times New Roman" w:cs="Arial"/>
          <w:color w:val="000000"/>
          <w:sz w:val="20"/>
          <w:szCs w:val="20"/>
          <w:lang w:eastAsia="de-DE"/>
        </w:rPr>
        <w:t>folgt gemäß der Verordnung (EU</w:t>
      </w:r>
      <w:r w:rsidR="002B4ABC" w:rsidRPr="00240B6F">
        <w:rPr>
          <w:rFonts w:eastAsia="Times New Roman" w:cs="Arial"/>
          <w:color w:val="000000"/>
          <w:sz w:val="20"/>
          <w:szCs w:val="20"/>
          <w:lang w:eastAsia="de-DE"/>
        </w:rPr>
        <w:t xml:space="preserve">) Nr. 702/2014. </w:t>
      </w:r>
      <w:r w:rsidRPr="00240B6F">
        <w:rPr>
          <w:rFonts w:eastAsia="Times New Roman" w:cs="Arial"/>
          <w:color w:val="000000"/>
          <w:sz w:val="20"/>
          <w:szCs w:val="20"/>
          <w:lang w:eastAsia="de-DE"/>
        </w:rPr>
        <w:t>Grundlage hierfür ist die Genehmi</w:t>
      </w:r>
      <w:r w:rsidR="00CD3562" w:rsidRPr="00240B6F">
        <w:rPr>
          <w:rFonts w:eastAsia="Times New Roman" w:cs="Arial"/>
          <w:color w:val="000000"/>
          <w:sz w:val="20"/>
          <w:szCs w:val="20"/>
          <w:lang w:eastAsia="de-DE"/>
        </w:rPr>
        <w:t>gung der Maßna</w:t>
      </w:r>
      <w:r w:rsidR="00CD3562" w:rsidRPr="00240B6F">
        <w:rPr>
          <w:rFonts w:eastAsia="Times New Roman" w:cs="Arial"/>
          <w:color w:val="000000"/>
          <w:sz w:val="20"/>
          <w:szCs w:val="20"/>
          <w:lang w:eastAsia="de-DE"/>
        </w:rPr>
        <w:t>h</w:t>
      </w:r>
      <w:r w:rsidR="00CD3562" w:rsidRPr="00240B6F">
        <w:rPr>
          <w:rFonts w:eastAsia="Times New Roman" w:cs="Arial"/>
          <w:color w:val="000000"/>
          <w:sz w:val="20"/>
          <w:szCs w:val="20"/>
          <w:lang w:eastAsia="de-DE"/>
        </w:rPr>
        <w:t>men im MEP</w:t>
      </w:r>
      <w:r w:rsidR="00CD3562" w:rsidRPr="00391FDE">
        <w:rPr>
          <w:rFonts w:eastAsia="Times New Roman" w:cs="Arial"/>
          <w:color w:val="000000"/>
          <w:sz w:val="20"/>
          <w:szCs w:val="20"/>
          <w:lang w:eastAsia="de-DE"/>
        </w:rPr>
        <w:t>L III.</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w:t>
      </w:r>
      <w:r w:rsidR="00382918">
        <w:rPr>
          <w:rFonts w:eastAsia="Times New Roman" w:cs="Arial"/>
          <w:color w:val="000000"/>
          <w:sz w:val="20"/>
          <w:szCs w:val="20"/>
          <w:lang w:eastAsia="de-DE"/>
        </w:rPr>
        <w:t xml:space="preserve"> Förderung privater Waldbesitzenden</w:t>
      </w:r>
      <w:r w:rsidR="00AC773C">
        <w:rPr>
          <w:rFonts w:eastAsia="Times New Roman" w:cs="Arial"/>
          <w:color w:val="000000"/>
          <w:sz w:val="20"/>
          <w:szCs w:val="20"/>
          <w:lang w:eastAsia="de-DE"/>
        </w:rPr>
        <w:t xml:space="preserve"> nach Teil E Nummern</w:t>
      </w:r>
      <w:r w:rsidRPr="00391FDE">
        <w:rPr>
          <w:rFonts w:eastAsia="Times New Roman" w:cs="Arial"/>
          <w:color w:val="000000"/>
          <w:sz w:val="20"/>
          <w:szCs w:val="20"/>
          <w:lang w:eastAsia="de-DE"/>
        </w:rPr>
        <w:t xml:space="preserve"> 8.</w:t>
      </w:r>
      <w:r w:rsidR="00363E95">
        <w:rPr>
          <w:rFonts w:eastAsia="Times New Roman" w:cs="Arial"/>
          <w:color w:val="000000"/>
          <w:sz w:val="20"/>
          <w:szCs w:val="20"/>
          <w:lang w:eastAsia="de-DE"/>
        </w:rPr>
        <w:t>9</w:t>
      </w:r>
      <w:r w:rsidRPr="00391FDE">
        <w:rPr>
          <w:rFonts w:eastAsia="Times New Roman" w:cs="Arial"/>
          <w:color w:val="000000"/>
          <w:sz w:val="20"/>
          <w:szCs w:val="20"/>
          <w:lang w:eastAsia="de-DE"/>
        </w:rPr>
        <w:t xml:space="preserve"> - 8.11 </w:t>
      </w:r>
      <w:r w:rsidR="002B4ABC" w:rsidRPr="00391FDE">
        <w:rPr>
          <w:rFonts w:eastAsia="Times New Roman" w:cs="Arial"/>
          <w:color w:val="000000"/>
          <w:sz w:val="20"/>
          <w:szCs w:val="20"/>
          <w:lang w:eastAsia="de-DE"/>
        </w:rPr>
        <w:t>„</w:t>
      </w:r>
      <w:r w:rsidRPr="00391FDE">
        <w:rPr>
          <w:rFonts w:eastAsia="Times New Roman" w:cs="Arial"/>
          <w:color w:val="000000"/>
          <w:sz w:val="20"/>
          <w:szCs w:val="20"/>
          <w:lang w:eastAsia="de-DE"/>
        </w:rPr>
        <w:t>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nahmen des Integrierten Waldschutzes zur Bewältigung von Naturkatastrophen im Wald</w:t>
      </w:r>
      <w:r w:rsidR="002B4ABC"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w:t>
      </w:r>
      <w:r w:rsidR="00363E95">
        <w:rPr>
          <w:rFonts w:eastAsia="Times New Roman" w:cs="Arial"/>
          <w:color w:val="000000"/>
          <w:sz w:val="20"/>
          <w:szCs w:val="20"/>
          <w:lang w:eastAsia="de-DE"/>
        </w:rPr>
        <w:t>ist</w:t>
      </w:r>
      <w:r w:rsidRPr="00391FDE">
        <w:rPr>
          <w:rFonts w:eastAsia="Times New Roman" w:cs="Arial"/>
          <w:color w:val="000000"/>
          <w:sz w:val="20"/>
          <w:szCs w:val="20"/>
          <w:lang w:eastAsia="de-DE"/>
        </w:rPr>
        <w:t xml:space="preserve"> über die </w:t>
      </w:r>
      <w:r w:rsidR="002B4ABC" w:rsidRPr="00391FDE">
        <w:rPr>
          <w:rFonts w:eastAsia="Times New Roman" w:cs="Arial"/>
          <w:color w:val="000000"/>
          <w:sz w:val="20"/>
          <w:szCs w:val="20"/>
          <w:lang w:eastAsia="de-DE"/>
        </w:rPr>
        <w:t>„</w:t>
      </w:r>
      <w:r w:rsidRPr="00391FDE">
        <w:rPr>
          <w:rFonts w:eastAsia="Times New Roman" w:cs="Arial"/>
          <w:color w:val="000000"/>
          <w:sz w:val="20"/>
          <w:szCs w:val="20"/>
          <w:lang w:eastAsia="de-DE"/>
        </w:rPr>
        <w:t>Nationale Rahmenrich</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linie zur Gewährung staatlicher Zuwe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dungen zur Bewältigung von Schäden in der Land- und Forstwirtschaft verursacht durch Naturkatastrophen oder widrige Wi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terungsverhältnisse</w:t>
      </w:r>
      <w:r w:rsidR="002B4ABC"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w:t>
      </w:r>
      <w:r w:rsidR="00363E95">
        <w:rPr>
          <w:rFonts w:eastAsia="Times New Roman" w:cs="Arial"/>
          <w:color w:val="000000"/>
          <w:sz w:val="20"/>
          <w:szCs w:val="20"/>
          <w:lang w:eastAsia="de-DE"/>
        </w:rPr>
        <w:t>beihilferechtlich a</w:t>
      </w:r>
      <w:r w:rsidR="00363E95">
        <w:rPr>
          <w:rFonts w:eastAsia="Times New Roman" w:cs="Arial"/>
          <w:color w:val="000000"/>
          <w:sz w:val="20"/>
          <w:szCs w:val="20"/>
          <w:lang w:eastAsia="de-DE"/>
        </w:rPr>
        <w:t>b</w:t>
      </w:r>
      <w:r w:rsidR="00363E95">
        <w:rPr>
          <w:rFonts w:eastAsia="Times New Roman" w:cs="Arial"/>
          <w:color w:val="000000"/>
          <w:sz w:val="20"/>
          <w:szCs w:val="20"/>
          <w:lang w:eastAsia="de-DE"/>
        </w:rPr>
        <w:t>gedeckt</w:t>
      </w:r>
      <w:r w:rsidRPr="00391FDE">
        <w:rPr>
          <w:rFonts w:eastAsia="Times New Roman" w:cs="Arial"/>
          <w:color w:val="000000"/>
          <w:sz w:val="20"/>
          <w:szCs w:val="20"/>
          <w:lang w:eastAsia="de-DE"/>
        </w:rPr>
        <w:t>, für welche das Bundesminister</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um für Ernährung und Landwirtschaft (BMEL) auf Grundlage der Rahmenreg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lung der Europäischen Union für staatliche Beihilfen im Agrar- und Forstsektor und in ländlichen Gebieten die beihilferechtliche Anmeldung der Maßnahmen bei der Kommission beantragt hat.</w:t>
      </w:r>
    </w:p>
    <w:p w:rsidR="00CD3562" w:rsidRPr="00391FDE" w:rsidRDefault="00CD3562" w:rsidP="00CD3562">
      <w:pPr>
        <w:tabs>
          <w:tab w:val="left" w:pos="709"/>
        </w:tabs>
        <w:spacing w:before="60" w:after="60" w:line="240" w:lineRule="auto"/>
        <w:ind w:left="709"/>
        <w:rPr>
          <w:rFonts w:eastAsia="Times New Roman" w:cs="Arial"/>
          <w:color w:val="000000"/>
          <w:sz w:val="20"/>
          <w:szCs w:val="20"/>
          <w:lang w:eastAsia="de-DE"/>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9.9</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Abweichungen von der Verwaltungsvo</w:t>
      </w:r>
      <w:r w:rsidR="00E01FD2" w:rsidRPr="00391FDE">
        <w:rPr>
          <w:rFonts w:eastAsia="Times New Roman" w:cs="Arial"/>
          <w:color w:val="000000"/>
          <w:sz w:val="20"/>
          <w:szCs w:val="20"/>
          <w:lang w:eastAsia="de-DE"/>
        </w:rPr>
        <w:t>r</w:t>
      </w:r>
      <w:r w:rsidR="00E01FD2" w:rsidRPr="00391FDE">
        <w:rPr>
          <w:rFonts w:eastAsia="Times New Roman" w:cs="Arial"/>
          <w:color w:val="000000"/>
          <w:sz w:val="20"/>
          <w:szCs w:val="20"/>
          <w:lang w:eastAsia="de-DE"/>
        </w:rPr>
        <w:t>schrift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Über Fragen der Auslegung entscheidet die Bewilligungsbehörde. Bei grundsätzl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Fragestellungen ist das Einverne</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men mit dem Ministerium herzustellen.</w:t>
      </w:r>
    </w:p>
    <w:p w:rsidR="00E01FD2" w:rsidRPr="00391FDE" w:rsidRDefault="00AC773C" w:rsidP="00CD3562">
      <w:pPr>
        <w:tabs>
          <w:tab w:val="left" w:pos="709"/>
        </w:tabs>
        <w:spacing w:before="60" w:after="60" w:line="240" w:lineRule="auto"/>
        <w:ind w:left="709"/>
        <w:rPr>
          <w:rFonts w:cs="Arial"/>
          <w:sz w:val="20"/>
          <w:szCs w:val="20"/>
        </w:rPr>
      </w:pPr>
      <w:r>
        <w:rPr>
          <w:rFonts w:eastAsia="Times New Roman" w:cs="Arial"/>
          <w:color w:val="000000"/>
          <w:sz w:val="20"/>
          <w:szCs w:val="20"/>
          <w:lang w:eastAsia="de-DE"/>
        </w:rPr>
        <w:t>Abweichungen von der Verwaltungsvo</w:t>
      </w:r>
      <w:r>
        <w:rPr>
          <w:rFonts w:eastAsia="Times New Roman" w:cs="Arial"/>
          <w:color w:val="000000"/>
          <w:sz w:val="20"/>
          <w:szCs w:val="20"/>
          <w:lang w:eastAsia="de-DE"/>
        </w:rPr>
        <w:t>r</w:t>
      </w:r>
      <w:r>
        <w:rPr>
          <w:rFonts w:eastAsia="Times New Roman" w:cs="Arial"/>
          <w:color w:val="000000"/>
          <w:sz w:val="20"/>
          <w:szCs w:val="20"/>
          <w:lang w:eastAsia="de-DE"/>
        </w:rPr>
        <w:t>schrift</w:t>
      </w:r>
      <w:r w:rsidR="00E01FD2" w:rsidRPr="00391FDE">
        <w:rPr>
          <w:rFonts w:eastAsia="Times New Roman" w:cs="Arial"/>
          <w:color w:val="000000"/>
          <w:sz w:val="20"/>
          <w:szCs w:val="20"/>
          <w:lang w:eastAsia="de-DE"/>
        </w:rPr>
        <w:t xml:space="preserve"> sind in begründeten Einzelfällen möglich. In Fällen von Maßnahmen, we</w:t>
      </w:r>
      <w:r w:rsidR="00E01FD2" w:rsidRPr="00391FDE">
        <w:rPr>
          <w:rFonts w:eastAsia="Times New Roman" w:cs="Arial"/>
          <w:color w:val="000000"/>
          <w:sz w:val="20"/>
          <w:szCs w:val="20"/>
          <w:lang w:eastAsia="de-DE"/>
        </w:rPr>
        <w:t>l</w:t>
      </w:r>
      <w:r w:rsidR="00E01FD2" w:rsidRPr="00391FDE">
        <w:rPr>
          <w:rFonts w:eastAsia="Times New Roman" w:cs="Arial"/>
          <w:color w:val="000000"/>
          <w:sz w:val="20"/>
          <w:szCs w:val="20"/>
          <w:lang w:eastAsia="de-DE"/>
        </w:rPr>
        <w:t xml:space="preserve">che nicht zu den MEPL III-Maßnahmen </w:t>
      </w:r>
      <w:r w:rsidR="00E01FD2" w:rsidRPr="00391FDE">
        <w:rPr>
          <w:rFonts w:eastAsia="Times New Roman" w:cs="Arial"/>
          <w:color w:val="000000"/>
          <w:sz w:val="20"/>
          <w:szCs w:val="20"/>
          <w:lang w:eastAsia="de-DE"/>
        </w:rPr>
        <w:lastRenderedPageBreak/>
        <w:t>zählen, kann die Bewilligungsbehörde, wenn die Zuwendung we</w:t>
      </w:r>
      <w:r>
        <w:rPr>
          <w:rFonts w:eastAsia="Times New Roman" w:cs="Arial"/>
          <w:color w:val="000000"/>
          <w:sz w:val="20"/>
          <w:szCs w:val="20"/>
          <w:lang w:eastAsia="de-DE"/>
        </w:rPr>
        <w:t xml:space="preserve">niger als 10 </w:t>
      </w:r>
      <w:r w:rsidR="00E01FD2" w:rsidRPr="00391FDE">
        <w:rPr>
          <w:rFonts w:eastAsia="Times New Roman" w:cs="Arial"/>
          <w:color w:val="000000"/>
          <w:sz w:val="20"/>
          <w:szCs w:val="20"/>
          <w:lang w:eastAsia="de-DE"/>
        </w:rPr>
        <w:t>000 Euro beträgt, im begründeten Einzelfall Ausnahmen zulassen. In allen übrigen Fällen bedürfen Ausnahmeentscheidu</w:t>
      </w:r>
      <w:r w:rsidR="00E01FD2" w:rsidRPr="00391FDE">
        <w:rPr>
          <w:rFonts w:eastAsia="Times New Roman" w:cs="Arial"/>
          <w:color w:val="000000"/>
          <w:sz w:val="20"/>
          <w:szCs w:val="20"/>
          <w:lang w:eastAsia="de-DE"/>
        </w:rPr>
        <w:t>n</w:t>
      </w:r>
      <w:r w:rsidR="00E01FD2" w:rsidRPr="00391FDE">
        <w:rPr>
          <w:rFonts w:eastAsia="Times New Roman" w:cs="Arial"/>
          <w:color w:val="000000"/>
          <w:sz w:val="20"/>
          <w:szCs w:val="20"/>
          <w:lang w:eastAsia="de-DE"/>
        </w:rPr>
        <w:t xml:space="preserve">gen der Zustimmung des Ministeriums. </w:t>
      </w:r>
    </w:p>
    <w:p w:rsidR="00E01FD2" w:rsidRPr="00391FDE" w:rsidRDefault="00E01FD2" w:rsidP="00E01FD2">
      <w:pPr>
        <w:spacing w:before="60" w:after="60" w:line="240" w:lineRule="auto"/>
        <w:ind w:left="142"/>
        <w:rPr>
          <w:rFonts w:cs="Arial"/>
          <w:sz w:val="20"/>
          <w:szCs w:val="20"/>
        </w:rPr>
      </w:pPr>
    </w:p>
    <w:p w:rsidR="00E01FD2" w:rsidRPr="00391FDE" w:rsidRDefault="00CD3562" w:rsidP="00CD3562">
      <w:pPr>
        <w:tabs>
          <w:tab w:val="left" w:pos="709"/>
        </w:tabs>
        <w:spacing w:before="60" w:after="60" w:line="240" w:lineRule="auto"/>
        <w:ind w:left="709" w:hanging="709"/>
        <w:rPr>
          <w:rFonts w:eastAsia="Times New Roman" w:cs="Arial"/>
          <w:color w:val="000000"/>
          <w:sz w:val="20"/>
          <w:szCs w:val="20"/>
          <w:lang w:eastAsia="de-DE"/>
        </w:rPr>
      </w:pPr>
      <w:r w:rsidRPr="00391FDE">
        <w:rPr>
          <w:rFonts w:eastAsia="Times New Roman" w:cs="Arial"/>
          <w:color w:val="000000"/>
          <w:sz w:val="20"/>
          <w:szCs w:val="20"/>
          <w:lang w:eastAsia="de-DE"/>
        </w:rPr>
        <w:t>9.10</w:t>
      </w:r>
      <w:r w:rsidRPr="00391FDE">
        <w:rPr>
          <w:rFonts w:eastAsia="Times New Roman" w:cs="Arial"/>
          <w:color w:val="000000"/>
          <w:sz w:val="20"/>
          <w:szCs w:val="20"/>
          <w:lang w:eastAsia="de-DE"/>
        </w:rPr>
        <w:tab/>
      </w:r>
      <w:r w:rsidR="00E01FD2" w:rsidRPr="00391FDE">
        <w:rPr>
          <w:rFonts w:eastAsia="Times New Roman" w:cs="Arial"/>
          <w:color w:val="000000"/>
          <w:sz w:val="20"/>
          <w:szCs w:val="20"/>
          <w:lang w:eastAsia="de-DE"/>
        </w:rPr>
        <w:t>Inkrafttreten</w:t>
      </w:r>
      <w:r w:rsidR="008E0F01">
        <w:rPr>
          <w:rFonts w:eastAsia="Times New Roman" w:cs="Arial"/>
          <w:color w:val="000000"/>
          <w:sz w:val="20"/>
          <w:szCs w:val="20"/>
          <w:lang w:eastAsia="de-DE"/>
        </w:rPr>
        <w:t>, Geltungsdauer</w:t>
      </w:r>
      <w:r w:rsidR="00E01FD2" w:rsidRPr="00391FDE">
        <w:rPr>
          <w:rFonts w:eastAsia="Times New Roman" w:cs="Arial"/>
          <w:color w:val="000000"/>
          <w:sz w:val="20"/>
          <w:szCs w:val="20"/>
          <w:lang w:eastAsia="de-DE"/>
        </w:rPr>
        <w:t xml:space="preserve"> und Übe</w:t>
      </w:r>
      <w:r w:rsidR="00E01FD2" w:rsidRPr="00391FDE">
        <w:rPr>
          <w:rFonts w:eastAsia="Times New Roman" w:cs="Arial"/>
          <w:color w:val="000000"/>
          <w:sz w:val="20"/>
          <w:szCs w:val="20"/>
          <w:lang w:eastAsia="de-DE"/>
        </w:rPr>
        <w:t>r</w:t>
      </w:r>
      <w:r w:rsidR="00E01FD2" w:rsidRPr="00391FDE">
        <w:rPr>
          <w:rFonts w:eastAsia="Times New Roman" w:cs="Arial"/>
          <w:color w:val="000000"/>
          <w:sz w:val="20"/>
          <w:szCs w:val="20"/>
          <w:lang w:eastAsia="de-DE"/>
        </w:rPr>
        <w:t>gangsbestimmungen</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Diese </w:t>
      </w:r>
      <w:r w:rsidR="008E0F01">
        <w:rPr>
          <w:rFonts w:eastAsia="Times New Roman" w:cs="Arial"/>
          <w:color w:val="000000"/>
          <w:sz w:val="20"/>
          <w:szCs w:val="20"/>
          <w:lang w:eastAsia="de-DE"/>
        </w:rPr>
        <w:t xml:space="preserve">Verwaltungsvorschrift tritt am </w:t>
      </w:r>
      <w:r w:rsidR="005413DE">
        <w:rPr>
          <w:rFonts w:eastAsia="Times New Roman" w:cs="Arial"/>
          <w:color w:val="000000"/>
          <w:sz w:val="20"/>
          <w:szCs w:val="20"/>
          <w:lang w:eastAsia="de-DE"/>
        </w:rPr>
        <w:t>25</w:t>
      </w:r>
      <w:r w:rsidRPr="00391FDE">
        <w:rPr>
          <w:rFonts w:eastAsia="Times New Roman" w:cs="Arial"/>
          <w:color w:val="000000"/>
          <w:sz w:val="20"/>
          <w:szCs w:val="20"/>
          <w:lang w:eastAsia="de-DE"/>
        </w:rPr>
        <w:t xml:space="preserve">. </w:t>
      </w:r>
      <w:r w:rsidR="005413DE">
        <w:rPr>
          <w:rFonts w:eastAsia="Times New Roman" w:cs="Arial"/>
          <w:color w:val="000000"/>
          <w:sz w:val="20"/>
          <w:szCs w:val="20"/>
          <w:lang w:eastAsia="de-DE"/>
        </w:rPr>
        <w:t>November</w:t>
      </w:r>
      <w:r w:rsidR="005413DE" w:rsidRPr="00391FDE">
        <w:rPr>
          <w:rFonts w:eastAsia="Times New Roman" w:cs="Arial"/>
          <w:color w:val="000000"/>
          <w:sz w:val="20"/>
          <w:szCs w:val="20"/>
          <w:lang w:eastAsia="de-DE"/>
        </w:rPr>
        <w:t xml:space="preserve"> </w:t>
      </w:r>
      <w:r w:rsidRPr="00391FDE">
        <w:rPr>
          <w:rFonts w:eastAsia="Times New Roman" w:cs="Arial"/>
          <w:color w:val="000000"/>
          <w:sz w:val="20"/>
          <w:szCs w:val="20"/>
          <w:lang w:eastAsia="de-DE"/>
        </w:rPr>
        <w:t xml:space="preserve">2015 in Kraft und mit Ablauf des 31. Dezember 2020 außer Kraft. </w:t>
      </w:r>
      <w:r w:rsidR="00F9659B">
        <w:rPr>
          <w:rFonts w:eastAsia="Times New Roman" w:cs="Arial"/>
          <w:color w:val="000000"/>
          <w:sz w:val="20"/>
          <w:szCs w:val="20"/>
          <w:lang w:eastAsia="de-DE"/>
        </w:rPr>
        <w:t>Mit dem Inkrafttreten dieser Verwaltungsvo</w:t>
      </w:r>
      <w:r w:rsidR="00F9659B">
        <w:rPr>
          <w:rFonts w:eastAsia="Times New Roman" w:cs="Arial"/>
          <w:color w:val="000000"/>
          <w:sz w:val="20"/>
          <w:szCs w:val="20"/>
          <w:lang w:eastAsia="de-DE"/>
        </w:rPr>
        <w:t>r</w:t>
      </w:r>
      <w:r w:rsidR="00F9659B">
        <w:rPr>
          <w:rFonts w:eastAsia="Times New Roman" w:cs="Arial"/>
          <w:color w:val="000000"/>
          <w:sz w:val="20"/>
          <w:szCs w:val="20"/>
          <w:lang w:eastAsia="de-DE"/>
        </w:rPr>
        <w:t>schrift</w:t>
      </w:r>
      <w:r w:rsidR="008E0F01">
        <w:rPr>
          <w:rFonts w:eastAsia="Times New Roman" w:cs="Arial"/>
          <w:color w:val="000000"/>
          <w:sz w:val="20"/>
          <w:szCs w:val="20"/>
          <w:lang w:eastAsia="de-DE"/>
        </w:rPr>
        <w:t xml:space="preserve"> tritt die Verwaltungsvorschrift</w:t>
      </w:r>
      <w:r w:rsidRPr="00391FDE">
        <w:rPr>
          <w:rFonts w:eastAsia="Times New Roman" w:cs="Arial"/>
          <w:color w:val="000000"/>
          <w:sz w:val="20"/>
          <w:szCs w:val="20"/>
          <w:lang w:eastAsia="de-DE"/>
        </w:rPr>
        <w:t xml:space="preserve"> des Ministeriums für Ländlichen Raum </w:t>
      </w:r>
      <w:r w:rsidR="008E0F01">
        <w:rPr>
          <w:rFonts w:eastAsia="Times New Roman" w:cs="Arial"/>
          <w:color w:val="000000"/>
          <w:sz w:val="20"/>
          <w:szCs w:val="20"/>
          <w:lang w:eastAsia="de-DE"/>
        </w:rPr>
        <w:t xml:space="preserve">und Verbraucherschutz </w:t>
      </w:r>
      <w:r w:rsidRPr="00391FDE">
        <w:rPr>
          <w:rFonts w:eastAsia="Times New Roman" w:cs="Arial"/>
          <w:color w:val="000000"/>
          <w:sz w:val="20"/>
          <w:szCs w:val="20"/>
          <w:lang w:eastAsia="de-DE"/>
        </w:rPr>
        <w:t>über die Gewährung von Zuwendungen für N</w:t>
      </w:r>
      <w:r w:rsidR="008E0F01">
        <w:rPr>
          <w:rFonts w:eastAsia="Times New Roman" w:cs="Arial"/>
          <w:color w:val="000000"/>
          <w:sz w:val="20"/>
          <w:szCs w:val="20"/>
          <w:lang w:eastAsia="de-DE"/>
        </w:rPr>
        <w:t>achhaltige</w:t>
      </w:r>
      <w:r w:rsidRPr="00391FDE">
        <w:rPr>
          <w:rFonts w:eastAsia="Times New Roman" w:cs="Arial"/>
          <w:color w:val="000000"/>
          <w:sz w:val="20"/>
          <w:szCs w:val="20"/>
          <w:lang w:eastAsia="de-DE"/>
        </w:rPr>
        <w:t xml:space="preserve">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 xml:space="preserve">wirtschaft vom 1. Januar 2012 </w:t>
      </w:r>
      <w:r w:rsidR="006E01C6">
        <w:rPr>
          <w:rFonts w:eastAsia="Times New Roman" w:cs="Arial"/>
          <w:color w:val="000000"/>
          <w:sz w:val="20"/>
          <w:szCs w:val="20"/>
          <w:lang w:eastAsia="de-DE"/>
        </w:rPr>
        <w:t>(</w:t>
      </w:r>
      <w:proofErr w:type="spellStart"/>
      <w:r w:rsidR="006E01C6">
        <w:rPr>
          <w:rFonts w:eastAsia="Times New Roman" w:cs="Arial"/>
          <w:color w:val="000000"/>
          <w:sz w:val="20"/>
          <w:szCs w:val="20"/>
          <w:lang w:eastAsia="de-DE"/>
        </w:rPr>
        <w:t>GABl</w:t>
      </w:r>
      <w:proofErr w:type="spellEnd"/>
      <w:r w:rsidR="006E01C6">
        <w:rPr>
          <w:rFonts w:eastAsia="Times New Roman" w:cs="Arial"/>
          <w:color w:val="000000"/>
          <w:sz w:val="20"/>
          <w:szCs w:val="20"/>
          <w:lang w:eastAsia="de-DE"/>
        </w:rPr>
        <w:t xml:space="preserve">. S. 962) </w:t>
      </w:r>
      <w:r w:rsidRPr="00391FDE">
        <w:rPr>
          <w:rFonts w:eastAsia="Times New Roman" w:cs="Arial"/>
          <w:color w:val="000000"/>
          <w:sz w:val="20"/>
          <w:szCs w:val="20"/>
          <w:lang w:eastAsia="de-DE"/>
        </w:rPr>
        <w:t>außer Kraft.</w:t>
      </w:r>
    </w:p>
    <w:p w:rsidR="00E01FD2" w:rsidRPr="00391FDE" w:rsidRDefault="00E01FD2" w:rsidP="00CD356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Bis Ende 2013 erstmals bewilligte Förd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rungen der Geschäftsführung von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wirtschaftli</w:t>
      </w:r>
      <w:r w:rsidR="005726D9">
        <w:rPr>
          <w:rFonts w:eastAsia="Times New Roman" w:cs="Arial"/>
          <w:color w:val="000000"/>
          <w:sz w:val="20"/>
          <w:szCs w:val="20"/>
          <w:lang w:eastAsia="de-DE"/>
        </w:rPr>
        <w:t>chen Zusammenschlüssen (nach Nummer</w:t>
      </w:r>
      <w:r w:rsidRPr="00391FDE">
        <w:rPr>
          <w:rFonts w:eastAsia="Times New Roman" w:cs="Arial"/>
          <w:color w:val="000000"/>
          <w:sz w:val="20"/>
          <w:szCs w:val="20"/>
          <w:lang w:eastAsia="de-DE"/>
        </w:rPr>
        <w:t xml:space="preserve"> 13.2 der VwV des Minist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riums für Ländlichen Raum und Verbra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cherschutz über die Gewährung von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wendungen für Nachhaltige Waldwir</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schaft</w:t>
      </w:r>
      <w:r w:rsidR="00953F05">
        <w:rPr>
          <w:rFonts w:eastAsia="Times New Roman" w:cs="Arial"/>
          <w:color w:val="000000"/>
          <w:sz w:val="20"/>
          <w:szCs w:val="20"/>
          <w:lang w:eastAsia="de-DE"/>
        </w:rPr>
        <w:t xml:space="preserve"> </w:t>
      </w:r>
      <w:r w:rsidRPr="00391FDE">
        <w:rPr>
          <w:rFonts w:eastAsia="Times New Roman" w:cs="Arial"/>
          <w:color w:val="000000"/>
          <w:sz w:val="20"/>
          <w:szCs w:val="20"/>
          <w:lang w:eastAsia="de-DE"/>
        </w:rPr>
        <w:t>vom 1. Januar 2</w:t>
      </w:r>
      <w:r w:rsidR="005726D9">
        <w:rPr>
          <w:rFonts w:eastAsia="Times New Roman" w:cs="Arial"/>
          <w:color w:val="000000"/>
          <w:sz w:val="20"/>
          <w:szCs w:val="20"/>
          <w:lang w:eastAsia="de-DE"/>
        </w:rPr>
        <w:t>012) können bis zum Ende des zehn</w:t>
      </w:r>
      <w:r w:rsidRPr="00391FDE">
        <w:rPr>
          <w:rFonts w:eastAsia="Times New Roman" w:cs="Arial"/>
          <w:color w:val="000000"/>
          <w:sz w:val="20"/>
          <w:szCs w:val="20"/>
          <w:lang w:eastAsia="de-DE"/>
        </w:rPr>
        <w:t>jährigen Förderzei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raums nach den damaligen Konditionen fortgeführt werden.</w:t>
      </w:r>
    </w:p>
    <w:p w:rsidR="002371D3" w:rsidRPr="00391FDE" w:rsidRDefault="002371D3" w:rsidP="00CD3562">
      <w:pPr>
        <w:tabs>
          <w:tab w:val="left" w:pos="709"/>
        </w:tabs>
        <w:spacing w:before="60" w:after="60" w:line="240" w:lineRule="auto"/>
        <w:ind w:left="709"/>
        <w:rPr>
          <w:rFonts w:eastAsia="Times New Roman" w:cs="Arial"/>
          <w:color w:val="000000"/>
          <w:sz w:val="20"/>
          <w:szCs w:val="20"/>
          <w:lang w:eastAsia="de-DE"/>
        </w:rPr>
      </w:pPr>
    </w:p>
    <w:p w:rsidR="002371D3" w:rsidRPr="00391FDE" w:rsidRDefault="002371D3" w:rsidP="002371D3">
      <w:pPr>
        <w:spacing w:before="60" w:after="60" w:line="240" w:lineRule="auto"/>
        <w:ind w:left="142"/>
        <w:jc w:val="both"/>
        <w:rPr>
          <w:rFonts w:cs="Arial"/>
          <w:sz w:val="20"/>
          <w:szCs w:val="20"/>
        </w:rPr>
      </w:pPr>
    </w:p>
    <w:p w:rsidR="002371D3" w:rsidRPr="00391FDE" w:rsidRDefault="002371D3" w:rsidP="002371D3">
      <w:pPr>
        <w:spacing w:before="60" w:after="60" w:line="240" w:lineRule="auto"/>
        <w:ind w:left="142"/>
        <w:jc w:val="right"/>
        <w:rPr>
          <w:rFonts w:cs="Arial"/>
          <w:b/>
          <w:sz w:val="20"/>
          <w:szCs w:val="20"/>
        </w:rPr>
      </w:pPr>
      <w:r w:rsidRPr="00391FDE">
        <w:rPr>
          <w:rFonts w:cs="Arial"/>
          <w:b/>
          <w:sz w:val="20"/>
          <w:szCs w:val="20"/>
        </w:rPr>
        <w:t>Anlage</w:t>
      </w:r>
    </w:p>
    <w:p w:rsidR="002371D3" w:rsidRPr="00391FDE" w:rsidRDefault="002371D3" w:rsidP="002371D3">
      <w:pPr>
        <w:spacing w:before="60" w:after="60" w:line="240" w:lineRule="auto"/>
        <w:ind w:left="142"/>
        <w:jc w:val="both"/>
        <w:rPr>
          <w:rFonts w:cs="Arial"/>
          <w:sz w:val="20"/>
          <w:szCs w:val="20"/>
        </w:rPr>
      </w:pPr>
    </w:p>
    <w:p w:rsidR="002371D3" w:rsidRPr="00391FDE" w:rsidRDefault="002371D3" w:rsidP="002371D3">
      <w:pPr>
        <w:spacing w:before="60" w:after="60" w:line="240" w:lineRule="auto"/>
        <w:jc w:val="center"/>
        <w:rPr>
          <w:rFonts w:cs="Arial"/>
          <w:b/>
          <w:sz w:val="20"/>
          <w:szCs w:val="20"/>
        </w:rPr>
      </w:pPr>
      <w:r w:rsidRPr="00391FDE">
        <w:rPr>
          <w:rFonts w:cs="Arial"/>
          <w:b/>
          <w:sz w:val="20"/>
          <w:szCs w:val="20"/>
        </w:rPr>
        <w:t>Hinweise zur Durchführung</w:t>
      </w:r>
    </w:p>
    <w:p w:rsidR="002371D3" w:rsidRPr="00391FDE" w:rsidRDefault="002371D3" w:rsidP="002371D3">
      <w:pPr>
        <w:spacing w:before="60" w:after="60" w:line="240" w:lineRule="auto"/>
        <w:ind w:left="142"/>
        <w:jc w:val="center"/>
        <w:rPr>
          <w:rFonts w:cs="Arial"/>
          <w:b/>
          <w:sz w:val="20"/>
          <w:szCs w:val="20"/>
        </w:rPr>
      </w:pPr>
    </w:p>
    <w:p w:rsidR="002371D3" w:rsidRPr="00391FDE" w:rsidRDefault="002371D3" w:rsidP="002371D3">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2.1</w:t>
      </w:r>
    </w:p>
    <w:p w:rsidR="002371D3" w:rsidRPr="00391FDE" w:rsidRDefault="002371D3" w:rsidP="002371D3">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Gemäß Legaldefinition (§ 3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ist Kirchenwald Privatwald. Die Förderung des Kirchenwaldes nach dieser Verwa</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 xml:space="preserve">tungsvorschrift erfolgt unabhängig von § 54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xml:space="preserve"> nach den Bestimmungen für den Privatwald.</w:t>
      </w:r>
    </w:p>
    <w:p w:rsidR="002371D3" w:rsidRPr="00391FDE" w:rsidRDefault="002371D3" w:rsidP="002371D3">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Kommunen außerhalb Baden-Württembergs, die Wald in Baden-Württemberg besitzen, werden unabhä</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 xml:space="preserve">gig </w:t>
      </w:r>
      <w:r w:rsidR="000D5F35">
        <w:rPr>
          <w:rFonts w:eastAsia="Times New Roman" w:cs="Arial"/>
          <w:color w:val="000000"/>
          <w:sz w:val="20"/>
          <w:szCs w:val="20"/>
          <w:lang w:eastAsia="de-DE"/>
        </w:rPr>
        <w:t>von der Definition im</w:t>
      </w:r>
      <w:r w:rsidRPr="00391FDE">
        <w:rPr>
          <w:rFonts w:eastAsia="Times New Roman" w:cs="Arial"/>
          <w:color w:val="000000"/>
          <w:sz w:val="20"/>
          <w:szCs w:val="20"/>
          <w:lang w:eastAsia="de-DE"/>
        </w:rPr>
        <w:t xml:space="preserve"> §3 </w:t>
      </w:r>
      <w:proofErr w:type="spellStart"/>
      <w:r w:rsidRPr="00391FDE">
        <w:rPr>
          <w:rFonts w:eastAsia="Times New Roman" w:cs="Arial"/>
          <w:color w:val="000000"/>
          <w:sz w:val="20"/>
          <w:szCs w:val="20"/>
          <w:lang w:eastAsia="de-DE"/>
        </w:rPr>
        <w:t>LWaldG</w:t>
      </w:r>
      <w:proofErr w:type="spellEnd"/>
      <w:r w:rsidRPr="00391FDE">
        <w:rPr>
          <w:rFonts w:eastAsia="Times New Roman" w:cs="Arial"/>
          <w:color w:val="000000"/>
          <w:sz w:val="20"/>
          <w:szCs w:val="20"/>
          <w:lang w:eastAsia="de-DE"/>
        </w:rPr>
        <w:t xml:space="preserve"> als Kommunen behandelt.</w:t>
      </w:r>
    </w:p>
    <w:p w:rsidR="002371D3" w:rsidRPr="00391FDE" w:rsidRDefault="002371D3" w:rsidP="002371D3">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Als Unternehmen gilt nach Anhang I der Verordnung (EU) Nr. 702/2014</w:t>
      </w:r>
      <w:r w:rsidR="000D5F35">
        <w:rPr>
          <w:rFonts w:eastAsia="Times New Roman" w:cs="Arial"/>
          <w:color w:val="000000"/>
          <w:sz w:val="20"/>
          <w:szCs w:val="20"/>
          <w:lang w:eastAsia="de-DE"/>
        </w:rPr>
        <w:t>, unabhä</w:t>
      </w:r>
      <w:r w:rsidR="000D5F35">
        <w:rPr>
          <w:rFonts w:eastAsia="Times New Roman" w:cs="Arial"/>
          <w:color w:val="000000"/>
          <w:sz w:val="20"/>
          <w:szCs w:val="20"/>
          <w:lang w:eastAsia="de-DE"/>
        </w:rPr>
        <w:t>n</w:t>
      </w:r>
      <w:r w:rsidR="000D5F35">
        <w:rPr>
          <w:rFonts w:eastAsia="Times New Roman" w:cs="Arial"/>
          <w:color w:val="000000"/>
          <w:sz w:val="20"/>
          <w:szCs w:val="20"/>
          <w:lang w:eastAsia="de-DE"/>
        </w:rPr>
        <w:t>gig von ihrer Rechtsform,</w:t>
      </w:r>
      <w:r w:rsidRPr="00391FDE">
        <w:rPr>
          <w:rFonts w:eastAsia="Times New Roman" w:cs="Arial"/>
          <w:color w:val="000000"/>
          <w:sz w:val="20"/>
          <w:szCs w:val="20"/>
          <w:lang w:eastAsia="de-DE"/>
        </w:rPr>
        <w:t xml:space="preserve"> jede Ein</w:t>
      </w:r>
      <w:r w:rsidR="000D5F35">
        <w:rPr>
          <w:rFonts w:eastAsia="Times New Roman" w:cs="Arial"/>
          <w:color w:val="000000"/>
          <w:sz w:val="20"/>
          <w:szCs w:val="20"/>
          <w:lang w:eastAsia="de-DE"/>
        </w:rPr>
        <w:t>heit</w:t>
      </w:r>
      <w:r w:rsidRPr="00391FDE">
        <w:rPr>
          <w:rFonts w:eastAsia="Times New Roman" w:cs="Arial"/>
          <w:color w:val="000000"/>
          <w:sz w:val="20"/>
          <w:szCs w:val="20"/>
          <w:lang w:eastAsia="de-DE"/>
        </w:rPr>
        <w:t xml:space="preserve"> die eine wirtschaftliche Tätigkeit ausübt. Dazu gehören insbesondere auch jene Einhe</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ten, die eine handwerkliche Tätigkeit oder andere Tätigkeiten als </w:t>
      </w:r>
      <w:proofErr w:type="spellStart"/>
      <w:r w:rsidRPr="00391FDE">
        <w:rPr>
          <w:rFonts w:eastAsia="Times New Roman" w:cs="Arial"/>
          <w:color w:val="000000"/>
          <w:sz w:val="20"/>
          <w:szCs w:val="20"/>
          <w:lang w:eastAsia="de-DE"/>
        </w:rPr>
        <w:t>Einpersonen</w:t>
      </w:r>
      <w:proofErr w:type="spellEnd"/>
      <w:r w:rsidRPr="00391FDE">
        <w:rPr>
          <w:rFonts w:eastAsia="Times New Roman" w:cs="Arial"/>
          <w:color w:val="000000"/>
          <w:sz w:val="20"/>
          <w:szCs w:val="20"/>
          <w:lang w:eastAsia="de-DE"/>
        </w:rPr>
        <w:t>- oder Familienbetriebe ausüben, sowie Pers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 xml:space="preserve">nengesellschaften oder Vereinigungen, </w:t>
      </w:r>
      <w:r w:rsidRPr="00391FDE">
        <w:rPr>
          <w:rFonts w:eastAsia="Times New Roman" w:cs="Arial"/>
          <w:color w:val="000000"/>
          <w:sz w:val="20"/>
          <w:szCs w:val="20"/>
          <w:lang w:eastAsia="de-DE"/>
        </w:rPr>
        <w:lastRenderedPageBreak/>
        <w:t>die regelmäßig einer wirtschaftlichen T</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tigkeit nachgehen.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3.1</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Nicht </w:t>
      </w:r>
      <w:proofErr w:type="spellStart"/>
      <w:r w:rsidRPr="00391FDE">
        <w:rPr>
          <w:rFonts w:eastAsia="Times New Roman" w:cs="Arial"/>
          <w:color w:val="000000"/>
          <w:sz w:val="20"/>
          <w:szCs w:val="20"/>
          <w:lang w:eastAsia="de-DE"/>
        </w:rPr>
        <w:t>standardisierbar</w:t>
      </w:r>
      <w:proofErr w:type="spellEnd"/>
      <w:r w:rsidRPr="00391FDE">
        <w:rPr>
          <w:rFonts w:eastAsia="Times New Roman" w:cs="Arial"/>
          <w:color w:val="000000"/>
          <w:sz w:val="20"/>
          <w:szCs w:val="20"/>
          <w:lang w:eastAsia="de-DE"/>
        </w:rPr>
        <w:t xml:space="preserve"> sind beispielsweise Saaten</w:t>
      </w:r>
      <w:r w:rsidR="000D5F35">
        <w:rPr>
          <w:rFonts w:eastAsia="Times New Roman" w:cs="Arial"/>
          <w:color w:val="000000"/>
          <w:sz w:val="20"/>
          <w:szCs w:val="20"/>
          <w:lang w:eastAsia="de-DE"/>
        </w:rPr>
        <w:t>.</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3.2</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Eigenleistung liegt vor be</w:t>
      </w:r>
      <w:r w:rsidR="00382918">
        <w:rPr>
          <w:rFonts w:eastAsia="Times New Roman" w:cs="Arial"/>
          <w:color w:val="000000"/>
          <w:sz w:val="20"/>
          <w:szCs w:val="20"/>
          <w:lang w:eastAsia="de-DE"/>
        </w:rPr>
        <w:t xml:space="preserve">i Leistungen </w:t>
      </w:r>
      <w:r w:rsidR="000D5F35">
        <w:rPr>
          <w:rFonts w:eastAsia="Times New Roman" w:cs="Arial"/>
          <w:color w:val="000000"/>
          <w:sz w:val="20"/>
          <w:szCs w:val="20"/>
          <w:lang w:eastAsia="de-DE"/>
        </w:rPr>
        <w:t xml:space="preserve">der oder </w:t>
      </w:r>
      <w:r w:rsidR="00382918">
        <w:rPr>
          <w:rFonts w:eastAsia="Times New Roman" w:cs="Arial"/>
          <w:color w:val="000000"/>
          <w:sz w:val="20"/>
          <w:szCs w:val="20"/>
          <w:lang w:eastAsia="de-DE"/>
        </w:rPr>
        <w:t xml:space="preserve">des </w:t>
      </w:r>
      <w:proofErr w:type="spellStart"/>
      <w:r w:rsidR="00382918">
        <w:rPr>
          <w:rFonts w:eastAsia="Times New Roman" w:cs="Arial"/>
          <w:color w:val="000000"/>
          <w:sz w:val="20"/>
          <w:szCs w:val="20"/>
          <w:lang w:eastAsia="de-DE"/>
        </w:rPr>
        <w:t>Betriebsinhabenden</w:t>
      </w:r>
      <w:proofErr w:type="spellEnd"/>
      <w:r w:rsidRPr="00391FDE">
        <w:rPr>
          <w:rFonts w:eastAsia="Times New Roman" w:cs="Arial"/>
          <w:color w:val="000000"/>
          <w:sz w:val="20"/>
          <w:szCs w:val="20"/>
          <w:lang w:eastAsia="de-DE"/>
        </w:rPr>
        <w:t>, dessen Ehegat</w:t>
      </w:r>
      <w:r w:rsidR="000D5F35">
        <w:rPr>
          <w:rFonts w:eastAsia="Times New Roman" w:cs="Arial"/>
          <w:color w:val="000000"/>
          <w:sz w:val="20"/>
          <w:szCs w:val="20"/>
          <w:lang w:eastAsia="de-DE"/>
        </w:rPr>
        <w:t>te oder Ehegattin</w:t>
      </w:r>
      <w:r w:rsidRPr="00391FDE">
        <w:rPr>
          <w:rFonts w:eastAsia="Times New Roman" w:cs="Arial"/>
          <w:color w:val="000000"/>
          <w:sz w:val="20"/>
          <w:szCs w:val="20"/>
          <w:lang w:eastAsia="de-DE"/>
        </w:rPr>
        <w:t xml:space="preserve"> und mithelfenden Familienangehörigen.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3.5</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Zuw</w:t>
      </w:r>
      <w:r w:rsidR="000D5F35">
        <w:rPr>
          <w:rFonts w:eastAsia="Times New Roman" w:cs="Arial"/>
          <w:color w:val="000000"/>
          <w:sz w:val="20"/>
          <w:szCs w:val="20"/>
          <w:lang w:eastAsia="de-DE"/>
        </w:rPr>
        <w:t>endungen nach Nummer</w:t>
      </w:r>
      <w:r w:rsidRPr="00391FDE">
        <w:rPr>
          <w:rFonts w:eastAsia="Times New Roman" w:cs="Arial"/>
          <w:color w:val="000000"/>
          <w:sz w:val="20"/>
          <w:szCs w:val="20"/>
          <w:lang w:eastAsia="de-DE"/>
        </w:rPr>
        <w:t xml:space="preserve"> 8.3 </w:t>
      </w:r>
      <w:r w:rsidR="000D5F35" w:rsidRPr="00391FDE">
        <w:rPr>
          <w:rFonts w:eastAsia="Times New Roman" w:cs="Arial"/>
          <w:color w:val="000000"/>
          <w:sz w:val="20"/>
          <w:szCs w:val="20"/>
          <w:lang w:eastAsia="de-DE"/>
        </w:rPr>
        <w:t>„</w:t>
      </w:r>
      <w:r w:rsidRPr="00391FDE">
        <w:rPr>
          <w:rFonts w:eastAsia="Times New Roman" w:cs="Arial"/>
          <w:color w:val="000000"/>
          <w:sz w:val="20"/>
          <w:szCs w:val="20"/>
          <w:lang w:eastAsia="de-DE"/>
        </w:rPr>
        <w:t>Waldnaturschutz</w:t>
      </w:r>
      <w:r w:rsidR="000D5F35"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und 8.4 </w:t>
      </w:r>
      <w:r w:rsidR="000D5F35" w:rsidRPr="00391FDE">
        <w:rPr>
          <w:rFonts w:eastAsia="Times New Roman" w:cs="Arial"/>
          <w:color w:val="000000"/>
          <w:sz w:val="20"/>
          <w:szCs w:val="20"/>
          <w:lang w:eastAsia="de-DE"/>
        </w:rPr>
        <w:t>„</w:t>
      </w:r>
      <w:r w:rsidRPr="00391FDE">
        <w:rPr>
          <w:rFonts w:eastAsia="Times New Roman" w:cs="Arial"/>
          <w:color w:val="000000"/>
          <w:sz w:val="20"/>
          <w:szCs w:val="20"/>
          <w:lang w:eastAsia="de-DE"/>
        </w:rPr>
        <w:t>Verbesserung der Erholungsfunktion der Wälder – Sing</w:t>
      </w:r>
      <w:r w:rsidR="00382918">
        <w:rPr>
          <w:rFonts w:eastAsia="Times New Roman" w:cs="Arial"/>
          <w:color w:val="000000"/>
          <w:sz w:val="20"/>
          <w:szCs w:val="20"/>
          <w:lang w:eastAsia="de-DE"/>
        </w:rPr>
        <w:t>le Trails</w:t>
      </w:r>
      <w:r w:rsidR="000D5F35" w:rsidRPr="00391FDE">
        <w:rPr>
          <w:rFonts w:eastAsia="Times New Roman" w:cs="Arial"/>
          <w:color w:val="000000"/>
          <w:sz w:val="20"/>
          <w:szCs w:val="20"/>
          <w:lang w:eastAsia="de-DE"/>
        </w:rPr>
        <w:t>“</w:t>
      </w:r>
      <w:r w:rsidR="00F9659B">
        <w:rPr>
          <w:rFonts w:eastAsia="Times New Roman" w:cs="Arial"/>
          <w:color w:val="000000"/>
          <w:sz w:val="20"/>
          <w:szCs w:val="20"/>
          <w:lang w:eastAsia="de-DE"/>
        </w:rPr>
        <w:t xml:space="preserve"> die von Antragstelle</w:t>
      </w:r>
      <w:r w:rsidR="00382918">
        <w:rPr>
          <w:rFonts w:eastAsia="Times New Roman" w:cs="Arial"/>
          <w:color w:val="000000"/>
          <w:sz w:val="20"/>
          <w:szCs w:val="20"/>
          <w:lang w:eastAsia="de-DE"/>
        </w:rPr>
        <w:t>nden</w:t>
      </w:r>
      <w:r w:rsidRPr="00391FDE">
        <w:rPr>
          <w:rFonts w:eastAsia="Times New Roman" w:cs="Arial"/>
          <w:color w:val="000000"/>
          <w:sz w:val="20"/>
          <w:szCs w:val="20"/>
          <w:lang w:eastAsia="de-DE"/>
        </w:rPr>
        <w:t xml:space="preserve"> beantragt werden, die nicht Bewirtschafter</w:t>
      </w:r>
      <w:r w:rsidR="00382918">
        <w:rPr>
          <w:rFonts w:eastAsia="Times New Roman" w:cs="Arial"/>
          <w:color w:val="000000"/>
          <w:sz w:val="20"/>
          <w:szCs w:val="20"/>
          <w:lang w:eastAsia="de-DE"/>
        </w:rPr>
        <w:t>in</w:t>
      </w:r>
      <w:r w:rsidR="000D5F35">
        <w:rPr>
          <w:rFonts w:eastAsia="Times New Roman" w:cs="Arial"/>
          <w:color w:val="000000"/>
          <w:sz w:val="20"/>
          <w:szCs w:val="20"/>
          <w:lang w:eastAsia="de-DE"/>
        </w:rPr>
        <w:t xml:space="preserve"> oder Bewirtschafter</w:t>
      </w:r>
      <w:r w:rsidRPr="00391FDE">
        <w:rPr>
          <w:rFonts w:eastAsia="Times New Roman" w:cs="Arial"/>
          <w:color w:val="000000"/>
          <w:sz w:val="20"/>
          <w:szCs w:val="20"/>
          <w:lang w:eastAsia="de-DE"/>
        </w:rPr>
        <w:t>, Eigentümer</w:t>
      </w:r>
      <w:r w:rsidR="00382918">
        <w:rPr>
          <w:rFonts w:eastAsia="Times New Roman" w:cs="Arial"/>
          <w:color w:val="000000"/>
          <w:sz w:val="20"/>
          <w:szCs w:val="20"/>
          <w:lang w:eastAsia="de-DE"/>
        </w:rPr>
        <w:t>in</w:t>
      </w:r>
      <w:r w:rsidR="000D5F35">
        <w:rPr>
          <w:rFonts w:eastAsia="Times New Roman" w:cs="Arial"/>
          <w:color w:val="000000"/>
          <w:sz w:val="20"/>
          <w:szCs w:val="20"/>
          <w:lang w:eastAsia="de-DE"/>
        </w:rPr>
        <w:t xml:space="preserve"> oder Eige</w:t>
      </w:r>
      <w:r w:rsidR="000D5F35">
        <w:rPr>
          <w:rFonts w:eastAsia="Times New Roman" w:cs="Arial"/>
          <w:color w:val="000000"/>
          <w:sz w:val="20"/>
          <w:szCs w:val="20"/>
          <w:lang w:eastAsia="de-DE"/>
        </w:rPr>
        <w:t>n</w:t>
      </w:r>
      <w:r w:rsidR="000D5F35">
        <w:rPr>
          <w:rFonts w:eastAsia="Times New Roman" w:cs="Arial"/>
          <w:color w:val="000000"/>
          <w:sz w:val="20"/>
          <w:szCs w:val="20"/>
          <w:lang w:eastAsia="de-DE"/>
        </w:rPr>
        <w:t>tümer</w:t>
      </w:r>
      <w:r w:rsidRPr="00391FDE">
        <w:rPr>
          <w:rFonts w:eastAsia="Times New Roman" w:cs="Arial"/>
          <w:color w:val="000000"/>
          <w:sz w:val="20"/>
          <w:szCs w:val="20"/>
          <w:lang w:eastAsia="de-DE"/>
        </w:rPr>
        <w:t xml:space="preserve"> oder e</w:t>
      </w:r>
      <w:r w:rsidR="00382918">
        <w:rPr>
          <w:rFonts w:eastAsia="Times New Roman" w:cs="Arial"/>
          <w:color w:val="000000"/>
          <w:sz w:val="20"/>
          <w:szCs w:val="20"/>
          <w:lang w:eastAsia="de-DE"/>
        </w:rPr>
        <w:t>in</w:t>
      </w:r>
      <w:r w:rsidRPr="00391FDE">
        <w:rPr>
          <w:rFonts w:eastAsia="Times New Roman" w:cs="Arial"/>
          <w:color w:val="000000"/>
          <w:sz w:val="20"/>
          <w:szCs w:val="20"/>
          <w:lang w:eastAsia="de-DE"/>
        </w:rPr>
        <w:t xml:space="preserve"> Forstwirtschaftlicher Z</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sammenschluss sind, ist die Betriebsgr</w:t>
      </w:r>
      <w:r w:rsidRPr="00391FDE">
        <w:rPr>
          <w:rFonts w:eastAsia="Times New Roman" w:cs="Arial"/>
          <w:color w:val="000000"/>
          <w:sz w:val="20"/>
          <w:szCs w:val="20"/>
          <w:lang w:eastAsia="de-DE"/>
        </w:rPr>
        <w:t>ö</w:t>
      </w:r>
      <w:r w:rsidRPr="00391FDE">
        <w:rPr>
          <w:rFonts w:eastAsia="Times New Roman" w:cs="Arial"/>
          <w:color w:val="000000"/>
          <w:sz w:val="20"/>
          <w:szCs w:val="20"/>
          <w:lang w:eastAsia="de-DE"/>
        </w:rPr>
        <w:t xml:space="preserve">ße </w:t>
      </w:r>
      <w:r w:rsidR="00382918">
        <w:rPr>
          <w:rFonts w:eastAsia="Times New Roman" w:cs="Arial"/>
          <w:color w:val="000000"/>
          <w:sz w:val="20"/>
          <w:szCs w:val="20"/>
          <w:lang w:eastAsia="de-DE"/>
        </w:rPr>
        <w:t xml:space="preserve">der Eigentümerin </w:t>
      </w:r>
      <w:r w:rsidR="000D5F35">
        <w:rPr>
          <w:rFonts w:eastAsia="Times New Roman" w:cs="Arial"/>
          <w:color w:val="000000"/>
          <w:sz w:val="20"/>
          <w:szCs w:val="20"/>
          <w:lang w:eastAsia="de-DE"/>
        </w:rPr>
        <w:t xml:space="preserve">oder </w:t>
      </w:r>
      <w:r w:rsidR="000D5F35" w:rsidRPr="00391FDE">
        <w:rPr>
          <w:rFonts w:eastAsia="Times New Roman" w:cs="Arial"/>
          <w:color w:val="000000"/>
          <w:sz w:val="20"/>
          <w:szCs w:val="20"/>
          <w:lang w:eastAsia="de-DE"/>
        </w:rPr>
        <w:t>des Eigent</w:t>
      </w:r>
      <w:r w:rsidR="000D5F35" w:rsidRPr="00391FDE">
        <w:rPr>
          <w:rFonts w:eastAsia="Times New Roman" w:cs="Arial"/>
          <w:color w:val="000000"/>
          <w:sz w:val="20"/>
          <w:szCs w:val="20"/>
          <w:lang w:eastAsia="de-DE"/>
        </w:rPr>
        <w:t>ü</w:t>
      </w:r>
      <w:r w:rsidR="000D5F35">
        <w:rPr>
          <w:rFonts w:eastAsia="Times New Roman" w:cs="Arial"/>
          <w:color w:val="000000"/>
          <w:sz w:val="20"/>
          <w:szCs w:val="20"/>
          <w:lang w:eastAsia="de-DE"/>
        </w:rPr>
        <w:t xml:space="preserve">mers </w:t>
      </w:r>
      <w:r w:rsidRPr="00391FDE">
        <w:rPr>
          <w:rFonts w:eastAsia="Times New Roman" w:cs="Arial"/>
          <w:color w:val="000000"/>
          <w:sz w:val="20"/>
          <w:szCs w:val="20"/>
          <w:lang w:eastAsia="de-DE"/>
        </w:rPr>
        <w:t>der Förderfläche für die Festlegung der Bagatellgrenze heranzuziehen.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3.13</w:t>
      </w:r>
    </w:p>
    <w:p w:rsidR="00A85FE5" w:rsidRPr="00712031" w:rsidRDefault="00A85FE5" w:rsidP="00556DC6">
      <w:pPr>
        <w:tabs>
          <w:tab w:val="left" w:pos="709"/>
        </w:tabs>
        <w:spacing w:before="60" w:after="60" w:line="240" w:lineRule="auto"/>
        <w:ind w:left="709"/>
        <w:rPr>
          <w:rFonts w:eastAsia="Times New Roman" w:cs="Arial"/>
          <w:color w:val="000000"/>
          <w:sz w:val="20"/>
          <w:szCs w:val="20"/>
          <w:lang w:eastAsia="de-DE"/>
        </w:rPr>
      </w:pPr>
      <w:r w:rsidRPr="00712031">
        <w:rPr>
          <w:rFonts w:eastAsia="Times New Roman" w:cs="Arial"/>
          <w:color w:val="000000"/>
          <w:sz w:val="20"/>
          <w:szCs w:val="20"/>
          <w:lang w:eastAsia="de-DE"/>
        </w:rPr>
        <w:t>Die</w:t>
      </w:r>
      <w:r w:rsidR="00556DC6" w:rsidRPr="00712031">
        <w:rPr>
          <w:rFonts w:eastAsia="Times New Roman" w:cs="Arial"/>
          <w:color w:val="000000"/>
          <w:sz w:val="20"/>
          <w:szCs w:val="20"/>
          <w:lang w:eastAsia="de-DE"/>
        </w:rPr>
        <w:t xml:space="preserve"> </w:t>
      </w:r>
      <w:r w:rsidRPr="00712031">
        <w:rPr>
          <w:rFonts w:eastAsia="Times New Roman" w:cs="Arial"/>
          <w:color w:val="000000"/>
          <w:sz w:val="20"/>
          <w:szCs w:val="20"/>
          <w:lang w:eastAsia="de-DE"/>
        </w:rPr>
        <w:t>Definition eines "</w:t>
      </w:r>
      <w:r w:rsidR="00556DC6" w:rsidRPr="00712031">
        <w:rPr>
          <w:rFonts w:eastAsia="Times New Roman" w:cs="Arial"/>
          <w:color w:val="000000"/>
          <w:sz w:val="20"/>
          <w:szCs w:val="20"/>
          <w:lang w:eastAsia="de-DE"/>
        </w:rPr>
        <w:t>große</w:t>
      </w:r>
      <w:r w:rsidRPr="00712031">
        <w:rPr>
          <w:rFonts w:eastAsia="Times New Roman" w:cs="Arial"/>
          <w:color w:val="000000"/>
          <w:sz w:val="20"/>
          <w:szCs w:val="20"/>
          <w:lang w:eastAsia="de-DE"/>
        </w:rPr>
        <w:t>n</w:t>
      </w:r>
      <w:r w:rsidR="00556DC6" w:rsidRPr="00712031">
        <w:rPr>
          <w:rFonts w:eastAsia="Times New Roman" w:cs="Arial"/>
          <w:color w:val="000000"/>
          <w:sz w:val="20"/>
          <w:szCs w:val="20"/>
          <w:lang w:eastAsia="de-DE"/>
        </w:rPr>
        <w:t xml:space="preserve"> Unterne</w:t>
      </w:r>
      <w:r w:rsidR="00556DC6" w:rsidRPr="00712031">
        <w:rPr>
          <w:rFonts w:eastAsia="Times New Roman" w:cs="Arial"/>
          <w:color w:val="000000"/>
          <w:sz w:val="20"/>
          <w:szCs w:val="20"/>
          <w:lang w:eastAsia="de-DE"/>
        </w:rPr>
        <w:t>h</w:t>
      </w:r>
      <w:r w:rsidR="00556DC6" w:rsidRPr="00712031">
        <w:rPr>
          <w:rFonts w:eastAsia="Times New Roman" w:cs="Arial"/>
          <w:color w:val="000000"/>
          <w:sz w:val="20"/>
          <w:szCs w:val="20"/>
          <w:lang w:eastAsia="de-DE"/>
        </w:rPr>
        <w:t>men</w:t>
      </w:r>
      <w:r w:rsidRPr="00712031">
        <w:rPr>
          <w:rFonts w:eastAsia="Times New Roman" w:cs="Arial"/>
          <w:color w:val="000000"/>
          <w:sz w:val="20"/>
          <w:szCs w:val="20"/>
          <w:lang w:eastAsia="de-DE"/>
        </w:rPr>
        <w:t>s"</w:t>
      </w:r>
      <w:r w:rsidR="00556DC6" w:rsidRPr="00712031">
        <w:rPr>
          <w:rFonts w:eastAsia="Times New Roman" w:cs="Arial"/>
          <w:color w:val="000000"/>
          <w:sz w:val="20"/>
          <w:szCs w:val="20"/>
          <w:lang w:eastAsia="de-DE"/>
        </w:rPr>
        <w:t xml:space="preserve"> </w:t>
      </w:r>
      <w:r w:rsidRPr="00712031">
        <w:rPr>
          <w:rFonts w:eastAsia="Times New Roman" w:cs="Arial"/>
          <w:color w:val="000000"/>
          <w:sz w:val="20"/>
          <w:szCs w:val="20"/>
          <w:lang w:eastAsia="de-DE"/>
        </w:rPr>
        <w:t>erfolgt</w:t>
      </w:r>
      <w:r w:rsidR="00556DC6" w:rsidRPr="00712031">
        <w:rPr>
          <w:rFonts w:eastAsia="Times New Roman" w:cs="Arial"/>
          <w:color w:val="000000"/>
          <w:sz w:val="20"/>
          <w:szCs w:val="20"/>
          <w:lang w:eastAsia="de-DE"/>
        </w:rPr>
        <w:t xml:space="preserve"> nach Anhang I der Veror</w:t>
      </w:r>
      <w:r w:rsidR="00556DC6" w:rsidRPr="00712031">
        <w:rPr>
          <w:rFonts w:eastAsia="Times New Roman" w:cs="Arial"/>
          <w:color w:val="000000"/>
          <w:sz w:val="20"/>
          <w:szCs w:val="20"/>
          <w:lang w:eastAsia="de-DE"/>
        </w:rPr>
        <w:t>d</w:t>
      </w:r>
      <w:r w:rsidR="00556DC6" w:rsidRPr="00712031">
        <w:rPr>
          <w:rFonts w:eastAsia="Times New Roman" w:cs="Arial"/>
          <w:color w:val="000000"/>
          <w:sz w:val="20"/>
          <w:szCs w:val="20"/>
          <w:lang w:eastAsia="de-DE"/>
        </w:rPr>
        <w:t>nung (EU) Nr. 702/2014</w:t>
      </w:r>
      <w:r w:rsidRPr="00712031">
        <w:rPr>
          <w:rFonts w:eastAsia="Times New Roman" w:cs="Arial"/>
          <w:color w:val="000000"/>
          <w:sz w:val="20"/>
          <w:szCs w:val="20"/>
          <w:lang w:eastAsia="de-DE"/>
        </w:rPr>
        <w:t>.</w:t>
      </w:r>
      <w:r w:rsidR="00556DC6" w:rsidRPr="00712031">
        <w:rPr>
          <w:rFonts w:eastAsia="Times New Roman" w:cs="Arial"/>
          <w:color w:val="000000"/>
          <w:sz w:val="20"/>
          <w:szCs w:val="20"/>
          <w:lang w:eastAsia="de-DE"/>
        </w:rPr>
        <w:t xml:space="preserve">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712031">
        <w:rPr>
          <w:rFonts w:eastAsia="Times New Roman" w:cs="Arial"/>
          <w:color w:val="000000"/>
          <w:sz w:val="20"/>
          <w:szCs w:val="20"/>
          <w:lang w:eastAsia="de-DE"/>
        </w:rPr>
        <w:t>zu 3.15</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Details hinsichtlich der Regelungen zu </w:t>
      </w:r>
      <w:r w:rsidR="00063674" w:rsidRPr="00391FDE">
        <w:rPr>
          <w:rFonts w:eastAsia="Times New Roman" w:cs="Arial"/>
          <w:color w:val="000000"/>
          <w:sz w:val="20"/>
          <w:szCs w:val="20"/>
          <w:lang w:eastAsia="de-DE"/>
        </w:rPr>
        <w:t>„</w:t>
      </w:r>
      <w:r w:rsidRPr="00391FDE">
        <w:rPr>
          <w:rFonts w:eastAsia="Times New Roman" w:cs="Arial"/>
          <w:color w:val="000000"/>
          <w:sz w:val="20"/>
          <w:szCs w:val="20"/>
          <w:lang w:eastAsia="de-DE"/>
        </w:rPr>
        <w:t>Transparenz</w:t>
      </w:r>
      <w:r w:rsidR="0006367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und </w:t>
      </w:r>
      <w:r w:rsidR="00063674" w:rsidRPr="00391FDE">
        <w:rPr>
          <w:rFonts w:eastAsia="Times New Roman" w:cs="Arial"/>
          <w:color w:val="000000"/>
          <w:sz w:val="20"/>
          <w:szCs w:val="20"/>
          <w:lang w:eastAsia="de-DE"/>
        </w:rPr>
        <w:t>„</w:t>
      </w:r>
      <w:r w:rsidRPr="00391FDE">
        <w:rPr>
          <w:rFonts w:eastAsia="Times New Roman" w:cs="Arial"/>
          <w:color w:val="000000"/>
          <w:sz w:val="20"/>
          <w:szCs w:val="20"/>
          <w:lang w:eastAsia="de-DE"/>
        </w:rPr>
        <w:t>Publizität</w:t>
      </w:r>
      <w:r w:rsidR="00063674"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werden in entsprechenden Merkblättern formuliert. D</w:t>
      </w:r>
      <w:r w:rsidR="00382918">
        <w:rPr>
          <w:rFonts w:eastAsia="Times New Roman" w:cs="Arial"/>
          <w:color w:val="000000"/>
          <w:sz w:val="20"/>
          <w:szCs w:val="20"/>
          <w:lang w:eastAsia="de-DE"/>
        </w:rPr>
        <w:t>ie Information der Antragstellenden</w:t>
      </w:r>
      <w:r w:rsidRPr="00391FDE">
        <w:rPr>
          <w:rFonts w:eastAsia="Times New Roman" w:cs="Arial"/>
          <w:color w:val="000000"/>
          <w:sz w:val="20"/>
          <w:szCs w:val="20"/>
          <w:lang w:eastAsia="de-DE"/>
        </w:rPr>
        <w:t xml:space="preserve">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folgt im Rahmen des Antrags- und Bewill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gungsverfahrens.</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4.3.2</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Auf die naturschutzrechtlichen Vorgaben der WET-RL wird verwiesen.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den nicht heimischen Baumarten zä</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len nach dieser Verwaltungsvorschrift auch Baumarten, die nach der Eiszeit nich</w:t>
      </w:r>
      <w:r w:rsidR="00C76AB7">
        <w:rPr>
          <w:rFonts w:eastAsia="Times New Roman" w:cs="Arial"/>
          <w:color w:val="000000"/>
          <w:sz w:val="20"/>
          <w:szCs w:val="20"/>
          <w:lang w:eastAsia="de-DE"/>
        </w:rPr>
        <w:t>t mehr heimisch waren, wie beispiel</w:t>
      </w:r>
      <w:r w:rsidR="00C76AB7">
        <w:rPr>
          <w:rFonts w:eastAsia="Times New Roman" w:cs="Arial"/>
          <w:color w:val="000000"/>
          <w:sz w:val="20"/>
          <w:szCs w:val="20"/>
          <w:lang w:eastAsia="de-DE"/>
        </w:rPr>
        <w:t>s</w:t>
      </w:r>
      <w:r w:rsidR="00C76AB7">
        <w:rPr>
          <w:rFonts w:eastAsia="Times New Roman" w:cs="Arial"/>
          <w:color w:val="000000"/>
          <w:sz w:val="20"/>
          <w:szCs w:val="20"/>
          <w:lang w:eastAsia="de-DE"/>
        </w:rPr>
        <w:t>weise</w:t>
      </w:r>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Roteiche</w:t>
      </w:r>
      <w:proofErr w:type="spellEnd"/>
      <w:r w:rsidRPr="00391FDE">
        <w:rPr>
          <w:rFonts w:eastAsia="Times New Roman" w:cs="Arial"/>
          <w:color w:val="000000"/>
          <w:sz w:val="20"/>
          <w:szCs w:val="20"/>
          <w:lang w:eastAsia="de-DE"/>
        </w:rPr>
        <w:t xml:space="preserve"> und Douglasie.</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der</w:t>
      </w:r>
      <w:r w:rsidR="00C76AB7">
        <w:rPr>
          <w:rFonts w:eastAsia="Times New Roman" w:cs="Arial"/>
          <w:color w:val="000000"/>
          <w:sz w:val="20"/>
          <w:szCs w:val="20"/>
          <w:lang w:eastAsia="de-DE"/>
        </w:rPr>
        <w:t xml:space="preserve"> Festsetzung der Pauschalen g</w:t>
      </w:r>
      <w:r w:rsidR="00C76AB7">
        <w:rPr>
          <w:rFonts w:eastAsia="Times New Roman" w:cs="Arial"/>
          <w:color w:val="000000"/>
          <w:sz w:val="20"/>
          <w:szCs w:val="20"/>
          <w:lang w:eastAsia="de-DE"/>
        </w:rPr>
        <w:t>e</w:t>
      </w:r>
      <w:r w:rsidR="00C76AB7">
        <w:rPr>
          <w:rFonts w:eastAsia="Times New Roman" w:cs="Arial"/>
          <w:color w:val="000000"/>
          <w:sz w:val="20"/>
          <w:szCs w:val="20"/>
          <w:lang w:eastAsia="de-DE"/>
        </w:rPr>
        <w:t>mäß Nummer</w:t>
      </w:r>
      <w:r w:rsidRPr="00391FDE">
        <w:rPr>
          <w:rFonts w:eastAsia="Times New Roman" w:cs="Arial"/>
          <w:color w:val="000000"/>
          <w:sz w:val="20"/>
          <w:szCs w:val="20"/>
          <w:lang w:eastAsia="de-DE"/>
        </w:rPr>
        <w:t xml:space="preserve"> 3.1 werden die höheren Kosten für zertifiziertes Saat- und Pflan</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gut mit über</w:t>
      </w:r>
      <w:r w:rsidR="00C76AB7">
        <w:rPr>
          <w:rFonts w:eastAsia="Times New Roman" w:cs="Arial"/>
          <w:color w:val="000000"/>
          <w:sz w:val="20"/>
          <w:szCs w:val="20"/>
          <w:lang w:eastAsia="de-DE"/>
        </w:rPr>
        <w:t>prüfbarer Herkunft (beispiel</w:t>
      </w:r>
      <w:r w:rsidR="00C76AB7">
        <w:rPr>
          <w:rFonts w:eastAsia="Times New Roman" w:cs="Arial"/>
          <w:color w:val="000000"/>
          <w:sz w:val="20"/>
          <w:szCs w:val="20"/>
          <w:lang w:eastAsia="de-DE"/>
        </w:rPr>
        <w:t>s</w:t>
      </w:r>
      <w:r w:rsidR="00C76AB7">
        <w:rPr>
          <w:rFonts w:eastAsia="Times New Roman" w:cs="Arial"/>
          <w:color w:val="000000"/>
          <w:sz w:val="20"/>
          <w:szCs w:val="20"/>
          <w:lang w:eastAsia="de-DE"/>
        </w:rPr>
        <w:t>weise</w:t>
      </w:r>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ZüF</w:t>
      </w:r>
      <w:proofErr w:type="spellEnd"/>
      <w:r w:rsidRPr="00391FDE">
        <w:rPr>
          <w:rFonts w:eastAsia="Times New Roman" w:cs="Arial"/>
          <w:color w:val="000000"/>
          <w:sz w:val="20"/>
          <w:szCs w:val="20"/>
          <w:lang w:eastAsia="de-DE"/>
        </w:rPr>
        <w:t xml:space="preserve">-Material) berücksichtigt.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Nr. 5.4.1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Die Beschränkung des </w:t>
      </w:r>
      <w:proofErr w:type="spellStart"/>
      <w:r w:rsidRPr="00391FDE">
        <w:rPr>
          <w:rFonts w:eastAsia="Times New Roman" w:cs="Arial"/>
          <w:color w:val="000000"/>
          <w:sz w:val="20"/>
          <w:szCs w:val="20"/>
          <w:lang w:eastAsia="de-DE"/>
        </w:rPr>
        <w:t>Begünstigtenkre</w:t>
      </w:r>
      <w:r w:rsidRPr="00391FDE">
        <w:rPr>
          <w:rFonts w:eastAsia="Times New Roman" w:cs="Arial"/>
          <w:color w:val="000000"/>
          <w:sz w:val="20"/>
          <w:szCs w:val="20"/>
          <w:lang w:eastAsia="de-DE"/>
        </w:rPr>
        <w:t>i</w:t>
      </w:r>
      <w:r w:rsidR="00C76AB7">
        <w:rPr>
          <w:rFonts w:eastAsia="Times New Roman" w:cs="Arial"/>
          <w:color w:val="000000"/>
          <w:sz w:val="20"/>
          <w:szCs w:val="20"/>
          <w:lang w:eastAsia="de-DE"/>
        </w:rPr>
        <w:t>ses</w:t>
      </w:r>
      <w:proofErr w:type="spellEnd"/>
      <w:r w:rsidR="00C76AB7">
        <w:rPr>
          <w:rFonts w:eastAsia="Times New Roman" w:cs="Arial"/>
          <w:color w:val="000000"/>
          <w:sz w:val="20"/>
          <w:szCs w:val="20"/>
          <w:lang w:eastAsia="de-DE"/>
        </w:rPr>
        <w:t xml:space="preserve"> nach Nummer</w:t>
      </w:r>
      <w:r w:rsidRPr="00391FDE">
        <w:rPr>
          <w:rFonts w:eastAsia="Times New Roman" w:cs="Arial"/>
          <w:color w:val="000000"/>
          <w:sz w:val="20"/>
          <w:szCs w:val="20"/>
          <w:lang w:eastAsia="de-DE"/>
        </w:rPr>
        <w:t xml:space="preserve"> 5.2 bei Maßnahmen der Kultursicherung und Entwicklung von stabilen naturnahen Bodenschutzwäldern ist zu beachten.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Grundlage zur Beurteilung der Klimatol</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ranz sind die Klimakarten der FVA.</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5.4.2 Zuwendungsvoraussetzungen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den nicht heimischen Baumarten zä</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 xml:space="preserve">len nach dieser Verwaltungsvorschrift </w:t>
      </w:r>
      <w:r w:rsidRPr="00391FDE">
        <w:rPr>
          <w:rFonts w:eastAsia="Times New Roman" w:cs="Arial"/>
          <w:color w:val="000000"/>
          <w:sz w:val="20"/>
          <w:szCs w:val="20"/>
          <w:lang w:eastAsia="de-DE"/>
        </w:rPr>
        <w:lastRenderedPageBreak/>
        <w:t>auch Baumarten, die nach der Eiszeit nich</w:t>
      </w:r>
      <w:r w:rsidR="001C6E98">
        <w:rPr>
          <w:rFonts w:eastAsia="Times New Roman" w:cs="Arial"/>
          <w:color w:val="000000"/>
          <w:sz w:val="20"/>
          <w:szCs w:val="20"/>
          <w:lang w:eastAsia="de-DE"/>
        </w:rPr>
        <w:t>t mehr heimisch waren, wie beispiel</w:t>
      </w:r>
      <w:r w:rsidR="001C6E98">
        <w:rPr>
          <w:rFonts w:eastAsia="Times New Roman" w:cs="Arial"/>
          <w:color w:val="000000"/>
          <w:sz w:val="20"/>
          <w:szCs w:val="20"/>
          <w:lang w:eastAsia="de-DE"/>
        </w:rPr>
        <w:t>s</w:t>
      </w:r>
      <w:r w:rsidR="001C6E98">
        <w:rPr>
          <w:rFonts w:eastAsia="Times New Roman" w:cs="Arial"/>
          <w:color w:val="000000"/>
          <w:sz w:val="20"/>
          <w:szCs w:val="20"/>
          <w:lang w:eastAsia="de-DE"/>
        </w:rPr>
        <w:t>weise</w:t>
      </w:r>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Roteiche</w:t>
      </w:r>
      <w:proofErr w:type="spellEnd"/>
      <w:r w:rsidRPr="00391FDE">
        <w:rPr>
          <w:rFonts w:eastAsia="Times New Roman" w:cs="Arial"/>
          <w:color w:val="000000"/>
          <w:sz w:val="20"/>
          <w:szCs w:val="20"/>
          <w:lang w:eastAsia="de-DE"/>
        </w:rPr>
        <w:t xml:space="preserve"> und Douglasie.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der</w:t>
      </w:r>
      <w:r w:rsidR="001C6E98">
        <w:rPr>
          <w:rFonts w:eastAsia="Times New Roman" w:cs="Arial"/>
          <w:color w:val="000000"/>
          <w:sz w:val="20"/>
          <w:szCs w:val="20"/>
          <w:lang w:eastAsia="de-DE"/>
        </w:rPr>
        <w:t xml:space="preserve"> Festsetzung der Pauschalen g</w:t>
      </w:r>
      <w:r w:rsidR="001C6E98">
        <w:rPr>
          <w:rFonts w:eastAsia="Times New Roman" w:cs="Arial"/>
          <w:color w:val="000000"/>
          <w:sz w:val="20"/>
          <w:szCs w:val="20"/>
          <w:lang w:eastAsia="de-DE"/>
        </w:rPr>
        <w:t>e</w:t>
      </w:r>
      <w:r w:rsidR="001C6E98">
        <w:rPr>
          <w:rFonts w:eastAsia="Times New Roman" w:cs="Arial"/>
          <w:color w:val="000000"/>
          <w:sz w:val="20"/>
          <w:szCs w:val="20"/>
          <w:lang w:eastAsia="de-DE"/>
        </w:rPr>
        <w:t>mäß Nummer</w:t>
      </w:r>
      <w:r w:rsidRPr="00391FDE">
        <w:rPr>
          <w:rFonts w:eastAsia="Times New Roman" w:cs="Arial"/>
          <w:color w:val="000000"/>
          <w:sz w:val="20"/>
          <w:szCs w:val="20"/>
          <w:lang w:eastAsia="de-DE"/>
        </w:rPr>
        <w:t xml:space="preserve"> 3.1 werden die höheren Kosten für zertifiziertes Saat- und Pflan</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gut mit überprüfbarer Herku</w:t>
      </w:r>
      <w:r w:rsidR="001C6E98">
        <w:rPr>
          <w:rFonts w:eastAsia="Times New Roman" w:cs="Arial"/>
          <w:color w:val="000000"/>
          <w:sz w:val="20"/>
          <w:szCs w:val="20"/>
          <w:lang w:eastAsia="de-DE"/>
        </w:rPr>
        <w:t>nft (beispiel</w:t>
      </w:r>
      <w:r w:rsidR="001C6E98">
        <w:rPr>
          <w:rFonts w:eastAsia="Times New Roman" w:cs="Arial"/>
          <w:color w:val="000000"/>
          <w:sz w:val="20"/>
          <w:szCs w:val="20"/>
          <w:lang w:eastAsia="de-DE"/>
        </w:rPr>
        <w:t>s</w:t>
      </w:r>
      <w:r w:rsidR="001C6E98">
        <w:rPr>
          <w:rFonts w:eastAsia="Times New Roman" w:cs="Arial"/>
          <w:color w:val="000000"/>
          <w:sz w:val="20"/>
          <w:szCs w:val="20"/>
          <w:lang w:eastAsia="de-DE"/>
        </w:rPr>
        <w:t>weise</w:t>
      </w:r>
      <w:r w:rsidRPr="00391FDE">
        <w:rPr>
          <w:rFonts w:eastAsia="Times New Roman" w:cs="Arial"/>
          <w:color w:val="000000"/>
          <w:sz w:val="20"/>
          <w:szCs w:val="20"/>
          <w:lang w:eastAsia="de-DE"/>
        </w:rPr>
        <w:t xml:space="preserve"> </w:t>
      </w:r>
      <w:proofErr w:type="spellStart"/>
      <w:r w:rsidRPr="00391FDE">
        <w:rPr>
          <w:rFonts w:eastAsia="Times New Roman" w:cs="Arial"/>
          <w:color w:val="000000"/>
          <w:sz w:val="20"/>
          <w:szCs w:val="20"/>
          <w:lang w:eastAsia="de-DE"/>
        </w:rPr>
        <w:t>ZüF</w:t>
      </w:r>
      <w:proofErr w:type="spellEnd"/>
      <w:r w:rsidRPr="00391FDE">
        <w:rPr>
          <w:rFonts w:eastAsia="Times New Roman" w:cs="Arial"/>
          <w:color w:val="000000"/>
          <w:sz w:val="20"/>
          <w:szCs w:val="20"/>
          <w:lang w:eastAsia="de-DE"/>
        </w:rPr>
        <w:t xml:space="preserve">-Material) berücksichtigt. </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Abweichungen hinsichtlich der Anzahl von Bäumen einer </w:t>
      </w:r>
      <w:proofErr w:type="spellStart"/>
      <w:r w:rsidRPr="00391FDE">
        <w:rPr>
          <w:rFonts w:eastAsia="Times New Roman" w:cs="Arial"/>
          <w:color w:val="000000"/>
          <w:sz w:val="20"/>
          <w:szCs w:val="20"/>
          <w:lang w:eastAsia="de-DE"/>
        </w:rPr>
        <w:t>Habita</w:t>
      </w:r>
      <w:r w:rsidR="00953F05">
        <w:rPr>
          <w:rFonts w:eastAsia="Times New Roman" w:cs="Arial"/>
          <w:color w:val="000000"/>
          <w:sz w:val="20"/>
          <w:szCs w:val="20"/>
          <w:lang w:eastAsia="de-DE"/>
        </w:rPr>
        <w:t>t</w:t>
      </w:r>
      <w:r w:rsidRPr="00391FDE">
        <w:rPr>
          <w:rFonts w:eastAsia="Times New Roman" w:cs="Arial"/>
          <w:color w:val="000000"/>
          <w:sz w:val="20"/>
          <w:szCs w:val="20"/>
          <w:lang w:eastAsia="de-DE"/>
        </w:rPr>
        <w:t>baumgruppe</w:t>
      </w:r>
      <w:proofErr w:type="spellEnd"/>
      <w:r w:rsidRPr="00391FDE">
        <w:rPr>
          <w:rFonts w:eastAsia="Times New Roman" w:cs="Arial"/>
          <w:color w:val="000000"/>
          <w:sz w:val="20"/>
          <w:szCs w:val="20"/>
          <w:lang w:eastAsia="de-DE"/>
        </w:rPr>
        <w:t xml:space="preserve"> sind in begründeten Fällen in Anlehnung an die </w:t>
      </w:r>
      <w:proofErr w:type="spellStart"/>
      <w:r w:rsidRPr="00391FDE">
        <w:rPr>
          <w:rFonts w:eastAsia="Times New Roman" w:cs="Arial"/>
          <w:color w:val="000000"/>
          <w:sz w:val="20"/>
          <w:szCs w:val="20"/>
          <w:lang w:eastAsia="de-DE"/>
        </w:rPr>
        <w:t>AuT</w:t>
      </w:r>
      <w:proofErr w:type="spellEnd"/>
      <w:r w:rsidRPr="00391FDE">
        <w:rPr>
          <w:rFonts w:eastAsia="Times New Roman" w:cs="Arial"/>
          <w:color w:val="000000"/>
          <w:sz w:val="20"/>
          <w:szCs w:val="20"/>
          <w:lang w:eastAsia="de-DE"/>
        </w:rPr>
        <w:t>-Praxishilfen und in Abstimmung mit der Bewilligungsbehörde möglich.</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Beispiel zur Feststellung der reduzierten Fläche: Erstausführung 2,0 ha, Ausfall 40 %; hieraus ergibt sich eine Förderfähige Nachbesserungsfläche von 0,8 ha.</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5.5.5</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Oberhöhe ist definiert als die Höhe des Grundflächenmittelsta</w:t>
      </w:r>
      <w:r w:rsidR="001C6E98">
        <w:rPr>
          <w:rFonts w:eastAsia="Times New Roman" w:cs="Arial"/>
          <w:color w:val="000000"/>
          <w:sz w:val="20"/>
          <w:szCs w:val="20"/>
          <w:lang w:eastAsia="de-DE"/>
        </w:rPr>
        <w:t>mmes der 100 stärksten Stämme pro Hektar</w:t>
      </w:r>
      <w:r w:rsidRPr="00391FDE">
        <w:rPr>
          <w:rFonts w:eastAsia="Times New Roman" w:cs="Arial"/>
          <w:color w:val="000000"/>
          <w:sz w:val="20"/>
          <w:szCs w:val="20"/>
          <w:lang w:eastAsia="de-DE"/>
        </w:rPr>
        <w:t>.</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Eine Sicherung des vorhandenen Lau</w:t>
      </w:r>
      <w:r w:rsidRPr="00391FDE">
        <w:rPr>
          <w:rFonts w:eastAsia="Times New Roman" w:cs="Arial"/>
          <w:color w:val="000000"/>
          <w:sz w:val="20"/>
          <w:szCs w:val="20"/>
          <w:lang w:eastAsia="de-DE"/>
        </w:rPr>
        <w:t>b</w:t>
      </w:r>
      <w:r w:rsidR="001C6E98">
        <w:rPr>
          <w:rFonts w:eastAsia="Times New Roman" w:cs="Arial"/>
          <w:color w:val="000000"/>
          <w:sz w:val="20"/>
          <w:szCs w:val="20"/>
          <w:lang w:eastAsia="de-DE"/>
        </w:rPr>
        <w:t>holzanteils ist gemäß Nummer</w:t>
      </w:r>
      <w:r w:rsidRPr="00391FDE">
        <w:rPr>
          <w:rFonts w:eastAsia="Times New Roman" w:cs="Arial"/>
          <w:color w:val="000000"/>
          <w:sz w:val="20"/>
          <w:szCs w:val="20"/>
          <w:lang w:eastAsia="de-DE"/>
        </w:rPr>
        <w:t xml:space="preserve"> 5.5.2 grundsätzlich zu gewährleisten. Bewe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tungsgrundlage ist die Waldentwicklung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typen-Richtlinie (WET-RL)</w:t>
      </w:r>
      <w:r w:rsidR="00BE785B">
        <w:rPr>
          <w:rFonts w:eastAsia="Times New Roman" w:cs="Arial"/>
          <w:color w:val="000000"/>
          <w:sz w:val="20"/>
          <w:szCs w:val="20"/>
          <w:lang w:eastAsia="de-DE"/>
        </w:rPr>
        <w:t>.</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5.6.1</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Bodenschutzkalkung ist Teil des dri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 xml:space="preserve">ten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LER-Kofinanzierte Maßnahme gefördert werden.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BE785B">
        <w:rPr>
          <w:rFonts w:eastAsia="Times New Roman" w:cs="Arial"/>
          <w:color w:val="000000"/>
          <w:sz w:val="20"/>
          <w:szCs w:val="20"/>
          <w:lang w:eastAsia="de-DE"/>
        </w:rPr>
        <w:t xml:space="preserve">Nr. </w:t>
      </w:r>
      <w:r w:rsidRPr="00391FDE">
        <w:rPr>
          <w:rFonts w:eastAsia="Times New Roman" w:cs="Arial"/>
          <w:color w:val="000000"/>
          <w:sz w:val="20"/>
          <w:szCs w:val="20"/>
          <w:lang w:eastAsia="de-DE"/>
        </w:rPr>
        <w:t>5.6.5</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Umsatzsteuer ist auch bei einer 100</w:t>
      </w:r>
      <w:r w:rsidR="00BE785B">
        <w:rPr>
          <w:rFonts w:eastAsia="Times New Roman" w:cs="Arial"/>
          <w:color w:val="000000"/>
          <w:sz w:val="20"/>
          <w:szCs w:val="20"/>
          <w:lang w:eastAsia="de-DE"/>
        </w:rPr>
        <w:t xml:space="preserve"> </w:t>
      </w:r>
      <w:r w:rsidRPr="00391FDE">
        <w:rPr>
          <w:rFonts w:eastAsia="Times New Roman" w:cs="Arial"/>
          <w:color w:val="000000"/>
          <w:sz w:val="20"/>
          <w:szCs w:val="20"/>
          <w:lang w:eastAsia="de-DE"/>
        </w:rPr>
        <w:t>% Förderung der Bodenschutzkalkung nicht förderfähig</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BE785B">
        <w:rPr>
          <w:rFonts w:eastAsia="Times New Roman" w:cs="Arial"/>
          <w:color w:val="000000"/>
          <w:sz w:val="20"/>
          <w:szCs w:val="20"/>
          <w:lang w:eastAsia="de-DE"/>
        </w:rPr>
        <w:t xml:space="preserve">Nr. </w:t>
      </w:r>
      <w:r w:rsidRPr="00391FDE">
        <w:rPr>
          <w:rFonts w:eastAsia="Times New Roman" w:cs="Arial"/>
          <w:color w:val="000000"/>
          <w:sz w:val="20"/>
          <w:szCs w:val="20"/>
          <w:lang w:eastAsia="de-DE"/>
        </w:rPr>
        <w:t>6.3</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Forstwirtschaftliche Zusammenschlüsse, die bereits eine Bewilligung einer 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maßnahme gemäß Nr. 13.3 </w:t>
      </w:r>
      <w:r w:rsidR="00BE785B" w:rsidRPr="00391FDE">
        <w:rPr>
          <w:rFonts w:eastAsia="Times New Roman" w:cs="Arial"/>
          <w:color w:val="000000"/>
          <w:sz w:val="20"/>
          <w:szCs w:val="20"/>
          <w:lang w:eastAsia="de-DE"/>
        </w:rPr>
        <w:t>„</w:t>
      </w:r>
      <w:r w:rsidRPr="00391FDE">
        <w:rPr>
          <w:rFonts w:eastAsia="Times New Roman" w:cs="Arial"/>
          <w:color w:val="000000"/>
          <w:sz w:val="20"/>
          <w:szCs w:val="20"/>
          <w:lang w:eastAsia="de-DE"/>
        </w:rPr>
        <w:t>Holzmobil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sierungsprämie</w:t>
      </w:r>
      <w:r w:rsidR="008349C8" w:rsidRPr="00391FDE">
        <w:rPr>
          <w:rFonts w:eastAsia="Times New Roman" w:cs="Arial"/>
          <w:color w:val="000000"/>
          <w:sz w:val="20"/>
          <w:szCs w:val="20"/>
          <w:lang w:eastAsia="de-DE"/>
        </w:rPr>
        <w:t>“</w:t>
      </w:r>
      <w:r w:rsidR="008349C8">
        <w:rPr>
          <w:rFonts w:eastAsia="Times New Roman" w:cs="Arial"/>
          <w:color w:val="000000"/>
          <w:sz w:val="20"/>
          <w:szCs w:val="20"/>
          <w:lang w:eastAsia="de-DE"/>
        </w:rPr>
        <w:t xml:space="preserve"> der </w:t>
      </w:r>
      <w:proofErr w:type="spellStart"/>
      <w:r w:rsidR="008349C8">
        <w:rPr>
          <w:rFonts w:eastAsia="Times New Roman" w:cs="Arial"/>
          <w:color w:val="000000"/>
          <w:sz w:val="20"/>
          <w:szCs w:val="20"/>
          <w:lang w:eastAsia="de-DE"/>
        </w:rPr>
        <w:t>VwV</w:t>
      </w:r>
      <w:proofErr w:type="spellEnd"/>
      <w:r w:rsidR="008349C8">
        <w:rPr>
          <w:rFonts w:eastAsia="Times New Roman" w:cs="Arial"/>
          <w:color w:val="000000"/>
          <w:sz w:val="20"/>
          <w:szCs w:val="20"/>
          <w:lang w:eastAsia="de-DE"/>
        </w:rPr>
        <w:t xml:space="preserve"> NWW vom 1. Januar </w:t>
      </w:r>
      <w:r w:rsidRPr="00391FDE">
        <w:rPr>
          <w:rFonts w:eastAsia="Times New Roman" w:cs="Arial"/>
          <w:color w:val="000000"/>
          <w:sz w:val="20"/>
          <w:szCs w:val="20"/>
          <w:lang w:eastAsia="de-DE"/>
        </w:rPr>
        <w:t>2012 erhalten haben, müssen bei Fortfüh</w:t>
      </w:r>
      <w:r w:rsidR="008349C8">
        <w:rPr>
          <w:rFonts w:eastAsia="Times New Roman" w:cs="Arial"/>
          <w:color w:val="000000"/>
          <w:sz w:val="20"/>
          <w:szCs w:val="20"/>
          <w:lang w:eastAsia="de-DE"/>
        </w:rPr>
        <w:t>rung der Maßnahme gemäß Nu</w:t>
      </w:r>
      <w:r w:rsidR="008349C8">
        <w:rPr>
          <w:rFonts w:eastAsia="Times New Roman" w:cs="Arial"/>
          <w:color w:val="000000"/>
          <w:sz w:val="20"/>
          <w:szCs w:val="20"/>
          <w:lang w:eastAsia="de-DE"/>
        </w:rPr>
        <w:t>m</w:t>
      </w:r>
      <w:r w:rsidR="008349C8">
        <w:rPr>
          <w:rFonts w:eastAsia="Times New Roman" w:cs="Arial"/>
          <w:color w:val="000000"/>
          <w:sz w:val="20"/>
          <w:szCs w:val="20"/>
          <w:lang w:eastAsia="de-DE"/>
        </w:rPr>
        <w:t>mer</w:t>
      </w:r>
      <w:r w:rsidRPr="00391FDE">
        <w:rPr>
          <w:rFonts w:eastAsia="Times New Roman" w:cs="Arial"/>
          <w:color w:val="000000"/>
          <w:sz w:val="20"/>
          <w:szCs w:val="20"/>
          <w:lang w:eastAsia="de-DE"/>
        </w:rPr>
        <w:t xml:space="preserve"> 6.7 </w:t>
      </w:r>
      <w:r w:rsidR="00BE785B" w:rsidRPr="00391FDE">
        <w:rPr>
          <w:rFonts w:eastAsia="Times New Roman" w:cs="Arial"/>
          <w:color w:val="000000"/>
          <w:sz w:val="20"/>
          <w:szCs w:val="20"/>
          <w:lang w:eastAsia="de-DE"/>
        </w:rPr>
        <w:t>„</w:t>
      </w:r>
      <w:r w:rsidRPr="00391FDE">
        <w:rPr>
          <w:rFonts w:eastAsia="Times New Roman" w:cs="Arial"/>
          <w:color w:val="000000"/>
          <w:sz w:val="20"/>
          <w:szCs w:val="20"/>
          <w:lang w:eastAsia="de-DE"/>
        </w:rPr>
        <w:t>Zusammenfassung des Holza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gebotes</w:t>
      </w:r>
      <w:r w:rsidR="008349C8" w:rsidRPr="00391FDE">
        <w:rPr>
          <w:rFonts w:eastAsia="Times New Roman" w:cs="Arial"/>
          <w:color w:val="000000"/>
          <w:sz w:val="20"/>
          <w:szCs w:val="20"/>
          <w:lang w:eastAsia="de-DE"/>
        </w:rPr>
        <w:t>“</w:t>
      </w:r>
      <w:r w:rsidRPr="00391FDE">
        <w:rPr>
          <w:rFonts w:eastAsia="Times New Roman" w:cs="Arial"/>
          <w:color w:val="000000"/>
          <w:sz w:val="20"/>
          <w:szCs w:val="20"/>
          <w:lang w:eastAsia="de-DE"/>
        </w:rPr>
        <w:t xml:space="preserve"> keinen Geschäftsplan vorlegen.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6.4.2</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Geschäftsplan ersetzt die Effizienzkr</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terien.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Bewertungskriterium für die Förderfähi</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keit ist, ob der Zusammenschluss bereits in der Lage ist, im notwendigen Umfang mit eigenem Personal Holz der Mitglied</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betriebe zusammenzufassen und zu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markten, um hierdurch unter Berücksicht</w:t>
      </w:r>
      <w:r w:rsidRPr="00391FDE">
        <w:rPr>
          <w:rFonts w:eastAsia="Times New Roman" w:cs="Arial"/>
          <w:color w:val="000000"/>
          <w:sz w:val="20"/>
          <w:szCs w:val="20"/>
          <w:lang w:eastAsia="de-DE"/>
        </w:rPr>
        <w:t>i</w:t>
      </w:r>
      <w:r w:rsidR="008349C8">
        <w:rPr>
          <w:rFonts w:eastAsia="Times New Roman" w:cs="Arial"/>
          <w:color w:val="000000"/>
          <w:sz w:val="20"/>
          <w:szCs w:val="20"/>
          <w:lang w:eastAsia="de-DE"/>
        </w:rPr>
        <w:t>gung der Maßnahme Nummer</w:t>
      </w:r>
      <w:r w:rsidRPr="00391FDE">
        <w:rPr>
          <w:rFonts w:eastAsia="Times New Roman" w:cs="Arial"/>
          <w:color w:val="000000"/>
          <w:sz w:val="20"/>
          <w:szCs w:val="20"/>
          <w:lang w:eastAsia="de-DE"/>
        </w:rPr>
        <w:t xml:space="preserve"> 6.7 die wirtschaftliche Eigenständigkeit zu erla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lastRenderedPageBreak/>
        <w:t>gen. Dies ist im Geschäftsplan darzuste</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len.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Als forstfachlich ausgebildetes Personal gelten grundsätzlich Forsttechn</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ker</w:t>
      </w:r>
      <w:r w:rsidR="00F9659B">
        <w:rPr>
          <w:rFonts w:eastAsia="Times New Roman" w:cs="Arial"/>
          <w:color w:val="000000"/>
          <w:sz w:val="20"/>
          <w:szCs w:val="20"/>
          <w:lang w:eastAsia="de-DE"/>
        </w:rPr>
        <w:t>/Forsttechnikerinnen</w:t>
      </w:r>
      <w:r w:rsidRPr="00391FDE">
        <w:rPr>
          <w:rFonts w:eastAsia="Times New Roman" w:cs="Arial"/>
          <w:color w:val="000000"/>
          <w:sz w:val="20"/>
          <w:szCs w:val="20"/>
          <w:lang w:eastAsia="de-DE"/>
        </w:rPr>
        <w:t xml:space="preserve"> sowie</w:t>
      </w:r>
      <w:r w:rsidR="00382918">
        <w:rPr>
          <w:rFonts w:eastAsia="Times New Roman" w:cs="Arial"/>
          <w:color w:val="000000"/>
          <w:sz w:val="20"/>
          <w:szCs w:val="20"/>
          <w:lang w:eastAsia="de-DE"/>
        </w:rPr>
        <w:t xml:space="preserve"> Absolve</w:t>
      </w:r>
      <w:r w:rsidR="00382918">
        <w:rPr>
          <w:rFonts w:eastAsia="Times New Roman" w:cs="Arial"/>
          <w:color w:val="000000"/>
          <w:sz w:val="20"/>
          <w:szCs w:val="20"/>
          <w:lang w:eastAsia="de-DE"/>
        </w:rPr>
        <w:t>n</w:t>
      </w:r>
      <w:r w:rsidR="00382918">
        <w:rPr>
          <w:rFonts w:eastAsia="Times New Roman" w:cs="Arial"/>
          <w:color w:val="000000"/>
          <w:sz w:val="20"/>
          <w:szCs w:val="20"/>
          <w:lang w:eastAsia="de-DE"/>
        </w:rPr>
        <w:t>ten/</w:t>
      </w:r>
      <w:r w:rsidR="00F9659B">
        <w:rPr>
          <w:rFonts w:eastAsia="Times New Roman" w:cs="Arial"/>
          <w:color w:val="000000"/>
          <w:sz w:val="20"/>
          <w:szCs w:val="20"/>
          <w:lang w:eastAsia="de-DE"/>
        </w:rPr>
        <w:t>Absolvent</w:t>
      </w:r>
      <w:r w:rsidR="00382918">
        <w:rPr>
          <w:rFonts w:eastAsia="Times New Roman" w:cs="Arial"/>
          <w:color w:val="000000"/>
          <w:sz w:val="20"/>
          <w:szCs w:val="20"/>
          <w:lang w:eastAsia="de-DE"/>
        </w:rPr>
        <w:t>innen</w:t>
      </w:r>
      <w:r w:rsidRPr="00391FDE">
        <w:rPr>
          <w:rFonts w:eastAsia="Times New Roman" w:cs="Arial"/>
          <w:color w:val="000000"/>
          <w:sz w:val="20"/>
          <w:szCs w:val="20"/>
          <w:lang w:eastAsia="de-DE"/>
        </w:rPr>
        <w:t xml:space="preserve"> der forstwirtschaftl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und forstwissenschaftlichen Ausbi</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dungsstätten sowie gleichwertige fachliche Qualifikationen. Hierbei kann im Einzelfall auch eine mehrjährige Berufserfahrung im Forstbereich berücksichtigt werden.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Nachweis für die Anstellung von fors</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fachlich ausgebildetem Personal erfolgt insbesondere durch Vorlage folgender 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terlagen: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t>Kopie der Urkunde der beruflichen Qualifikation.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t>Arbeitsvertrag.</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6.5.2</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Geschäftsplan ersetzt die Effizienzkr</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terien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240B6F">
        <w:rPr>
          <w:rFonts w:eastAsia="Times New Roman" w:cs="Arial"/>
          <w:color w:val="000000"/>
          <w:sz w:val="20"/>
          <w:szCs w:val="20"/>
          <w:lang w:eastAsia="de-DE"/>
        </w:rPr>
        <w:t>Als forstfachlich ausgebildetes Personal gelten grundsätzlich Forsttechniker</w:t>
      </w:r>
      <w:r w:rsidR="00382918" w:rsidRPr="00240B6F">
        <w:rPr>
          <w:rFonts w:eastAsia="Times New Roman" w:cs="Arial"/>
          <w:color w:val="000000"/>
          <w:sz w:val="20"/>
          <w:szCs w:val="20"/>
          <w:lang w:eastAsia="de-DE"/>
        </w:rPr>
        <w:t>innen</w:t>
      </w:r>
      <w:r w:rsidR="008349C8" w:rsidRPr="00240B6F">
        <w:rPr>
          <w:rFonts w:eastAsia="Times New Roman" w:cs="Arial"/>
          <w:color w:val="000000"/>
          <w:sz w:val="20"/>
          <w:szCs w:val="20"/>
          <w:lang w:eastAsia="de-DE"/>
        </w:rPr>
        <w:t xml:space="preserve"> und Forsttechniker</w:t>
      </w:r>
      <w:r w:rsidRPr="00240B6F">
        <w:rPr>
          <w:rFonts w:eastAsia="Times New Roman" w:cs="Arial"/>
          <w:color w:val="000000"/>
          <w:sz w:val="20"/>
          <w:szCs w:val="20"/>
          <w:lang w:eastAsia="de-DE"/>
        </w:rPr>
        <w:t xml:space="preserve"> sowie Absolvent</w:t>
      </w:r>
      <w:r w:rsidR="00382918" w:rsidRPr="00240B6F">
        <w:rPr>
          <w:rFonts w:eastAsia="Times New Roman" w:cs="Arial"/>
          <w:color w:val="000000"/>
          <w:sz w:val="20"/>
          <w:szCs w:val="20"/>
          <w:lang w:eastAsia="de-DE"/>
        </w:rPr>
        <w:t>innen</w:t>
      </w:r>
      <w:r w:rsidRPr="00240B6F">
        <w:rPr>
          <w:rFonts w:eastAsia="Times New Roman" w:cs="Arial"/>
          <w:color w:val="000000"/>
          <w:sz w:val="20"/>
          <w:szCs w:val="20"/>
          <w:lang w:eastAsia="de-DE"/>
        </w:rPr>
        <w:t xml:space="preserve"> </w:t>
      </w:r>
      <w:r w:rsidR="008349C8" w:rsidRPr="00240B6F">
        <w:rPr>
          <w:rFonts w:eastAsia="Times New Roman" w:cs="Arial"/>
          <w:color w:val="000000"/>
          <w:sz w:val="20"/>
          <w:szCs w:val="20"/>
          <w:lang w:eastAsia="de-DE"/>
        </w:rPr>
        <w:t xml:space="preserve">und Absolventen </w:t>
      </w:r>
      <w:r w:rsidRPr="00240B6F">
        <w:rPr>
          <w:rFonts w:eastAsia="Times New Roman" w:cs="Arial"/>
          <w:color w:val="000000"/>
          <w:sz w:val="20"/>
          <w:szCs w:val="20"/>
          <w:lang w:eastAsia="de-DE"/>
        </w:rPr>
        <w:t>der forstwirtschaftlichen und forstwissenschaftlichen Ausbildung</w:t>
      </w:r>
      <w:r w:rsidRPr="00240B6F">
        <w:rPr>
          <w:rFonts w:eastAsia="Times New Roman" w:cs="Arial"/>
          <w:color w:val="000000"/>
          <w:sz w:val="20"/>
          <w:szCs w:val="20"/>
          <w:lang w:eastAsia="de-DE"/>
        </w:rPr>
        <w:t>s</w:t>
      </w:r>
      <w:r w:rsidRPr="00240B6F">
        <w:rPr>
          <w:rFonts w:eastAsia="Times New Roman" w:cs="Arial"/>
          <w:color w:val="000000"/>
          <w:sz w:val="20"/>
          <w:szCs w:val="20"/>
          <w:lang w:eastAsia="de-DE"/>
        </w:rPr>
        <w:t>stätten sowie gleichwertige fachliche Qu</w:t>
      </w:r>
      <w:r w:rsidRPr="00240B6F">
        <w:rPr>
          <w:rFonts w:eastAsia="Times New Roman" w:cs="Arial"/>
          <w:color w:val="000000"/>
          <w:sz w:val="20"/>
          <w:szCs w:val="20"/>
          <w:lang w:eastAsia="de-DE"/>
        </w:rPr>
        <w:t>a</w:t>
      </w:r>
      <w:r w:rsidRPr="00240B6F">
        <w:rPr>
          <w:rFonts w:eastAsia="Times New Roman" w:cs="Arial"/>
          <w:color w:val="000000"/>
          <w:sz w:val="20"/>
          <w:szCs w:val="20"/>
          <w:lang w:eastAsia="de-DE"/>
        </w:rPr>
        <w:t>lifikationen. Hierbei kann im Einzelfall auch eine mehrjährige Berufserfahrung im Forstbereich berücksichtigt werden.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Nachweis, dass die Koordinierung und Verwaltung der Vert</w:t>
      </w:r>
      <w:r w:rsidR="00947E75">
        <w:rPr>
          <w:rFonts w:eastAsia="Times New Roman" w:cs="Arial"/>
          <w:color w:val="000000"/>
          <w:sz w:val="20"/>
          <w:szCs w:val="20"/>
          <w:lang w:eastAsia="de-DE"/>
        </w:rPr>
        <w:t xml:space="preserve">räge mit eigenem </w:t>
      </w:r>
      <w:r w:rsidR="00A56743">
        <w:rPr>
          <w:rFonts w:eastAsia="Times New Roman" w:cs="Arial"/>
          <w:color w:val="000000"/>
          <w:sz w:val="20"/>
          <w:szCs w:val="20"/>
          <w:lang w:eastAsia="de-DE"/>
        </w:rPr>
        <w:t>qualifiziertem</w:t>
      </w:r>
      <w:r w:rsidRPr="00391FDE">
        <w:rPr>
          <w:rFonts w:eastAsia="Times New Roman" w:cs="Arial"/>
          <w:color w:val="000000"/>
          <w:sz w:val="20"/>
          <w:szCs w:val="20"/>
          <w:lang w:eastAsia="de-DE"/>
        </w:rPr>
        <w:t xml:space="preserve"> </w:t>
      </w:r>
      <w:r w:rsidR="00947E75">
        <w:rPr>
          <w:rFonts w:eastAsia="Times New Roman" w:cs="Arial"/>
          <w:color w:val="000000"/>
          <w:sz w:val="20"/>
          <w:szCs w:val="20"/>
          <w:lang w:eastAsia="de-DE"/>
        </w:rPr>
        <w:t>P</w:t>
      </w:r>
      <w:r w:rsidRPr="00391FDE">
        <w:rPr>
          <w:rFonts w:eastAsia="Times New Roman" w:cs="Arial"/>
          <w:color w:val="000000"/>
          <w:sz w:val="20"/>
          <w:szCs w:val="20"/>
          <w:lang w:eastAsia="de-DE"/>
        </w:rPr>
        <w:t>ersonal vorgenommen wird, erfolgt insbesondere durch Vorlage folgender Unterlagen: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t>Kopie der Urkunde der beruflichen Qualifikation,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t>Arbeitsvertrag.</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Umfang der zur Förderung beantra</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ten Waldpflegeverträge und der Umfang der Arbeitskapazität von eigenem Pers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nal der FBG müssen ein plausibles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hältnis besitzen.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6.7.2</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Als forstfachlich ausgebildetes Personal gelten grundsätzlich Forsttechniker</w:t>
      </w:r>
      <w:r w:rsidR="005F0516">
        <w:rPr>
          <w:rFonts w:eastAsia="Times New Roman" w:cs="Arial"/>
          <w:color w:val="000000"/>
          <w:sz w:val="20"/>
          <w:szCs w:val="20"/>
          <w:lang w:eastAsia="de-DE"/>
        </w:rPr>
        <w:t>innen</w:t>
      </w:r>
      <w:r w:rsidRPr="00391FDE">
        <w:rPr>
          <w:rFonts w:eastAsia="Times New Roman" w:cs="Arial"/>
          <w:color w:val="000000"/>
          <w:sz w:val="20"/>
          <w:szCs w:val="20"/>
          <w:lang w:eastAsia="de-DE"/>
        </w:rPr>
        <w:t xml:space="preserve"> </w:t>
      </w:r>
      <w:r w:rsidR="008349C8">
        <w:rPr>
          <w:rFonts w:eastAsia="Times New Roman" w:cs="Arial"/>
          <w:color w:val="000000"/>
          <w:sz w:val="20"/>
          <w:szCs w:val="20"/>
          <w:lang w:eastAsia="de-DE"/>
        </w:rPr>
        <w:t xml:space="preserve">und Forsttechniker </w:t>
      </w:r>
      <w:r w:rsidRPr="00391FDE">
        <w:rPr>
          <w:rFonts w:eastAsia="Times New Roman" w:cs="Arial"/>
          <w:color w:val="000000"/>
          <w:sz w:val="20"/>
          <w:szCs w:val="20"/>
          <w:lang w:eastAsia="de-DE"/>
        </w:rPr>
        <w:t>sowie Absolventen</w:t>
      </w:r>
      <w:r w:rsidR="005F0516">
        <w:rPr>
          <w:rFonts w:eastAsia="Times New Roman" w:cs="Arial"/>
          <w:color w:val="000000"/>
          <w:sz w:val="20"/>
          <w:szCs w:val="20"/>
          <w:lang w:eastAsia="de-DE"/>
        </w:rPr>
        <w:t>i</w:t>
      </w:r>
      <w:r w:rsidR="005F0516">
        <w:rPr>
          <w:rFonts w:eastAsia="Times New Roman" w:cs="Arial"/>
          <w:color w:val="000000"/>
          <w:sz w:val="20"/>
          <w:szCs w:val="20"/>
          <w:lang w:eastAsia="de-DE"/>
        </w:rPr>
        <w:t>n</w:t>
      </w:r>
      <w:r w:rsidR="005F0516">
        <w:rPr>
          <w:rFonts w:eastAsia="Times New Roman" w:cs="Arial"/>
          <w:color w:val="000000"/>
          <w:sz w:val="20"/>
          <w:szCs w:val="20"/>
          <w:lang w:eastAsia="de-DE"/>
        </w:rPr>
        <w:t>nen</w:t>
      </w:r>
      <w:r w:rsidRPr="00391FDE">
        <w:rPr>
          <w:rFonts w:eastAsia="Times New Roman" w:cs="Arial"/>
          <w:color w:val="000000"/>
          <w:sz w:val="20"/>
          <w:szCs w:val="20"/>
          <w:lang w:eastAsia="de-DE"/>
        </w:rPr>
        <w:t xml:space="preserve"> </w:t>
      </w:r>
      <w:r w:rsidR="008349C8">
        <w:rPr>
          <w:rFonts w:eastAsia="Times New Roman" w:cs="Arial"/>
          <w:color w:val="000000"/>
          <w:sz w:val="20"/>
          <w:szCs w:val="20"/>
          <w:lang w:eastAsia="de-DE"/>
        </w:rPr>
        <w:t xml:space="preserve">und Absolventen </w:t>
      </w:r>
      <w:r w:rsidRPr="00391FDE">
        <w:rPr>
          <w:rFonts w:eastAsia="Times New Roman" w:cs="Arial"/>
          <w:color w:val="000000"/>
          <w:sz w:val="20"/>
          <w:szCs w:val="20"/>
          <w:lang w:eastAsia="de-DE"/>
        </w:rPr>
        <w:t>der forstwirtschaftl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und forstwissenschaftlichen Ausbi</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dungsstätten sowie gleichwertige fachliche Qualifikationen. Hierbei kann im Einzelfall auch eine mehrjährige Berufserfahrung im Forstbereich berücksichtigt werden.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Nachweis der qualifizierten, eige</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ständigen Vermarktung erfolgt insbeso</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dere durch Vorlage folgender Unterlagen: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t>Kopie der Urkunde der beruflichen Qualifikation,</w:t>
      </w:r>
    </w:p>
    <w:p w:rsidR="00556DC6" w:rsidRPr="00391FDE" w:rsidRDefault="00556DC6" w:rsidP="00F86487">
      <w:pPr>
        <w:pStyle w:val="Listenabsatz"/>
        <w:numPr>
          <w:ilvl w:val="0"/>
          <w:numId w:val="20"/>
        </w:numPr>
        <w:tabs>
          <w:tab w:val="left" w:pos="567"/>
          <w:tab w:val="left" w:pos="993"/>
          <w:tab w:val="left" w:pos="1134"/>
        </w:tabs>
        <w:spacing w:before="60" w:after="60" w:line="240" w:lineRule="auto"/>
        <w:ind w:left="993" w:hanging="284"/>
        <w:rPr>
          <w:rFonts w:eastAsia="Times New Roman" w:cs="Arial"/>
          <w:color w:val="000000"/>
          <w:sz w:val="20"/>
          <w:szCs w:val="20"/>
          <w:lang w:eastAsia="de-DE"/>
        </w:rPr>
      </w:pPr>
      <w:r w:rsidRPr="00391FDE">
        <w:rPr>
          <w:rFonts w:eastAsia="Times New Roman" w:cs="Arial"/>
          <w:color w:val="000000"/>
          <w:sz w:val="20"/>
          <w:szCs w:val="20"/>
          <w:lang w:eastAsia="de-DE"/>
        </w:rPr>
        <w:lastRenderedPageBreak/>
        <w:t>Arbeitsvertrag.</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Der Umfang der zur Förderung beantra</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ten Holzmengen und der Umfang der 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beitskapazität von eigenem Personal des Forstwirtschaftlichen Zusammenschlusses müssen ein plausibles Verhältnis besitzen.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Forstwirtschaftliche Vereinigungen können nur für Holzmengen eine Förderung der überbetrieblichen Holzzusammen</w:t>
      </w:r>
      <w:r w:rsidR="00A764B7">
        <w:rPr>
          <w:rFonts w:eastAsia="Times New Roman" w:cs="Arial"/>
          <w:color w:val="000000"/>
          <w:sz w:val="20"/>
          <w:szCs w:val="20"/>
          <w:lang w:eastAsia="de-DE"/>
        </w:rPr>
        <w:t>fassung gemäß Nummer</w:t>
      </w:r>
      <w:r w:rsidRPr="00391FDE">
        <w:rPr>
          <w:rFonts w:eastAsia="Times New Roman" w:cs="Arial"/>
          <w:color w:val="000000"/>
          <w:sz w:val="20"/>
          <w:szCs w:val="20"/>
          <w:lang w:eastAsia="de-DE"/>
        </w:rPr>
        <w:t xml:space="preserve"> 6.7.1.1 oder </w:t>
      </w:r>
      <w:r w:rsidR="00A764B7">
        <w:rPr>
          <w:rFonts w:eastAsia="Times New Roman" w:cs="Arial"/>
          <w:color w:val="000000"/>
          <w:sz w:val="20"/>
          <w:szCs w:val="20"/>
          <w:lang w:eastAsia="de-DE"/>
        </w:rPr>
        <w:t xml:space="preserve">Nummer </w:t>
      </w:r>
      <w:r w:rsidRPr="00391FDE">
        <w:rPr>
          <w:rFonts w:eastAsia="Times New Roman" w:cs="Arial"/>
          <w:color w:val="000000"/>
          <w:sz w:val="20"/>
          <w:szCs w:val="20"/>
          <w:lang w:eastAsia="de-DE"/>
        </w:rPr>
        <w:t>6.7.1.3 erhalten, wenn diese nicht bereits bei Mitglie</w:t>
      </w:r>
      <w:r w:rsidR="005F0516">
        <w:rPr>
          <w:rFonts w:eastAsia="Times New Roman" w:cs="Arial"/>
          <w:color w:val="000000"/>
          <w:sz w:val="20"/>
          <w:szCs w:val="20"/>
          <w:lang w:eastAsia="de-DE"/>
        </w:rPr>
        <w:t xml:space="preserve">ds-Forstbetriebsgemeinschaften </w:t>
      </w:r>
      <w:r w:rsidRPr="00391FDE">
        <w:rPr>
          <w:rFonts w:eastAsia="Times New Roman" w:cs="Arial"/>
          <w:color w:val="000000"/>
          <w:sz w:val="20"/>
          <w:szCs w:val="20"/>
          <w:lang w:eastAsia="de-DE"/>
        </w:rPr>
        <w:t>durch eine Förderung der überbetriebl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chen Holzzusammenfassung oder eine Förderung der Geschäftsführungskosten gefördert wurde</w:t>
      </w:r>
      <w:r w:rsidR="005F0516">
        <w:rPr>
          <w:rFonts w:eastAsia="Times New Roman" w:cs="Arial"/>
          <w:color w:val="000000"/>
          <w:sz w:val="20"/>
          <w:szCs w:val="20"/>
          <w:lang w:eastAsia="de-DE"/>
        </w:rPr>
        <w:t xml:space="preserve">n. </w:t>
      </w:r>
      <w:r w:rsidRPr="00391FDE">
        <w:rPr>
          <w:rFonts w:eastAsia="Times New Roman" w:cs="Arial"/>
          <w:color w:val="000000"/>
          <w:sz w:val="20"/>
          <w:szCs w:val="20"/>
          <w:lang w:eastAsia="de-DE"/>
        </w:rPr>
        <w:t>Mitgliedsforstbetrieb</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gemeinschaften, welche eine der beiden genannten Förderungen erhalten, können bei der Berechnung der Effizienzkriterien der forstwirtschaftlichen Vereinigung in Abzug gebracht werden.</w:t>
      </w:r>
    </w:p>
    <w:p w:rsidR="00556DC6" w:rsidRPr="00391FDE" w:rsidRDefault="00556DC6" w:rsidP="00556DC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Koordinierung des Holzabsatzes durch forstwirtschaftliche Vereinigungen kann auch für Holz gewährt werden, für das Mitgliedsforstbetriebsg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meinschaften eine der beiden Förderu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für die überbetriebliche Holzzusa</w:t>
      </w:r>
      <w:r w:rsidRPr="00391FDE">
        <w:rPr>
          <w:rFonts w:eastAsia="Times New Roman" w:cs="Arial"/>
          <w:color w:val="000000"/>
          <w:sz w:val="20"/>
          <w:szCs w:val="20"/>
          <w:lang w:eastAsia="de-DE"/>
        </w:rPr>
        <w:t>m</w:t>
      </w:r>
      <w:r w:rsidRPr="00391FDE">
        <w:rPr>
          <w:rFonts w:eastAsia="Times New Roman" w:cs="Arial"/>
          <w:color w:val="000000"/>
          <w:sz w:val="20"/>
          <w:szCs w:val="20"/>
          <w:lang w:eastAsia="de-DE"/>
        </w:rPr>
        <w:t>menfassung erhalten.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w:t>
      </w:r>
      <w:r w:rsidR="00A764B7">
        <w:rPr>
          <w:rFonts w:eastAsia="Times New Roman" w:cs="Arial"/>
          <w:color w:val="000000"/>
          <w:sz w:val="20"/>
          <w:szCs w:val="20"/>
          <w:lang w:eastAsia="de-DE"/>
        </w:rPr>
        <w:t xml:space="preserve"> Nr.</w:t>
      </w:r>
      <w:r w:rsidRPr="00391FDE">
        <w:rPr>
          <w:rFonts w:eastAsia="Times New Roman" w:cs="Arial"/>
          <w:color w:val="000000"/>
          <w:sz w:val="20"/>
          <w:szCs w:val="20"/>
          <w:lang w:eastAsia="de-DE"/>
        </w:rPr>
        <w:t xml:space="preserve"> 6.8.1</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Neugründung und Erweiterung von Gemeinschaftswäldern ist Teil des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nahmen- und Entwicklungsplans Ländl</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cher Raum Baden-Württemberg 2014 - 2020 (MEPL III). Sie kann als ELER-Kofinanzierte Maßnahme gefördert we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den.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A764B7">
        <w:rPr>
          <w:rFonts w:eastAsia="Times New Roman" w:cs="Arial"/>
          <w:color w:val="000000"/>
          <w:sz w:val="20"/>
          <w:szCs w:val="20"/>
          <w:lang w:eastAsia="de-DE"/>
        </w:rPr>
        <w:t xml:space="preserve">Nr. </w:t>
      </w:r>
      <w:r w:rsidRPr="00391FDE">
        <w:rPr>
          <w:rFonts w:eastAsia="Times New Roman" w:cs="Arial"/>
          <w:color w:val="000000"/>
          <w:sz w:val="20"/>
          <w:szCs w:val="20"/>
          <w:lang w:eastAsia="de-DE"/>
        </w:rPr>
        <w:t>7.1</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forstwirtschaftlichen In</w:t>
      </w:r>
      <w:r w:rsidRPr="00391FDE">
        <w:rPr>
          <w:rFonts w:eastAsia="Times New Roman" w:cs="Arial"/>
          <w:color w:val="000000"/>
          <w:sz w:val="20"/>
          <w:szCs w:val="20"/>
          <w:lang w:eastAsia="de-DE"/>
        </w:rPr>
        <w:t>f</w:t>
      </w:r>
      <w:r w:rsidRPr="00391FDE">
        <w:rPr>
          <w:rFonts w:eastAsia="Times New Roman" w:cs="Arial"/>
          <w:color w:val="000000"/>
          <w:sz w:val="20"/>
          <w:szCs w:val="20"/>
          <w:lang w:eastAsia="de-DE"/>
        </w:rPr>
        <w:t>rastruktur ist Teil des Maßnahmen- und Entwicklungsplans Ländlicher Raum B</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den-Württemberg 2014-2020 (MEPL III). Sie kann als ELER-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 gefördert werden.</w:t>
      </w:r>
    </w:p>
    <w:p w:rsidR="0053657D" w:rsidRPr="00391FDE" w:rsidRDefault="00A764B7" w:rsidP="0053657D">
      <w:pPr>
        <w:tabs>
          <w:tab w:val="left" w:pos="709"/>
        </w:tabs>
        <w:spacing w:before="60" w:after="60" w:line="240" w:lineRule="auto"/>
        <w:ind w:left="709"/>
        <w:rPr>
          <w:rFonts w:eastAsia="Times New Roman" w:cs="Arial"/>
          <w:color w:val="000000"/>
          <w:sz w:val="20"/>
          <w:szCs w:val="20"/>
          <w:lang w:eastAsia="de-DE"/>
        </w:rPr>
      </w:pPr>
      <w:r>
        <w:rPr>
          <w:rFonts w:eastAsia="Times New Roman" w:cs="Arial"/>
          <w:color w:val="000000"/>
          <w:sz w:val="20"/>
          <w:szCs w:val="20"/>
          <w:lang w:eastAsia="de-DE"/>
        </w:rPr>
        <w:t>z</w:t>
      </w:r>
      <w:r w:rsidR="0053657D" w:rsidRPr="00391FDE">
        <w:rPr>
          <w:rFonts w:eastAsia="Times New Roman" w:cs="Arial"/>
          <w:color w:val="000000"/>
          <w:sz w:val="20"/>
          <w:szCs w:val="20"/>
          <w:lang w:eastAsia="de-DE"/>
        </w:rPr>
        <w:t xml:space="preserve">u </w:t>
      </w:r>
      <w:r>
        <w:rPr>
          <w:rFonts w:eastAsia="Times New Roman" w:cs="Arial"/>
          <w:color w:val="000000"/>
          <w:sz w:val="20"/>
          <w:szCs w:val="20"/>
          <w:lang w:eastAsia="de-DE"/>
        </w:rPr>
        <w:t xml:space="preserve">Nr. </w:t>
      </w:r>
      <w:r w:rsidR="0053657D" w:rsidRPr="00391FDE">
        <w:rPr>
          <w:rFonts w:eastAsia="Times New Roman" w:cs="Arial"/>
          <w:color w:val="000000"/>
          <w:sz w:val="20"/>
          <w:szCs w:val="20"/>
          <w:lang w:eastAsia="de-DE"/>
        </w:rPr>
        <w:t>7.3.2</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für die Förderung relevanten ane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kannten Regeln des forstlichen Wegebaus sind im jeweils aktuellen Merkblatt zur Förderung der forstwirtschaftlichen Infr</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struktur enthalten.</w:t>
      </w:r>
    </w:p>
    <w:p w:rsidR="00A764B7"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anzustrebende Wegedichte ist regi</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 xml:space="preserve">nal unterschiedlich und von der jeweiligen Geländeausformung, Besitzstruktur und von den aufstockenden Waldbeständen abhängig. </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Schwerpunkt der Förderung bilden der Aus- und Umbau sowie die Ertüchtigung bestehender Forstwege. Grundsätzlich wird eine Wegedichte unter 45 lfd</w:t>
      </w:r>
      <w:r w:rsidR="00A764B7">
        <w:rPr>
          <w:rFonts w:eastAsia="Times New Roman" w:cs="Arial"/>
          <w:color w:val="000000"/>
          <w:sz w:val="20"/>
          <w:szCs w:val="20"/>
          <w:lang w:eastAsia="de-DE"/>
        </w:rPr>
        <w:t>.</w:t>
      </w:r>
      <w:r w:rsidRPr="00391FDE">
        <w:rPr>
          <w:rFonts w:eastAsia="Times New Roman" w:cs="Arial"/>
          <w:color w:val="000000"/>
          <w:sz w:val="20"/>
          <w:szCs w:val="20"/>
          <w:lang w:eastAsia="de-DE"/>
        </w:rPr>
        <w:t xml:space="preserve"> Meter Erschließungsfläche angestrebt. Vorh</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lastRenderedPageBreak/>
        <w:t>ben, die zu einer Überschreitung dieser Wegedichte führen, dürfen nur in Au</w:t>
      </w:r>
      <w:r w:rsidRPr="00391FDE">
        <w:rPr>
          <w:rFonts w:eastAsia="Times New Roman" w:cs="Arial"/>
          <w:color w:val="000000"/>
          <w:sz w:val="20"/>
          <w:szCs w:val="20"/>
          <w:lang w:eastAsia="de-DE"/>
        </w:rPr>
        <w:t>s</w:t>
      </w:r>
      <w:r w:rsidR="00A764B7">
        <w:rPr>
          <w:rFonts w:eastAsia="Times New Roman" w:cs="Arial"/>
          <w:color w:val="000000"/>
          <w:sz w:val="20"/>
          <w:szCs w:val="20"/>
          <w:lang w:eastAsia="de-DE"/>
        </w:rPr>
        <w:t>nahmefällen (beispielsweise</w:t>
      </w:r>
      <w:r w:rsidRPr="00391FDE">
        <w:rPr>
          <w:rFonts w:eastAsia="Times New Roman" w:cs="Arial"/>
          <w:color w:val="000000"/>
          <w:sz w:val="20"/>
          <w:szCs w:val="20"/>
          <w:lang w:eastAsia="de-DE"/>
        </w:rPr>
        <w:t xml:space="preserve"> im Kleinpr</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vatwald oder bei schwierigen Geländeve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hältnissen) gefördert werden. Dies ist im Rahmen einer fachtechnischen Stellun</w:t>
      </w:r>
      <w:r w:rsidRPr="00391FDE">
        <w:rPr>
          <w:rFonts w:eastAsia="Times New Roman" w:cs="Arial"/>
          <w:color w:val="000000"/>
          <w:sz w:val="20"/>
          <w:szCs w:val="20"/>
          <w:lang w:eastAsia="de-DE"/>
        </w:rPr>
        <w:t>g</w:t>
      </w:r>
      <w:r w:rsidRPr="00391FDE">
        <w:rPr>
          <w:rFonts w:eastAsia="Times New Roman" w:cs="Arial"/>
          <w:color w:val="000000"/>
          <w:sz w:val="20"/>
          <w:szCs w:val="20"/>
          <w:lang w:eastAsia="de-DE"/>
        </w:rPr>
        <w:t>nahme zu begründen. Zur Ermittlung der Wegedichte ist die Weglänge des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troffenen Weges zur Erschließungsfläche ins Verhältnis zu setzen.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7.4.2</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Grundinstandsetzungen nach Schade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eignissen, die einem Wegeneubau gleic</w:t>
      </w:r>
      <w:r w:rsidRPr="00391FDE">
        <w:rPr>
          <w:rFonts w:eastAsia="Times New Roman" w:cs="Arial"/>
          <w:color w:val="000000"/>
          <w:sz w:val="20"/>
          <w:szCs w:val="20"/>
          <w:lang w:eastAsia="de-DE"/>
        </w:rPr>
        <w:t>h</w:t>
      </w:r>
      <w:r w:rsidR="00A764B7">
        <w:rPr>
          <w:rFonts w:eastAsia="Times New Roman" w:cs="Arial"/>
          <w:color w:val="000000"/>
          <w:sz w:val="20"/>
          <w:szCs w:val="20"/>
          <w:lang w:eastAsia="de-DE"/>
        </w:rPr>
        <w:t>kommen, können nach Nummer</w:t>
      </w:r>
      <w:r w:rsidRPr="00391FDE">
        <w:rPr>
          <w:rFonts w:eastAsia="Times New Roman" w:cs="Arial"/>
          <w:color w:val="000000"/>
          <w:sz w:val="20"/>
          <w:szCs w:val="20"/>
          <w:lang w:eastAsia="de-DE"/>
        </w:rPr>
        <w:t xml:space="preserve"> 7.3 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fördert werden.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Es sind nur die Ausgaben für jene Weg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abschnitte zuwendungsfähig, bei denen tatsächlich eine Grundinstandsetzung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forderlich ist. Teilstücke, bei denen eine Unterhaltungsmaßnahme ausreichend ist, sind in Abzug zu bringen.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für die Förderung relevanten ane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kannten Regeln des forstlichen Wegebaus und weite</w:t>
      </w:r>
      <w:r w:rsidR="00C577C1">
        <w:rPr>
          <w:rFonts w:eastAsia="Times New Roman" w:cs="Arial"/>
          <w:color w:val="000000"/>
          <w:sz w:val="20"/>
          <w:szCs w:val="20"/>
          <w:lang w:eastAsia="de-DE"/>
        </w:rPr>
        <w:t>r</w:t>
      </w:r>
      <w:r w:rsidRPr="00391FDE">
        <w:rPr>
          <w:rFonts w:eastAsia="Times New Roman" w:cs="Arial"/>
          <w:color w:val="000000"/>
          <w:sz w:val="20"/>
          <w:szCs w:val="20"/>
          <w:lang w:eastAsia="de-DE"/>
        </w:rPr>
        <w:t>gehende spezielle Anforderu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sind im jeweils aktuellen Merkblatt zur Förderung der forstwirtschaftlichen Infr</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struktur enthalten.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7.5.2</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Wenn eine Grundinstandsetzung eines Kunstbaus einem Neubau gleichkommt bzw. ein Neubau kostengünstiger ist als eine Grundinstandsetzung, ist eine Förd</w:t>
      </w:r>
      <w:r w:rsidRPr="00391FDE">
        <w:rPr>
          <w:rFonts w:eastAsia="Times New Roman" w:cs="Arial"/>
          <w:color w:val="000000"/>
          <w:sz w:val="20"/>
          <w:szCs w:val="20"/>
          <w:lang w:eastAsia="de-DE"/>
        </w:rPr>
        <w:t>e</w:t>
      </w:r>
      <w:r w:rsidR="00C577C1">
        <w:rPr>
          <w:rFonts w:eastAsia="Times New Roman" w:cs="Arial"/>
          <w:color w:val="000000"/>
          <w:sz w:val="20"/>
          <w:szCs w:val="20"/>
          <w:lang w:eastAsia="de-DE"/>
        </w:rPr>
        <w:t>rung über Nummer</w:t>
      </w:r>
      <w:r w:rsidRPr="00391FDE">
        <w:rPr>
          <w:rFonts w:eastAsia="Times New Roman" w:cs="Arial"/>
          <w:color w:val="000000"/>
          <w:sz w:val="20"/>
          <w:szCs w:val="20"/>
          <w:lang w:eastAsia="de-DE"/>
        </w:rPr>
        <w:t xml:space="preserve"> 7.3 möglich. Die A</w:t>
      </w:r>
      <w:r w:rsidRPr="00391FDE">
        <w:rPr>
          <w:rFonts w:eastAsia="Times New Roman" w:cs="Arial"/>
          <w:color w:val="000000"/>
          <w:sz w:val="20"/>
          <w:szCs w:val="20"/>
          <w:lang w:eastAsia="de-DE"/>
        </w:rPr>
        <w:t>b</w:t>
      </w:r>
      <w:r w:rsidRPr="00391FDE">
        <w:rPr>
          <w:rFonts w:eastAsia="Times New Roman" w:cs="Arial"/>
          <w:color w:val="000000"/>
          <w:sz w:val="20"/>
          <w:szCs w:val="20"/>
          <w:lang w:eastAsia="de-DE"/>
        </w:rPr>
        <w:t>riss- und Entsorgungskosten sind jedoch nicht förderfähig</w:t>
      </w:r>
      <w:r w:rsidR="00C577C1">
        <w:rPr>
          <w:rFonts w:eastAsia="Times New Roman" w:cs="Arial"/>
          <w:color w:val="000000"/>
          <w:sz w:val="20"/>
          <w:szCs w:val="20"/>
          <w:lang w:eastAsia="de-DE"/>
        </w:rPr>
        <w:t>.</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für die Förderung relevanten ane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kannten Regeln des forstlichen Wegebaus und weitergehende spezielle Anforderu</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gen sind im jeweils aktuellen Merkblatt zur Förderung der forstwirtschaftlichen Infr</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struktur enthalten.</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Schwarz- oder Betondecken stellen bei der Grundinstandsetzung von Kunstba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ten keinen Förderausschluss dar.</w:t>
      </w:r>
    </w:p>
    <w:p w:rsidR="0053657D" w:rsidRPr="00391FDE" w:rsidRDefault="0053657D" w:rsidP="0053657D">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Kunstbauten, die der Erschließung des Waldes dienen, können außerhalb des Waldes liegen und unmittelbar an Straßen mit überörtlicher Verkehrsbedeutung 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wie Straßen und Wege innerhalb vorha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dener oder geplanter Siedlungs- und I</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dustriegebiete anschließen.</w:t>
      </w:r>
    </w:p>
    <w:p w:rsidR="00C640B6" w:rsidRPr="00391FDE" w:rsidRDefault="00C640B6" w:rsidP="00C640B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8.2</w:t>
      </w:r>
    </w:p>
    <w:p w:rsidR="00C640B6" w:rsidRPr="00391FDE" w:rsidRDefault="00C640B6" w:rsidP="00C640B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KMU: Unternehmen die weniger als 250 Personen beschäftigen und die entweder einen Jahresum</w:t>
      </w:r>
      <w:r w:rsidR="00C577C1">
        <w:rPr>
          <w:rFonts w:eastAsia="Times New Roman" w:cs="Arial"/>
          <w:color w:val="000000"/>
          <w:sz w:val="20"/>
          <w:szCs w:val="20"/>
          <w:lang w:eastAsia="de-DE"/>
        </w:rPr>
        <w:t>satz von weniger als 50 Mio. Euro</w:t>
      </w:r>
      <w:r w:rsidRPr="00391FDE">
        <w:rPr>
          <w:rFonts w:eastAsia="Times New Roman" w:cs="Arial"/>
          <w:color w:val="000000"/>
          <w:sz w:val="20"/>
          <w:szCs w:val="20"/>
          <w:lang w:eastAsia="de-DE"/>
        </w:rPr>
        <w:t xml:space="preserve"> erzielen oder deren Jahresb</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 xml:space="preserve">lanzsumme </w:t>
      </w:r>
      <w:r w:rsidR="00C577C1">
        <w:rPr>
          <w:rFonts w:eastAsia="Times New Roman" w:cs="Arial"/>
          <w:color w:val="000000"/>
          <w:sz w:val="20"/>
          <w:szCs w:val="20"/>
          <w:lang w:eastAsia="de-DE"/>
        </w:rPr>
        <w:t>sich auf weniger als 43 Mio. Euro</w:t>
      </w:r>
      <w:r w:rsidRPr="00391FDE">
        <w:rPr>
          <w:rFonts w:eastAsia="Times New Roman" w:cs="Arial"/>
          <w:color w:val="000000"/>
          <w:sz w:val="20"/>
          <w:szCs w:val="20"/>
          <w:lang w:eastAsia="de-DE"/>
        </w:rPr>
        <w:t xml:space="preserve"> beläuft</w:t>
      </w:r>
      <w:r w:rsidR="00C577C1">
        <w:rPr>
          <w:rFonts w:eastAsia="Times New Roman" w:cs="Arial"/>
          <w:color w:val="000000"/>
          <w:sz w:val="20"/>
          <w:szCs w:val="20"/>
          <w:lang w:eastAsia="de-DE"/>
        </w:rPr>
        <w:t>.</w:t>
      </w:r>
    </w:p>
    <w:p w:rsidR="00C640B6" w:rsidRPr="00391FDE" w:rsidRDefault="00C640B6" w:rsidP="00C640B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lastRenderedPageBreak/>
        <w:t>zu Nr. 8.3.1</w:t>
      </w:r>
    </w:p>
    <w:p w:rsidR="00C640B6" w:rsidRPr="00391FDE" w:rsidRDefault="00C640B6" w:rsidP="00C640B6">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des Waldnaturschutzes ist Teil des Maßnahmen- und Entwicklung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plans Ländlicher Raum Baden-Württemberg 2014 - 2020 (MEPL III). Sie kann als ELER-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8.3.2</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untere Forstbehörde gibt bei Bedarf Hinweise zur fachlichen Umsetzung der Waldnaturschutzmaßnahme.</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EU-</w:t>
      </w:r>
      <w:proofErr w:type="spellStart"/>
      <w:r w:rsidRPr="00391FDE">
        <w:rPr>
          <w:rFonts w:eastAsia="Times New Roman" w:cs="Arial"/>
          <w:color w:val="000000"/>
          <w:sz w:val="20"/>
          <w:szCs w:val="20"/>
          <w:lang w:eastAsia="de-DE"/>
        </w:rPr>
        <w:t>Kofinanzierungsfähigkeit</w:t>
      </w:r>
      <w:proofErr w:type="spellEnd"/>
      <w:r w:rsidRPr="00391FDE">
        <w:rPr>
          <w:rFonts w:eastAsia="Times New Roman" w:cs="Arial"/>
          <w:color w:val="000000"/>
          <w:sz w:val="20"/>
          <w:szCs w:val="20"/>
          <w:lang w:eastAsia="de-DE"/>
        </w:rPr>
        <w:t xml:space="preserve"> 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schränkt sich auf Investitionen und invest</w:t>
      </w:r>
      <w:r w:rsidRPr="00391FDE">
        <w:rPr>
          <w:rFonts w:eastAsia="Times New Roman" w:cs="Arial"/>
          <w:color w:val="000000"/>
          <w:sz w:val="20"/>
          <w:szCs w:val="20"/>
          <w:lang w:eastAsia="de-DE"/>
        </w:rPr>
        <w:t>i</w:t>
      </w:r>
      <w:r w:rsidRPr="00391FDE">
        <w:rPr>
          <w:rFonts w:eastAsia="Times New Roman" w:cs="Arial"/>
          <w:color w:val="000000"/>
          <w:sz w:val="20"/>
          <w:szCs w:val="20"/>
          <w:lang w:eastAsia="de-DE"/>
        </w:rPr>
        <w:t>tionsbegleitende Studien, für die Rec</w:t>
      </w:r>
      <w:r w:rsidRPr="00391FDE">
        <w:rPr>
          <w:rFonts w:eastAsia="Times New Roman" w:cs="Arial"/>
          <w:color w:val="000000"/>
          <w:sz w:val="20"/>
          <w:szCs w:val="20"/>
          <w:lang w:eastAsia="de-DE"/>
        </w:rPr>
        <w:t>h</w:t>
      </w:r>
      <w:r w:rsidRPr="00391FDE">
        <w:rPr>
          <w:rFonts w:eastAsia="Times New Roman" w:cs="Arial"/>
          <w:color w:val="000000"/>
          <w:sz w:val="20"/>
          <w:szCs w:val="20"/>
          <w:lang w:eastAsia="de-DE"/>
        </w:rPr>
        <w:t>nungen vorgelegt werden können.</w:t>
      </w:r>
    </w:p>
    <w:p w:rsidR="0053657D"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Behördlichen Fachplanungen wie Waldfunktionenkartierung, Waldbiotopka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tierung oder FFH-Managementpläne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setzt den in der Verordnung (EU) Nr. 1305/2013 vorgeschriebenen Waldm</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nagementplan. Weiterhin gelten Pläne und Studien, in denen die Neuanlage, Entwic</w:t>
      </w:r>
      <w:r w:rsidRPr="00391FDE">
        <w:rPr>
          <w:rFonts w:eastAsia="Times New Roman" w:cs="Arial"/>
          <w:color w:val="000000"/>
          <w:sz w:val="20"/>
          <w:szCs w:val="20"/>
          <w:lang w:eastAsia="de-DE"/>
        </w:rPr>
        <w:t>k</w:t>
      </w:r>
      <w:r w:rsidRPr="00391FDE">
        <w:rPr>
          <w:rFonts w:eastAsia="Times New Roman" w:cs="Arial"/>
          <w:color w:val="000000"/>
          <w:sz w:val="20"/>
          <w:szCs w:val="20"/>
          <w:lang w:eastAsia="de-DE"/>
        </w:rPr>
        <w:t>lung und flächige Erweiterung von Wal</w:t>
      </w:r>
      <w:r w:rsidRPr="00391FDE">
        <w:rPr>
          <w:rFonts w:eastAsia="Times New Roman" w:cs="Arial"/>
          <w:color w:val="000000"/>
          <w:sz w:val="20"/>
          <w:szCs w:val="20"/>
          <w:lang w:eastAsia="de-DE"/>
        </w:rPr>
        <w:t>d</w:t>
      </w:r>
      <w:r w:rsidRPr="00391FDE">
        <w:rPr>
          <w:rFonts w:eastAsia="Times New Roman" w:cs="Arial"/>
          <w:color w:val="000000"/>
          <w:sz w:val="20"/>
          <w:szCs w:val="20"/>
          <w:lang w:eastAsia="de-DE"/>
        </w:rPr>
        <w:t xml:space="preserve">rändern, Biotopen, Artenlebensstätten, Feuchtgebieten, Fließ- und Stillgewässern im Wald geplant werden, </w:t>
      </w:r>
      <w:r w:rsidRPr="00240B6F">
        <w:rPr>
          <w:rFonts w:eastAsia="Times New Roman" w:cs="Arial"/>
          <w:color w:val="000000"/>
          <w:sz w:val="20"/>
          <w:szCs w:val="20"/>
          <w:lang w:eastAsia="de-DE"/>
        </w:rPr>
        <w:t>als gleichwert</w:t>
      </w:r>
      <w:r w:rsidRPr="00240B6F">
        <w:rPr>
          <w:rFonts w:eastAsia="Times New Roman" w:cs="Arial"/>
          <w:color w:val="000000"/>
          <w:sz w:val="20"/>
          <w:szCs w:val="20"/>
          <w:lang w:eastAsia="de-DE"/>
        </w:rPr>
        <w:t>i</w:t>
      </w:r>
      <w:r w:rsidR="00240B6F" w:rsidRPr="00240B6F">
        <w:rPr>
          <w:rFonts w:eastAsia="Times New Roman" w:cs="Arial"/>
          <w:color w:val="000000"/>
          <w:sz w:val="20"/>
          <w:szCs w:val="20"/>
          <w:lang w:eastAsia="de-DE"/>
        </w:rPr>
        <w:t>ges Instrument</w:t>
      </w:r>
      <w:r w:rsidR="00C577C1" w:rsidRPr="00240B6F">
        <w:rPr>
          <w:rFonts w:eastAsia="Times New Roman" w:cs="Arial"/>
          <w:color w:val="000000"/>
          <w:sz w:val="20"/>
          <w:szCs w:val="20"/>
          <w:lang w:eastAsia="de-DE"/>
        </w:rPr>
        <w:t xml:space="preserve"> und erse</w:t>
      </w:r>
      <w:r w:rsidR="00C577C1">
        <w:rPr>
          <w:rFonts w:eastAsia="Times New Roman" w:cs="Arial"/>
          <w:color w:val="000000"/>
          <w:sz w:val="20"/>
          <w:szCs w:val="20"/>
          <w:lang w:eastAsia="de-DE"/>
        </w:rPr>
        <w:t>tz</w:t>
      </w:r>
      <w:r w:rsidRPr="00391FDE">
        <w:rPr>
          <w:rFonts w:eastAsia="Times New Roman" w:cs="Arial"/>
          <w:color w:val="000000"/>
          <w:sz w:val="20"/>
          <w:szCs w:val="20"/>
          <w:lang w:eastAsia="de-DE"/>
        </w:rPr>
        <w:t>en die Waldm</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 xml:space="preserve">nagementpläne, soweit sie entsprechende </w:t>
      </w:r>
      <w:r w:rsidR="00A15DF0">
        <w:rPr>
          <w:rFonts w:eastAsia="Times New Roman" w:cs="Arial"/>
          <w:color w:val="000000"/>
          <w:sz w:val="20"/>
          <w:szCs w:val="20"/>
          <w:lang w:eastAsia="de-DE"/>
        </w:rPr>
        <w:t xml:space="preserve">Daten zum Bestand und Standort </w:t>
      </w:r>
      <w:r w:rsidRPr="00391FDE">
        <w:rPr>
          <w:rFonts w:eastAsia="Times New Roman" w:cs="Arial"/>
          <w:color w:val="000000"/>
          <w:sz w:val="20"/>
          <w:szCs w:val="20"/>
          <w:lang w:eastAsia="de-DE"/>
        </w:rPr>
        <w:t>entha</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ten.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8.4.1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der Verbesserung der 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holungsfunktion der Wälder ist Teil des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aktuelle Priorität im Bereich Verbess</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der Er</w:t>
      </w:r>
      <w:r w:rsidR="00C577C1">
        <w:rPr>
          <w:rFonts w:eastAsia="Times New Roman" w:cs="Arial"/>
          <w:color w:val="000000"/>
          <w:sz w:val="20"/>
          <w:szCs w:val="20"/>
          <w:lang w:eastAsia="de-DE"/>
        </w:rPr>
        <w:t>holungsfunktion der Wälder (gemäß</w:t>
      </w:r>
      <w:r w:rsidRPr="00391FDE">
        <w:rPr>
          <w:rFonts w:eastAsia="Times New Roman" w:cs="Arial"/>
          <w:color w:val="000000"/>
          <w:sz w:val="20"/>
          <w:szCs w:val="20"/>
          <w:lang w:eastAsia="de-DE"/>
        </w:rPr>
        <w:t xml:space="preserve"> Artikel 49 </w:t>
      </w:r>
      <w:r w:rsidR="00C577C1">
        <w:rPr>
          <w:rFonts w:eastAsia="Times New Roman" w:cs="Arial"/>
          <w:color w:val="000000"/>
          <w:sz w:val="20"/>
          <w:szCs w:val="20"/>
          <w:lang w:eastAsia="de-DE"/>
        </w:rPr>
        <w:t xml:space="preserve">der </w:t>
      </w:r>
      <w:r w:rsidRPr="00391FDE">
        <w:rPr>
          <w:rFonts w:eastAsia="Times New Roman" w:cs="Arial"/>
          <w:color w:val="000000"/>
          <w:sz w:val="20"/>
          <w:szCs w:val="20"/>
          <w:lang w:eastAsia="de-DE"/>
        </w:rPr>
        <w:t>Verordnu</w:t>
      </w:r>
      <w:r w:rsidR="00C577C1">
        <w:rPr>
          <w:rFonts w:eastAsia="Times New Roman" w:cs="Arial"/>
          <w:color w:val="000000"/>
          <w:sz w:val="20"/>
          <w:szCs w:val="20"/>
          <w:lang w:eastAsia="de-DE"/>
        </w:rPr>
        <w:t>ng (EU) Nr. 1305/2013) (siehe auch Nummer</w:t>
      </w:r>
      <w:r w:rsidRPr="00391FDE">
        <w:rPr>
          <w:rFonts w:eastAsia="Times New Roman" w:cs="Arial"/>
          <w:color w:val="000000"/>
          <w:sz w:val="20"/>
          <w:szCs w:val="20"/>
          <w:lang w:eastAsia="de-DE"/>
        </w:rPr>
        <w:t xml:space="preserve"> 8</w:t>
      </w:r>
      <w:r w:rsidR="00C577C1">
        <w:rPr>
          <w:rFonts w:eastAsia="Times New Roman" w:cs="Arial"/>
          <w:color w:val="000000"/>
          <w:sz w:val="20"/>
          <w:szCs w:val="20"/>
          <w:lang w:eastAsia="de-DE"/>
        </w:rPr>
        <w:t>.</w:t>
      </w:r>
      <w:r w:rsidRPr="00391FDE">
        <w:rPr>
          <w:rFonts w:eastAsia="Times New Roman" w:cs="Arial"/>
          <w:color w:val="000000"/>
          <w:sz w:val="20"/>
          <w:szCs w:val="20"/>
          <w:lang w:eastAsia="de-DE"/>
        </w:rPr>
        <w:t>4</w:t>
      </w:r>
      <w:r w:rsidR="00C577C1">
        <w:rPr>
          <w:rFonts w:eastAsia="Times New Roman" w:cs="Arial"/>
          <w:color w:val="000000"/>
          <w:sz w:val="20"/>
          <w:szCs w:val="20"/>
          <w:lang w:eastAsia="de-DE"/>
        </w:rPr>
        <w:t>.</w:t>
      </w:r>
      <w:r w:rsidRPr="00391FDE">
        <w:rPr>
          <w:rFonts w:eastAsia="Times New Roman" w:cs="Arial"/>
          <w:color w:val="000000"/>
          <w:sz w:val="20"/>
          <w:szCs w:val="20"/>
          <w:lang w:eastAsia="de-DE"/>
        </w:rPr>
        <w:t>2) liegt bei der Planung und Umse</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zung von naturverträglichen und unb</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schränkt zugänglichen MTB Single Trails innerhalb des nach Waldfunktionenkarti</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ausgewiesenen Erholungswaldes. Andere Maßnahmen zur Verbesserung der Erholungsfunktion der Wälder sind bis auf weiteres aufgrund dieser Priorisierung ausgeschlossen.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8.4.2</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Bei Maßnahmen zur Verbesserung der Erholungsfunktion der Wälder gelten auch die behördlichen Fachplanungen wie Waldfunktionenkartierung, Waldbiotopka</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tierung oder FFH-Managementp</w:t>
      </w:r>
      <w:r w:rsidR="000C61B0">
        <w:rPr>
          <w:rFonts w:eastAsia="Times New Roman" w:cs="Arial"/>
          <w:color w:val="000000"/>
          <w:sz w:val="20"/>
          <w:szCs w:val="20"/>
          <w:lang w:eastAsia="de-DE"/>
        </w:rPr>
        <w:t>läne als Waldmanagementplan beziehungsweise</w:t>
      </w:r>
      <w:r w:rsidRPr="00391FDE">
        <w:rPr>
          <w:rFonts w:eastAsia="Times New Roman" w:cs="Arial"/>
          <w:color w:val="000000"/>
          <w:sz w:val="20"/>
          <w:szCs w:val="20"/>
          <w:lang w:eastAsia="de-DE"/>
        </w:rPr>
        <w:t xml:space="preserve"> gleichwertiges In</w:t>
      </w:r>
      <w:r w:rsidR="000C61B0">
        <w:rPr>
          <w:rFonts w:eastAsia="Times New Roman" w:cs="Arial"/>
          <w:color w:val="000000"/>
          <w:sz w:val="20"/>
          <w:szCs w:val="20"/>
          <w:lang w:eastAsia="de-DE"/>
        </w:rPr>
        <w:t>strument in Sachen</w:t>
      </w:r>
      <w:r w:rsidRPr="00391FDE">
        <w:rPr>
          <w:rFonts w:eastAsia="Times New Roman" w:cs="Arial"/>
          <w:color w:val="000000"/>
          <w:sz w:val="20"/>
          <w:szCs w:val="20"/>
          <w:lang w:eastAsia="de-DE"/>
        </w:rPr>
        <w:t xml:space="preserve"> von </w:t>
      </w:r>
      <w:r w:rsidRPr="00391FDE">
        <w:rPr>
          <w:rFonts w:eastAsia="Times New Roman" w:cs="Arial"/>
          <w:color w:val="000000"/>
          <w:sz w:val="20"/>
          <w:szCs w:val="20"/>
          <w:lang w:eastAsia="de-DE"/>
        </w:rPr>
        <w:lastRenderedPageBreak/>
        <w:t>Artikel 21, Absatz 2 der VO (EU) Nr. 1305/2013. Weiterhin gelten Pläne und Studien als Waldmanagementplan bzw. gleichwertiges Instrument i. S. von Artikel 21, Absatz 2 der VO (EU) Nr. 1305/2013, in denen die Verbesserung der Erholung</w:t>
      </w:r>
      <w:r w:rsidRPr="00391FDE">
        <w:rPr>
          <w:rFonts w:eastAsia="Times New Roman" w:cs="Arial"/>
          <w:color w:val="000000"/>
          <w:sz w:val="20"/>
          <w:szCs w:val="20"/>
          <w:lang w:eastAsia="de-DE"/>
        </w:rPr>
        <w:t>s</w:t>
      </w:r>
      <w:r w:rsidRPr="00391FDE">
        <w:rPr>
          <w:rFonts w:eastAsia="Times New Roman" w:cs="Arial"/>
          <w:color w:val="000000"/>
          <w:sz w:val="20"/>
          <w:szCs w:val="20"/>
          <w:lang w:eastAsia="de-DE"/>
        </w:rPr>
        <w:t>funktion der Wälder geplant werden, s</w:t>
      </w:r>
      <w:r w:rsidRPr="00391FDE">
        <w:rPr>
          <w:rFonts w:eastAsia="Times New Roman" w:cs="Arial"/>
          <w:color w:val="000000"/>
          <w:sz w:val="20"/>
          <w:szCs w:val="20"/>
          <w:lang w:eastAsia="de-DE"/>
        </w:rPr>
        <w:t>o</w:t>
      </w:r>
      <w:r w:rsidRPr="00391FDE">
        <w:rPr>
          <w:rFonts w:eastAsia="Times New Roman" w:cs="Arial"/>
          <w:color w:val="000000"/>
          <w:sz w:val="20"/>
          <w:szCs w:val="20"/>
          <w:lang w:eastAsia="de-DE"/>
        </w:rPr>
        <w:t xml:space="preserve">weit sie entsprechende Standorts- und </w:t>
      </w:r>
      <w:proofErr w:type="spellStart"/>
      <w:r w:rsidRPr="00391FDE">
        <w:rPr>
          <w:rFonts w:eastAsia="Times New Roman" w:cs="Arial"/>
          <w:color w:val="000000"/>
          <w:sz w:val="20"/>
          <w:szCs w:val="20"/>
          <w:lang w:eastAsia="de-DE"/>
        </w:rPr>
        <w:t>Bestandesdaten</w:t>
      </w:r>
      <w:proofErr w:type="spellEnd"/>
      <w:r w:rsidRPr="00391FDE">
        <w:rPr>
          <w:rFonts w:eastAsia="Times New Roman" w:cs="Arial"/>
          <w:color w:val="000000"/>
          <w:sz w:val="20"/>
          <w:szCs w:val="20"/>
          <w:lang w:eastAsia="de-DE"/>
        </w:rPr>
        <w:t xml:space="preserve"> enthalten.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8.5.4</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Geerntetes Holz von </w:t>
      </w:r>
      <w:proofErr w:type="spellStart"/>
      <w:r w:rsidRPr="00391FDE">
        <w:rPr>
          <w:rFonts w:eastAsia="Times New Roman" w:cs="Arial"/>
          <w:color w:val="000000"/>
          <w:sz w:val="20"/>
          <w:szCs w:val="20"/>
          <w:lang w:eastAsia="de-DE"/>
        </w:rPr>
        <w:t>wegnahen</w:t>
      </w:r>
      <w:proofErr w:type="spellEnd"/>
      <w:r w:rsidRPr="00391FDE">
        <w:rPr>
          <w:rFonts w:eastAsia="Times New Roman" w:cs="Arial"/>
          <w:color w:val="000000"/>
          <w:sz w:val="20"/>
          <w:szCs w:val="20"/>
          <w:lang w:eastAsia="de-DE"/>
        </w:rPr>
        <w:t xml:space="preserve"> Teilfl</w:t>
      </w:r>
      <w:r w:rsidRPr="00391FDE">
        <w:rPr>
          <w:rFonts w:eastAsia="Times New Roman" w:cs="Arial"/>
          <w:color w:val="000000"/>
          <w:sz w:val="20"/>
          <w:szCs w:val="20"/>
          <w:lang w:eastAsia="de-DE"/>
        </w:rPr>
        <w:t>ä</w:t>
      </w:r>
      <w:r w:rsidRPr="00391FDE">
        <w:rPr>
          <w:rFonts w:eastAsia="Times New Roman" w:cs="Arial"/>
          <w:color w:val="000000"/>
          <w:sz w:val="20"/>
          <w:szCs w:val="20"/>
          <w:lang w:eastAsia="de-DE"/>
        </w:rPr>
        <w:t>chen im Bereich der Seiltrasse ist förde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 xml:space="preserve">fähig. </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Wenn in eine</w:t>
      </w:r>
      <w:r w:rsidR="00C577C1">
        <w:rPr>
          <w:rFonts w:eastAsia="Times New Roman" w:cs="Arial"/>
          <w:color w:val="000000"/>
          <w:sz w:val="20"/>
          <w:szCs w:val="20"/>
          <w:lang w:eastAsia="de-DE"/>
        </w:rPr>
        <w:t xml:space="preserve">m mittels </w:t>
      </w:r>
      <w:proofErr w:type="spellStart"/>
      <w:r w:rsidR="00C577C1">
        <w:rPr>
          <w:rFonts w:eastAsia="Times New Roman" w:cs="Arial"/>
          <w:color w:val="000000"/>
          <w:sz w:val="20"/>
          <w:szCs w:val="20"/>
          <w:lang w:eastAsia="de-DE"/>
        </w:rPr>
        <w:t>Seilkran</w:t>
      </w:r>
      <w:proofErr w:type="spellEnd"/>
      <w:r w:rsidRPr="00391FDE">
        <w:rPr>
          <w:rFonts w:eastAsia="Times New Roman" w:cs="Arial"/>
          <w:color w:val="000000"/>
          <w:sz w:val="20"/>
          <w:szCs w:val="20"/>
          <w:lang w:eastAsia="de-DE"/>
        </w:rPr>
        <w:t xml:space="preserve"> bearbeit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ten Hieb auch Flächen liegen, die ohne </w:t>
      </w:r>
      <w:proofErr w:type="spellStart"/>
      <w:r w:rsidRPr="00391FDE">
        <w:rPr>
          <w:rFonts w:eastAsia="Times New Roman" w:cs="Arial"/>
          <w:color w:val="000000"/>
          <w:sz w:val="20"/>
          <w:szCs w:val="20"/>
          <w:lang w:eastAsia="de-DE"/>
        </w:rPr>
        <w:t>Seilkran</w:t>
      </w:r>
      <w:proofErr w:type="spellEnd"/>
      <w:r w:rsidRPr="00391FDE">
        <w:rPr>
          <w:rFonts w:eastAsia="Times New Roman" w:cs="Arial"/>
          <w:color w:val="000000"/>
          <w:sz w:val="20"/>
          <w:szCs w:val="20"/>
          <w:lang w:eastAsia="de-DE"/>
        </w:rPr>
        <w:t xml:space="preserve"> bearbeitet werden (Teilflächen ohne Anlage von Seiltrassen), muss die förderfähige Holzmenge entsprechend r</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duziert werden [Gesamte Hiebsmasse - (ø Hiebsmasse / ha * Fläche ohne Seilkra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einsatz)].</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8.6.2</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Kontrollen zur Einhaltung des Tierschut</w:t>
      </w:r>
      <w:r w:rsidRPr="00391FDE">
        <w:rPr>
          <w:rFonts w:eastAsia="Times New Roman" w:cs="Arial"/>
          <w:color w:val="000000"/>
          <w:sz w:val="20"/>
          <w:szCs w:val="20"/>
          <w:lang w:eastAsia="de-DE"/>
        </w:rPr>
        <w:t>z</w:t>
      </w:r>
      <w:r w:rsidRPr="00391FDE">
        <w:rPr>
          <w:rFonts w:eastAsia="Times New Roman" w:cs="Arial"/>
          <w:color w:val="000000"/>
          <w:sz w:val="20"/>
          <w:szCs w:val="20"/>
          <w:lang w:eastAsia="de-DE"/>
        </w:rPr>
        <w:t>gesetztes durch die Bewilligungsbehörde müssen nicht systematisch erfolgen. Ein spezieller Anlass für eine Kontrolle ist nicht notwendig. Hinsichtlich der Kontrol</w:t>
      </w:r>
      <w:r w:rsidRPr="00391FDE">
        <w:rPr>
          <w:rFonts w:eastAsia="Times New Roman" w:cs="Arial"/>
          <w:color w:val="000000"/>
          <w:sz w:val="20"/>
          <w:szCs w:val="20"/>
          <w:lang w:eastAsia="de-DE"/>
        </w:rPr>
        <w:t>l</w:t>
      </w:r>
      <w:r w:rsidRPr="00391FDE">
        <w:rPr>
          <w:rFonts w:eastAsia="Times New Roman" w:cs="Arial"/>
          <w:color w:val="000000"/>
          <w:sz w:val="20"/>
          <w:szCs w:val="20"/>
          <w:lang w:eastAsia="de-DE"/>
        </w:rPr>
        <w:t>befugnisse gelten die Regelungen nach Nr. 3.14</w:t>
      </w:r>
      <w:r w:rsidR="000C61B0">
        <w:rPr>
          <w:rFonts w:eastAsia="Times New Roman" w:cs="Arial"/>
          <w:color w:val="000000"/>
          <w:sz w:val="20"/>
          <w:szCs w:val="20"/>
          <w:lang w:eastAsia="de-DE"/>
        </w:rPr>
        <w:t>.</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8.7.1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bodenschonender Holzer</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tetechnik ist Teil des Maßnahmen- und Entwicklungsplans Ländlicher Raum B</w:t>
      </w:r>
      <w:r w:rsidRPr="00391FDE">
        <w:rPr>
          <w:rFonts w:eastAsia="Times New Roman" w:cs="Arial"/>
          <w:color w:val="000000"/>
          <w:sz w:val="20"/>
          <w:szCs w:val="20"/>
          <w:lang w:eastAsia="de-DE"/>
        </w:rPr>
        <w:t>a</w:t>
      </w:r>
      <w:r w:rsidRPr="00391FDE">
        <w:rPr>
          <w:rFonts w:eastAsia="Times New Roman" w:cs="Arial"/>
          <w:color w:val="000000"/>
          <w:sz w:val="20"/>
          <w:szCs w:val="20"/>
          <w:lang w:eastAsia="de-DE"/>
        </w:rPr>
        <w:t>den-Württemberg 2014 - 2020 (MEPL III). Sie kann als ELER-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w:t>
      </w:r>
      <w:r w:rsidRPr="00391FDE">
        <w:rPr>
          <w:rFonts w:eastAsia="Times New Roman" w:cs="Arial"/>
          <w:color w:val="000000"/>
          <w:sz w:val="20"/>
          <w:szCs w:val="20"/>
          <w:lang w:eastAsia="de-DE"/>
        </w:rPr>
        <w:t>ß</w:t>
      </w:r>
      <w:r w:rsidRPr="00391FDE">
        <w:rPr>
          <w:rFonts w:eastAsia="Times New Roman" w:cs="Arial"/>
          <w:color w:val="000000"/>
          <w:sz w:val="20"/>
          <w:szCs w:val="20"/>
          <w:lang w:eastAsia="de-DE"/>
        </w:rPr>
        <w:t>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8.7.4</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im MLR-Merkblatt zur Technikförd</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 genannten Kosten können zur Pla</w:t>
      </w:r>
      <w:r w:rsidRPr="00391FDE">
        <w:rPr>
          <w:rFonts w:eastAsia="Times New Roman" w:cs="Arial"/>
          <w:color w:val="000000"/>
          <w:sz w:val="20"/>
          <w:szCs w:val="20"/>
          <w:lang w:eastAsia="de-DE"/>
        </w:rPr>
        <w:t>u</w:t>
      </w:r>
      <w:r w:rsidRPr="00391FDE">
        <w:rPr>
          <w:rFonts w:eastAsia="Times New Roman" w:cs="Arial"/>
          <w:color w:val="000000"/>
          <w:sz w:val="20"/>
          <w:szCs w:val="20"/>
          <w:lang w:eastAsia="de-DE"/>
        </w:rPr>
        <w:t>sibilisierung der für die Förderung bea</w:t>
      </w:r>
      <w:r w:rsidRPr="00391FDE">
        <w:rPr>
          <w:rFonts w:eastAsia="Times New Roman" w:cs="Arial"/>
          <w:color w:val="000000"/>
          <w:sz w:val="20"/>
          <w:szCs w:val="20"/>
          <w:lang w:eastAsia="de-DE"/>
        </w:rPr>
        <w:t>n</w:t>
      </w:r>
      <w:r w:rsidRPr="00391FDE">
        <w:rPr>
          <w:rFonts w:eastAsia="Times New Roman" w:cs="Arial"/>
          <w:color w:val="000000"/>
          <w:sz w:val="20"/>
          <w:szCs w:val="20"/>
          <w:lang w:eastAsia="de-DE"/>
        </w:rPr>
        <w:t>tragten Kosten herangezogen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8.8.1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von Maßnahmen des Int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grierten Waldschutzes zur Bewältigung von Naturkatastrophen im Wald ist Teil des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LER-Kofinanzierte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8.9.1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von Maßnahmen des Int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grierten Waldschutzes zur Bewältigung von Naturkatastrophen im Wald ist Teil des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lastRenderedPageBreak/>
        <w:t>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8.10.1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von Maßnahmen des Int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grierten Waldschutzes zur Bewältigung von Naturkatastrophen im Wald ist Teil des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LER-</w:t>
      </w:r>
      <w:proofErr w:type="spellStart"/>
      <w:r w:rsidRPr="00391FDE">
        <w:rPr>
          <w:rFonts w:eastAsia="Times New Roman" w:cs="Arial"/>
          <w:color w:val="000000"/>
          <w:sz w:val="20"/>
          <w:szCs w:val="20"/>
          <w:lang w:eastAsia="de-DE"/>
        </w:rPr>
        <w:t>kofinanzierte</w:t>
      </w:r>
      <w:proofErr w:type="spellEnd"/>
      <w:r w:rsidRPr="00391FDE">
        <w:rPr>
          <w:rFonts w:eastAsia="Times New Roman" w:cs="Arial"/>
          <w:color w:val="000000"/>
          <w:sz w:val="20"/>
          <w:szCs w:val="20"/>
          <w:lang w:eastAsia="de-DE"/>
        </w:rPr>
        <w:t xml:space="preserv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zu Nr. 8.10.5</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Abrechnung und Beantragung erfolgt jährlich. Der Einlagerungs- und Auslag</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rungszeitpunkt ist mittels Lieferscheinen nachzuweisen.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8.11.1</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Beschränkung auf Privatwaldbesi</w:t>
      </w:r>
      <w:r w:rsidRPr="00391FDE">
        <w:rPr>
          <w:rFonts w:eastAsia="Times New Roman" w:cs="Arial"/>
          <w:color w:val="000000"/>
          <w:sz w:val="20"/>
          <w:szCs w:val="20"/>
          <w:lang w:eastAsia="de-DE"/>
        </w:rPr>
        <w:t>t</w:t>
      </w:r>
      <w:r w:rsidRPr="00391FDE">
        <w:rPr>
          <w:rFonts w:eastAsia="Times New Roman" w:cs="Arial"/>
          <w:color w:val="000000"/>
          <w:sz w:val="20"/>
          <w:szCs w:val="20"/>
          <w:lang w:eastAsia="de-DE"/>
        </w:rPr>
        <w:t>ze</w:t>
      </w:r>
      <w:r w:rsidR="005F0516">
        <w:rPr>
          <w:rFonts w:eastAsia="Times New Roman" w:cs="Arial"/>
          <w:color w:val="000000"/>
          <w:sz w:val="20"/>
          <w:szCs w:val="20"/>
          <w:lang w:eastAsia="de-DE"/>
        </w:rPr>
        <w:t>nde</w:t>
      </w:r>
      <w:r w:rsidRPr="00391FDE">
        <w:rPr>
          <w:rFonts w:eastAsia="Times New Roman" w:cs="Arial"/>
          <w:color w:val="000000"/>
          <w:sz w:val="20"/>
          <w:szCs w:val="20"/>
          <w:lang w:eastAsia="de-DE"/>
        </w:rPr>
        <w:t xml:space="preserve"> ergibt sich aus den Kriterien der Priorisierung die nach Artikel 49 der Ve</w:t>
      </w:r>
      <w:r w:rsidRPr="00391FDE">
        <w:rPr>
          <w:rFonts w:eastAsia="Times New Roman" w:cs="Arial"/>
          <w:color w:val="000000"/>
          <w:sz w:val="20"/>
          <w:szCs w:val="20"/>
          <w:lang w:eastAsia="de-DE"/>
        </w:rPr>
        <w:t>r</w:t>
      </w:r>
      <w:r w:rsidRPr="00391FDE">
        <w:rPr>
          <w:rFonts w:eastAsia="Times New Roman" w:cs="Arial"/>
          <w:color w:val="000000"/>
          <w:sz w:val="20"/>
          <w:szCs w:val="20"/>
          <w:lang w:eastAsia="de-DE"/>
        </w:rPr>
        <w:t>ordnung (EU) Nr. 1305/2013 anzuwenden sind.</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Die Förderung von Maßnahmen des Int</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 xml:space="preserve">grierten Waldschutzes zur Bewältigung von Naturkatastrophen im Wald ist Teil des Maßnahmen- und Entwicklungsplans Ländlicher Raum Baden-Württemberg 2014 - 2020 (MEPL III). Sie kann als </w:t>
      </w:r>
      <w:r w:rsidRPr="00391FDE">
        <w:rPr>
          <w:rFonts w:eastAsia="Times New Roman" w:cs="Arial"/>
          <w:color w:val="000000"/>
          <w:sz w:val="20"/>
          <w:szCs w:val="20"/>
          <w:lang w:eastAsia="de-DE"/>
        </w:rPr>
        <w:t>E</w:t>
      </w:r>
      <w:r w:rsidRPr="00391FDE">
        <w:rPr>
          <w:rFonts w:eastAsia="Times New Roman" w:cs="Arial"/>
          <w:color w:val="000000"/>
          <w:sz w:val="20"/>
          <w:szCs w:val="20"/>
          <w:lang w:eastAsia="de-DE"/>
        </w:rPr>
        <w:t>LER-Kofinanzierte Maßnahme gefördert werden.</w:t>
      </w:r>
    </w:p>
    <w:p w:rsidR="002A4732" w:rsidRPr="00391FDE"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 xml:space="preserve">zu </w:t>
      </w:r>
      <w:r w:rsidR="00C577C1">
        <w:rPr>
          <w:rFonts w:eastAsia="Times New Roman" w:cs="Arial"/>
          <w:color w:val="000000"/>
          <w:sz w:val="20"/>
          <w:szCs w:val="20"/>
          <w:lang w:eastAsia="de-DE"/>
        </w:rPr>
        <w:t xml:space="preserve">Nr. </w:t>
      </w:r>
      <w:r w:rsidRPr="00391FDE">
        <w:rPr>
          <w:rFonts w:eastAsia="Times New Roman" w:cs="Arial"/>
          <w:color w:val="000000"/>
          <w:sz w:val="20"/>
          <w:szCs w:val="20"/>
          <w:lang w:eastAsia="de-DE"/>
        </w:rPr>
        <w:t>9.7</w:t>
      </w:r>
    </w:p>
    <w:p w:rsidR="002A4732" w:rsidRPr="00556DC6" w:rsidRDefault="002A4732" w:rsidP="002A4732">
      <w:pPr>
        <w:tabs>
          <w:tab w:val="left" w:pos="709"/>
        </w:tabs>
        <w:spacing w:before="60" w:after="60" w:line="240" w:lineRule="auto"/>
        <w:ind w:left="709"/>
        <w:rPr>
          <w:rFonts w:eastAsia="Times New Roman" w:cs="Arial"/>
          <w:color w:val="000000"/>
          <w:sz w:val="20"/>
          <w:szCs w:val="20"/>
          <w:lang w:eastAsia="de-DE"/>
        </w:rPr>
      </w:pPr>
      <w:r w:rsidRPr="00391FDE">
        <w:rPr>
          <w:rFonts w:eastAsia="Times New Roman" w:cs="Arial"/>
          <w:color w:val="000000"/>
          <w:sz w:val="20"/>
          <w:szCs w:val="20"/>
          <w:lang w:eastAsia="de-DE"/>
        </w:rPr>
        <w:t>Das Ministerium für Ländlichen Raum und Verbraucherschutz erstellt hierzu eine entsprechende Kontrollkonzeption.</w:t>
      </w:r>
    </w:p>
    <w:sectPr w:rsidR="002A4732" w:rsidRPr="00556DC6" w:rsidSect="004E72A8">
      <w:pgSz w:w="11906" w:h="16838" w:code="9"/>
      <w:pgMar w:top="1134" w:right="851" w:bottom="1418" w:left="1366" w:header="737" w:footer="851" w:gutter="0"/>
      <w:cols w:num="2"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3E2C"/>
    <w:multiLevelType w:val="hybridMultilevel"/>
    <w:tmpl w:val="E7EC065C"/>
    <w:lvl w:ilvl="0" w:tplc="8CB0A48A">
      <w:start w:val="1"/>
      <w:numFmt w:val="bullet"/>
      <w:lvlText w:val="-"/>
      <w:lvlJc w:val="left"/>
      <w:pPr>
        <w:ind w:left="1353" w:hanging="360"/>
      </w:pPr>
      <w:rPr>
        <w:rFonts w:ascii="Arial" w:eastAsiaTheme="minorHAnsi" w:hAnsi="Arial"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
    <w:nsid w:val="06AE00F6"/>
    <w:multiLevelType w:val="hybridMultilevel"/>
    <w:tmpl w:val="7B1C7A64"/>
    <w:lvl w:ilvl="0" w:tplc="EC0E8E4C">
      <w:start w:val="1"/>
      <w:numFmt w:val="bullet"/>
      <w:pStyle w:val="Punktation"/>
      <w:lvlText w:val=""/>
      <w:lvlJc w:val="left"/>
      <w:pPr>
        <w:tabs>
          <w:tab w:val="num" w:pos="360"/>
        </w:tabs>
        <w:ind w:left="113" w:hanging="113"/>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07FA4587"/>
    <w:multiLevelType w:val="multilevel"/>
    <w:tmpl w:val="1064393A"/>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7E6689"/>
    <w:multiLevelType w:val="multilevel"/>
    <w:tmpl w:val="B0B0F680"/>
    <w:lvl w:ilvl="0">
      <w:start w:val="6"/>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817EDF"/>
    <w:multiLevelType w:val="multilevel"/>
    <w:tmpl w:val="F8AC867E"/>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74B4E25"/>
    <w:multiLevelType w:val="multilevel"/>
    <w:tmpl w:val="460A5C66"/>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3011AA"/>
    <w:multiLevelType w:val="hybridMultilevel"/>
    <w:tmpl w:val="D1B22B9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nsid w:val="32034D05"/>
    <w:multiLevelType w:val="multilevel"/>
    <w:tmpl w:val="E74020FE"/>
    <w:lvl w:ilvl="0">
      <w:start w:val="4"/>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CC7307"/>
    <w:multiLevelType w:val="multilevel"/>
    <w:tmpl w:val="4F587C5A"/>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E03CAD"/>
    <w:multiLevelType w:val="multilevel"/>
    <w:tmpl w:val="E2381252"/>
    <w:lvl w:ilvl="0">
      <w:start w:val="6"/>
      <w:numFmt w:val="decimal"/>
      <w:lvlText w:val="%1"/>
      <w:lvlJc w:val="left"/>
      <w:pPr>
        <w:ind w:left="435" w:hanging="435"/>
      </w:pPr>
      <w:rPr>
        <w:rFonts w:hint="default"/>
      </w:rPr>
    </w:lvl>
    <w:lvl w:ilvl="1">
      <w:start w:val="8"/>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5623671"/>
    <w:multiLevelType w:val="hybridMultilevel"/>
    <w:tmpl w:val="CF5C9564"/>
    <w:lvl w:ilvl="0" w:tplc="9AD68794">
      <w:start w:val="1"/>
      <w:numFmt w:val="bullet"/>
      <w:lvlText w:val="-"/>
      <w:lvlJc w:val="left"/>
      <w:pPr>
        <w:ind w:left="1069" w:hanging="360"/>
      </w:pPr>
      <w:rPr>
        <w:rFonts w:ascii="Arial" w:eastAsiaTheme="minorHAnsi"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1">
    <w:nsid w:val="3EF91B35"/>
    <w:multiLevelType w:val="multilevel"/>
    <w:tmpl w:val="0C92940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0C33C91"/>
    <w:multiLevelType w:val="multilevel"/>
    <w:tmpl w:val="73DE96DC"/>
    <w:lvl w:ilvl="0">
      <w:start w:val="5"/>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B02813"/>
    <w:multiLevelType w:val="multilevel"/>
    <w:tmpl w:val="31607C20"/>
    <w:lvl w:ilvl="0">
      <w:start w:val="8"/>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75120F"/>
    <w:multiLevelType w:val="multilevel"/>
    <w:tmpl w:val="EF8453AE"/>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33A0F4E"/>
    <w:multiLevelType w:val="multilevel"/>
    <w:tmpl w:val="A2B808D2"/>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98923CB"/>
    <w:multiLevelType w:val="multilevel"/>
    <w:tmpl w:val="1FBE1116"/>
    <w:lvl w:ilvl="0">
      <w:start w:val="1"/>
      <w:numFmt w:val="bullet"/>
      <w:lvlText w:val="-"/>
      <w:lvlJc w:val="left"/>
      <w:pPr>
        <w:ind w:left="435" w:hanging="435"/>
      </w:pPr>
      <w:rPr>
        <w:rFonts w:ascii="Arial" w:eastAsiaTheme="minorHAnsi" w:hAnsi="Arial" w:cs="Arial" w:hint="default"/>
      </w:rPr>
    </w:lvl>
    <w:lvl w:ilvl="1">
      <w:start w:val="7"/>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2302142"/>
    <w:multiLevelType w:val="hybridMultilevel"/>
    <w:tmpl w:val="7F707B58"/>
    <w:lvl w:ilvl="0" w:tplc="BF48E332">
      <w:start w:val="1"/>
      <w:numFmt w:val="bullet"/>
      <w:pStyle w:val="StandardE-"/>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nsid w:val="6A0E71F8"/>
    <w:multiLevelType w:val="multilevel"/>
    <w:tmpl w:val="21483EE8"/>
    <w:lvl w:ilvl="0">
      <w:start w:val="8"/>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0792806"/>
    <w:multiLevelType w:val="hybridMultilevel"/>
    <w:tmpl w:val="6CB86E1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
  </w:num>
  <w:num w:numId="3">
    <w:abstractNumId w:val="6"/>
  </w:num>
  <w:num w:numId="4">
    <w:abstractNumId w:val="19"/>
  </w:num>
  <w:num w:numId="5">
    <w:abstractNumId w:val="0"/>
  </w:num>
  <w:num w:numId="6">
    <w:abstractNumId w:val="10"/>
  </w:num>
  <w:num w:numId="7">
    <w:abstractNumId w:val="4"/>
  </w:num>
  <w:num w:numId="8">
    <w:abstractNumId w:val="7"/>
  </w:num>
  <w:num w:numId="9">
    <w:abstractNumId w:val="12"/>
  </w:num>
  <w:num w:numId="10">
    <w:abstractNumId w:val="5"/>
  </w:num>
  <w:num w:numId="11">
    <w:abstractNumId w:val="8"/>
  </w:num>
  <w:num w:numId="12">
    <w:abstractNumId w:val="11"/>
  </w:num>
  <w:num w:numId="13">
    <w:abstractNumId w:val="3"/>
  </w:num>
  <w:num w:numId="14">
    <w:abstractNumId w:val="2"/>
  </w:num>
  <w:num w:numId="15">
    <w:abstractNumId w:val="9"/>
  </w:num>
  <w:num w:numId="16">
    <w:abstractNumId w:val="14"/>
  </w:num>
  <w:num w:numId="17">
    <w:abstractNumId w:val="18"/>
  </w:num>
  <w:num w:numId="18">
    <w:abstractNumId w:val="15"/>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autoHyphenation/>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3C5"/>
    <w:rsid w:val="00003AFA"/>
    <w:rsid w:val="000232E9"/>
    <w:rsid w:val="00023479"/>
    <w:rsid w:val="000311F1"/>
    <w:rsid w:val="00044817"/>
    <w:rsid w:val="00063674"/>
    <w:rsid w:val="00067705"/>
    <w:rsid w:val="00074C16"/>
    <w:rsid w:val="00075AE8"/>
    <w:rsid w:val="00085691"/>
    <w:rsid w:val="000A0C09"/>
    <w:rsid w:val="000A760B"/>
    <w:rsid w:val="000B1AF4"/>
    <w:rsid w:val="000B58A8"/>
    <w:rsid w:val="000B6E5F"/>
    <w:rsid w:val="000C04C8"/>
    <w:rsid w:val="000C0D70"/>
    <w:rsid w:val="000C3E5C"/>
    <w:rsid w:val="000C61B0"/>
    <w:rsid w:val="000D06DC"/>
    <w:rsid w:val="000D5F35"/>
    <w:rsid w:val="000D6BDF"/>
    <w:rsid w:val="000D7565"/>
    <w:rsid w:val="000E26C0"/>
    <w:rsid w:val="000F2BA4"/>
    <w:rsid w:val="000F63A0"/>
    <w:rsid w:val="000F6BDF"/>
    <w:rsid w:val="0010138E"/>
    <w:rsid w:val="00110A1E"/>
    <w:rsid w:val="001119EC"/>
    <w:rsid w:val="00111DD9"/>
    <w:rsid w:val="0011602F"/>
    <w:rsid w:val="0012006A"/>
    <w:rsid w:val="001214BF"/>
    <w:rsid w:val="00125F3C"/>
    <w:rsid w:val="00134B12"/>
    <w:rsid w:val="0013749B"/>
    <w:rsid w:val="001425A6"/>
    <w:rsid w:val="00143B91"/>
    <w:rsid w:val="00155E5A"/>
    <w:rsid w:val="0017134A"/>
    <w:rsid w:val="00182663"/>
    <w:rsid w:val="00193E69"/>
    <w:rsid w:val="001957B7"/>
    <w:rsid w:val="00197C5B"/>
    <w:rsid w:val="00197CA3"/>
    <w:rsid w:val="001A0F01"/>
    <w:rsid w:val="001A54A4"/>
    <w:rsid w:val="001A7957"/>
    <w:rsid w:val="001B1433"/>
    <w:rsid w:val="001B7686"/>
    <w:rsid w:val="001C5695"/>
    <w:rsid w:val="001C6E98"/>
    <w:rsid w:val="001D1F72"/>
    <w:rsid w:val="001D6C33"/>
    <w:rsid w:val="001E45CA"/>
    <w:rsid w:val="001F067D"/>
    <w:rsid w:val="001F68C2"/>
    <w:rsid w:val="00211357"/>
    <w:rsid w:val="00214123"/>
    <w:rsid w:val="00225000"/>
    <w:rsid w:val="00227020"/>
    <w:rsid w:val="00233617"/>
    <w:rsid w:val="002371D3"/>
    <w:rsid w:val="00240B6F"/>
    <w:rsid w:val="00244DA7"/>
    <w:rsid w:val="00250180"/>
    <w:rsid w:val="00261E9E"/>
    <w:rsid w:val="0027514C"/>
    <w:rsid w:val="002765C0"/>
    <w:rsid w:val="0028060A"/>
    <w:rsid w:val="00284B28"/>
    <w:rsid w:val="00287CA7"/>
    <w:rsid w:val="00295E18"/>
    <w:rsid w:val="002A2668"/>
    <w:rsid w:val="002A4732"/>
    <w:rsid w:val="002B1161"/>
    <w:rsid w:val="002B4ABC"/>
    <w:rsid w:val="002C5BDF"/>
    <w:rsid w:val="002D548E"/>
    <w:rsid w:val="002E521A"/>
    <w:rsid w:val="002F5127"/>
    <w:rsid w:val="0030082E"/>
    <w:rsid w:val="003130B2"/>
    <w:rsid w:val="00320794"/>
    <w:rsid w:val="003228C8"/>
    <w:rsid w:val="00337213"/>
    <w:rsid w:val="0034557C"/>
    <w:rsid w:val="00346B02"/>
    <w:rsid w:val="00353E29"/>
    <w:rsid w:val="003566D3"/>
    <w:rsid w:val="00363E95"/>
    <w:rsid w:val="003664CF"/>
    <w:rsid w:val="003827DC"/>
    <w:rsid w:val="00382918"/>
    <w:rsid w:val="003833B0"/>
    <w:rsid w:val="00385626"/>
    <w:rsid w:val="00391FDE"/>
    <w:rsid w:val="00393200"/>
    <w:rsid w:val="003A61EC"/>
    <w:rsid w:val="003B0627"/>
    <w:rsid w:val="003D1AA7"/>
    <w:rsid w:val="003E248A"/>
    <w:rsid w:val="003E4369"/>
    <w:rsid w:val="003E79BB"/>
    <w:rsid w:val="003E7C5C"/>
    <w:rsid w:val="003F4BCB"/>
    <w:rsid w:val="00406B3A"/>
    <w:rsid w:val="00410FE4"/>
    <w:rsid w:val="00411D97"/>
    <w:rsid w:val="00415139"/>
    <w:rsid w:val="00415527"/>
    <w:rsid w:val="0042731A"/>
    <w:rsid w:val="0043435D"/>
    <w:rsid w:val="004514D3"/>
    <w:rsid w:val="00451C9F"/>
    <w:rsid w:val="00466E97"/>
    <w:rsid w:val="00474947"/>
    <w:rsid w:val="00486774"/>
    <w:rsid w:val="0049241F"/>
    <w:rsid w:val="004A2166"/>
    <w:rsid w:val="004A2FD4"/>
    <w:rsid w:val="004A7F30"/>
    <w:rsid w:val="004C7691"/>
    <w:rsid w:val="004D4D51"/>
    <w:rsid w:val="004E72A8"/>
    <w:rsid w:val="004F5E5D"/>
    <w:rsid w:val="00503E63"/>
    <w:rsid w:val="0050686B"/>
    <w:rsid w:val="005107DF"/>
    <w:rsid w:val="00514673"/>
    <w:rsid w:val="00521BBD"/>
    <w:rsid w:val="00530B35"/>
    <w:rsid w:val="0053657D"/>
    <w:rsid w:val="005413DE"/>
    <w:rsid w:val="00545609"/>
    <w:rsid w:val="00545800"/>
    <w:rsid w:val="00546C2C"/>
    <w:rsid w:val="005526B4"/>
    <w:rsid w:val="00556DC6"/>
    <w:rsid w:val="005642F6"/>
    <w:rsid w:val="0057258A"/>
    <w:rsid w:val="005726D9"/>
    <w:rsid w:val="00576493"/>
    <w:rsid w:val="005772F3"/>
    <w:rsid w:val="00587095"/>
    <w:rsid w:val="00587AD3"/>
    <w:rsid w:val="005920F9"/>
    <w:rsid w:val="005A7DEF"/>
    <w:rsid w:val="005B162A"/>
    <w:rsid w:val="005B40DC"/>
    <w:rsid w:val="005B6494"/>
    <w:rsid w:val="005C68AB"/>
    <w:rsid w:val="005D25F2"/>
    <w:rsid w:val="005D470B"/>
    <w:rsid w:val="005E47D5"/>
    <w:rsid w:val="005E6351"/>
    <w:rsid w:val="005F0516"/>
    <w:rsid w:val="005F09EE"/>
    <w:rsid w:val="00601E43"/>
    <w:rsid w:val="00604E4A"/>
    <w:rsid w:val="00607E09"/>
    <w:rsid w:val="00611751"/>
    <w:rsid w:val="006216DF"/>
    <w:rsid w:val="00631E17"/>
    <w:rsid w:val="0065298F"/>
    <w:rsid w:val="00653A32"/>
    <w:rsid w:val="006602E2"/>
    <w:rsid w:val="00670967"/>
    <w:rsid w:val="006736E5"/>
    <w:rsid w:val="00673E0E"/>
    <w:rsid w:val="006A0040"/>
    <w:rsid w:val="006B4F31"/>
    <w:rsid w:val="006C5E5A"/>
    <w:rsid w:val="006C789D"/>
    <w:rsid w:val="006D4FA1"/>
    <w:rsid w:val="006E01C6"/>
    <w:rsid w:val="006F3E39"/>
    <w:rsid w:val="006F5B51"/>
    <w:rsid w:val="007107FA"/>
    <w:rsid w:val="00712031"/>
    <w:rsid w:val="00715083"/>
    <w:rsid w:val="007262EB"/>
    <w:rsid w:val="007303A4"/>
    <w:rsid w:val="0073475A"/>
    <w:rsid w:val="00744A28"/>
    <w:rsid w:val="007507C4"/>
    <w:rsid w:val="00770C5E"/>
    <w:rsid w:val="00781B2D"/>
    <w:rsid w:val="00781FC1"/>
    <w:rsid w:val="00782542"/>
    <w:rsid w:val="007A0C95"/>
    <w:rsid w:val="007A392B"/>
    <w:rsid w:val="007A4399"/>
    <w:rsid w:val="007B321B"/>
    <w:rsid w:val="007C2301"/>
    <w:rsid w:val="007C67F2"/>
    <w:rsid w:val="007C6A82"/>
    <w:rsid w:val="007D4730"/>
    <w:rsid w:val="007D6AEB"/>
    <w:rsid w:val="007E2FB2"/>
    <w:rsid w:val="007F3379"/>
    <w:rsid w:val="007F6F9C"/>
    <w:rsid w:val="00803875"/>
    <w:rsid w:val="008114E2"/>
    <w:rsid w:val="00822244"/>
    <w:rsid w:val="00832085"/>
    <w:rsid w:val="008349C8"/>
    <w:rsid w:val="00835C33"/>
    <w:rsid w:val="0083690C"/>
    <w:rsid w:val="00847679"/>
    <w:rsid w:val="00856993"/>
    <w:rsid w:val="008578E1"/>
    <w:rsid w:val="008617F9"/>
    <w:rsid w:val="008677EF"/>
    <w:rsid w:val="0087173F"/>
    <w:rsid w:val="008808C8"/>
    <w:rsid w:val="00884CF9"/>
    <w:rsid w:val="00886F78"/>
    <w:rsid w:val="008A7C77"/>
    <w:rsid w:val="008B16E9"/>
    <w:rsid w:val="008B64A5"/>
    <w:rsid w:val="008C48A0"/>
    <w:rsid w:val="008D1751"/>
    <w:rsid w:val="008E0F01"/>
    <w:rsid w:val="008E1DD6"/>
    <w:rsid w:val="008F7F80"/>
    <w:rsid w:val="00905A72"/>
    <w:rsid w:val="00914152"/>
    <w:rsid w:val="009273EA"/>
    <w:rsid w:val="00931907"/>
    <w:rsid w:val="009457AC"/>
    <w:rsid w:val="00947E75"/>
    <w:rsid w:val="00953F05"/>
    <w:rsid w:val="009643FF"/>
    <w:rsid w:val="00983E93"/>
    <w:rsid w:val="00987D8E"/>
    <w:rsid w:val="00994AE9"/>
    <w:rsid w:val="009B13EA"/>
    <w:rsid w:val="009B3009"/>
    <w:rsid w:val="009B4016"/>
    <w:rsid w:val="009C7502"/>
    <w:rsid w:val="009D32D6"/>
    <w:rsid w:val="009D44F7"/>
    <w:rsid w:val="009E5C60"/>
    <w:rsid w:val="009E5E16"/>
    <w:rsid w:val="009F191B"/>
    <w:rsid w:val="009F53CF"/>
    <w:rsid w:val="00A107F1"/>
    <w:rsid w:val="00A108FF"/>
    <w:rsid w:val="00A11491"/>
    <w:rsid w:val="00A15DF0"/>
    <w:rsid w:val="00A26D80"/>
    <w:rsid w:val="00A374F2"/>
    <w:rsid w:val="00A4315E"/>
    <w:rsid w:val="00A52993"/>
    <w:rsid w:val="00A54D61"/>
    <w:rsid w:val="00A56743"/>
    <w:rsid w:val="00A639D6"/>
    <w:rsid w:val="00A73F89"/>
    <w:rsid w:val="00A764B7"/>
    <w:rsid w:val="00A85FE5"/>
    <w:rsid w:val="00AA007E"/>
    <w:rsid w:val="00AA258D"/>
    <w:rsid w:val="00AB42E9"/>
    <w:rsid w:val="00AB5B5E"/>
    <w:rsid w:val="00AC15F6"/>
    <w:rsid w:val="00AC773C"/>
    <w:rsid w:val="00AD16EA"/>
    <w:rsid w:val="00AE797E"/>
    <w:rsid w:val="00AF133E"/>
    <w:rsid w:val="00AF7151"/>
    <w:rsid w:val="00B21750"/>
    <w:rsid w:val="00B24422"/>
    <w:rsid w:val="00B26639"/>
    <w:rsid w:val="00B34994"/>
    <w:rsid w:val="00B3548A"/>
    <w:rsid w:val="00B45E26"/>
    <w:rsid w:val="00B52A38"/>
    <w:rsid w:val="00B531B4"/>
    <w:rsid w:val="00B65DF2"/>
    <w:rsid w:val="00B76201"/>
    <w:rsid w:val="00B91ED5"/>
    <w:rsid w:val="00B92F10"/>
    <w:rsid w:val="00BB35F4"/>
    <w:rsid w:val="00BB5B42"/>
    <w:rsid w:val="00BB75AF"/>
    <w:rsid w:val="00BC60B5"/>
    <w:rsid w:val="00BD7A51"/>
    <w:rsid w:val="00BE0108"/>
    <w:rsid w:val="00BE30DE"/>
    <w:rsid w:val="00BE785B"/>
    <w:rsid w:val="00BF0540"/>
    <w:rsid w:val="00BF7C3C"/>
    <w:rsid w:val="00C02D30"/>
    <w:rsid w:val="00C17E8E"/>
    <w:rsid w:val="00C221FB"/>
    <w:rsid w:val="00C26466"/>
    <w:rsid w:val="00C577C1"/>
    <w:rsid w:val="00C640B6"/>
    <w:rsid w:val="00C66BCE"/>
    <w:rsid w:val="00C73EFA"/>
    <w:rsid w:val="00C76AB7"/>
    <w:rsid w:val="00C76EAB"/>
    <w:rsid w:val="00C92773"/>
    <w:rsid w:val="00CB2024"/>
    <w:rsid w:val="00CB6362"/>
    <w:rsid w:val="00CC3408"/>
    <w:rsid w:val="00CD25DA"/>
    <w:rsid w:val="00CD3562"/>
    <w:rsid w:val="00CD7409"/>
    <w:rsid w:val="00D05264"/>
    <w:rsid w:val="00D060B9"/>
    <w:rsid w:val="00D12EB0"/>
    <w:rsid w:val="00D143C1"/>
    <w:rsid w:val="00D20BE8"/>
    <w:rsid w:val="00D3039E"/>
    <w:rsid w:val="00D31761"/>
    <w:rsid w:val="00D3605D"/>
    <w:rsid w:val="00D4065C"/>
    <w:rsid w:val="00D40FCF"/>
    <w:rsid w:val="00D45483"/>
    <w:rsid w:val="00D52EF4"/>
    <w:rsid w:val="00D634AF"/>
    <w:rsid w:val="00D636AB"/>
    <w:rsid w:val="00D7119D"/>
    <w:rsid w:val="00D7443B"/>
    <w:rsid w:val="00D80FA4"/>
    <w:rsid w:val="00D86238"/>
    <w:rsid w:val="00D93491"/>
    <w:rsid w:val="00D9536C"/>
    <w:rsid w:val="00DA37B0"/>
    <w:rsid w:val="00DA64F9"/>
    <w:rsid w:val="00DA7992"/>
    <w:rsid w:val="00DB34BB"/>
    <w:rsid w:val="00DB3B1A"/>
    <w:rsid w:val="00DB68C8"/>
    <w:rsid w:val="00DC1839"/>
    <w:rsid w:val="00DD52B0"/>
    <w:rsid w:val="00DE42FC"/>
    <w:rsid w:val="00DF1B86"/>
    <w:rsid w:val="00E01FD2"/>
    <w:rsid w:val="00E137DB"/>
    <w:rsid w:val="00E149ED"/>
    <w:rsid w:val="00E16CBE"/>
    <w:rsid w:val="00E178A4"/>
    <w:rsid w:val="00E21667"/>
    <w:rsid w:val="00E53392"/>
    <w:rsid w:val="00E6403B"/>
    <w:rsid w:val="00E85DB0"/>
    <w:rsid w:val="00EB1481"/>
    <w:rsid w:val="00EB59BD"/>
    <w:rsid w:val="00EC4C94"/>
    <w:rsid w:val="00ED74B0"/>
    <w:rsid w:val="00EF2B9E"/>
    <w:rsid w:val="00F0406B"/>
    <w:rsid w:val="00F04E81"/>
    <w:rsid w:val="00F2407C"/>
    <w:rsid w:val="00F503C5"/>
    <w:rsid w:val="00F61C3C"/>
    <w:rsid w:val="00F6274D"/>
    <w:rsid w:val="00F741C0"/>
    <w:rsid w:val="00F86487"/>
    <w:rsid w:val="00F9519C"/>
    <w:rsid w:val="00F9659B"/>
    <w:rsid w:val="00F974F8"/>
    <w:rsid w:val="00FA034F"/>
    <w:rsid w:val="00FC1FEF"/>
    <w:rsid w:val="00FC3BD3"/>
    <w:rsid w:val="00FF1E41"/>
    <w:rsid w:val="00FF3BE8"/>
    <w:rsid w:val="00FF4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43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D32D6"/>
    <w:pPr>
      <w:tabs>
        <w:tab w:val="center" w:pos="4536"/>
        <w:tab w:val="right" w:pos="9072"/>
      </w:tabs>
      <w:spacing w:line="240" w:lineRule="auto"/>
    </w:pPr>
    <w:rPr>
      <w:rFonts w:eastAsia="Times New Roman" w:cs="Times New Roman"/>
      <w:sz w:val="16"/>
      <w:szCs w:val="20"/>
      <w:lang w:eastAsia="de-DE"/>
    </w:rPr>
  </w:style>
  <w:style w:type="character" w:customStyle="1" w:styleId="KopfzeileZchn">
    <w:name w:val="Kopfzeile Zchn"/>
    <w:basedOn w:val="Absatz-Standardschriftart"/>
    <w:link w:val="Kopfzeile"/>
    <w:rsid w:val="009D32D6"/>
    <w:rPr>
      <w:rFonts w:eastAsia="Times New Roman" w:cs="Times New Roman"/>
      <w:sz w:val="16"/>
      <w:szCs w:val="20"/>
      <w:lang w:eastAsia="de-DE"/>
    </w:rPr>
  </w:style>
  <w:style w:type="paragraph" w:styleId="Sprechblasentext">
    <w:name w:val="Balloon Text"/>
    <w:basedOn w:val="Standard"/>
    <w:link w:val="SprechblasentextZchn"/>
    <w:semiHidden/>
    <w:rsid w:val="00BF0540"/>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F0540"/>
    <w:rPr>
      <w:rFonts w:ascii="Tahoma" w:eastAsia="Times New Roman" w:hAnsi="Tahoma" w:cs="Tahoma"/>
      <w:sz w:val="16"/>
      <w:szCs w:val="16"/>
      <w:lang w:eastAsia="de-DE"/>
    </w:rPr>
  </w:style>
  <w:style w:type="paragraph" w:customStyle="1" w:styleId="StandardE-">
    <w:name w:val="Standard E-"/>
    <w:basedOn w:val="Kopfzeile"/>
    <w:rsid w:val="00BF0540"/>
    <w:pPr>
      <w:numPr>
        <w:numId w:val="1"/>
      </w:numPr>
      <w:tabs>
        <w:tab w:val="clear" w:pos="4536"/>
        <w:tab w:val="clear" w:pos="9072"/>
      </w:tabs>
    </w:pPr>
    <w:rPr>
      <w:rFonts w:cs="Arial"/>
    </w:rPr>
  </w:style>
  <w:style w:type="paragraph" w:customStyle="1" w:styleId="StandardAufzhlung">
    <w:name w:val="Standard Aufzählung"/>
    <w:basedOn w:val="Standard"/>
    <w:rsid w:val="003827DC"/>
    <w:pPr>
      <w:spacing w:line="240" w:lineRule="auto"/>
      <w:ind w:left="213" w:hanging="213"/>
    </w:pPr>
    <w:rPr>
      <w:rFonts w:eastAsia="Times New Roman" w:cs="Arial"/>
      <w:bCs/>
      <w:sz w:val="18"/>
      <w:szCs w:val="20"/>
      <w:lang w:eastAsia="de-DE"/>
    </w:rPr>
  </w:style>
  <w:style w:type="paragraph" w:customStyle="1" w:styleId="Punktation">
    <w:name w:val="Punktation"/>
    <w:basedOn w:val="Standard"/>
    <w:rsid w:val="00BB5B42"/>
    <w:pPr>
      <w:numPr>
        <w:numId w:val="2"/>
      </w:numPr>
      <w:spacing w:line="240" w:lineRule="auto"/>
    </w:pPr>
    <w:rPr>
      <w:rFonts w:eastAsia="Times New Roman" w:cs="Times New Roman"/>
      <w:sz w:val="16"/>
      <w:szCs w:val="20"/>
      <w:lang w:eastAsia="de-DE"/>
    </w:rPr>
  </w:style>
  <w:style w:type="table" w:styleId="Tabellenraster">
    <w:name w:val="Table Grid"/>
    <w:basedOn w:val="NormaleTabelle"/>
    <w:uiPriority w:val="59"/>
    <w:rsid w:val="001C5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2E9"/>
    <w:pPr>
      <w:autoSpaceDE w:val="0"/>
      <w:autoSpaceDN w:val="0"/>
      <w:adjustRightInd w:val="0"/>
      <w:spacing w:line="240" w:lineRule="auto"/>
    </w:pPr>
    <w:rPr>
      <w:rFonts w:cs="Arial"/>
      <w:color w:val="000000"/>
      <w:szCs w:val="24"/>
    </w:rPr>
  </w:style>
  <w:style w:type="paragraph" w:styleId="Listenabsatz">
    <w:name w:val="List Paragraph"/>
    <w:basedOn w:val="Standard"/>
    <w:uiPriority w:val="34"/>
    <w:qFormat/>
    <w:rsid w:val="00197CA3"/>
    <w:pPr>
      <w:ind w:left="720"/>
      <w:contextualSpacing/>
    </w:pPr>
  </w:style>
  <w:style w:type="character" w:styleId="Kommentarzeichen">
    <w:name w:val="annotation reference"/>
    <w:basedOn w:val="Absatz-Standardschriftart"/>
    <w:uiPriority w:val="99"/>
    <w:semiHidden/>
    <w:unhideWhenUsed/>
    <w:rsid w:val="00781FC1"/>
    <w:rPr>
      <w:sz w:val="16"/>
      <w:szCs w:val="16"/>
    </w:rPr>
  </w:style>
  <w:style w:type="paragraph" w:styleId="Kommentartext">
    <w:name w:val="annotation text"/>
    <w:basedOn w:val="Standard"/>
    <w:link w:val="KommentartextZchn"/>
    <w:uiPriority w:val="99"/>
    <w:semiHidden/>
    <w:unhideWhenUsed/>
    <w:rsid w:val="00781F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FC1"/>
    <w:rPr>
      <w:sz w:val="20"/>
      <w:szCs w:val="20"/>
    </w:rPr>
  </w:style>
  <w:style w:type="paragraph" w:styleId="Kommentarthema">
    <w:name w:val="annotation subject"/>
    <w:basedOn w:val="Kommentartext"/>
    <w:next w:val="Kommentartext"/>
    <w:link w:val="KommentarthemaZchn"/>
    <w:uiPriority w:val="99"/>
    <w:semiHidden/>
    <w:unhideWhenUsed/>
    <w:rsid w:val="00781FC1"/>
    <w:rPr>
      <w:b/>
      <w:bCs/>
    </w:rPr>
  </w:style>
  <w:style w:type="character" w:customStyle="1" w:styleId="KommentarthemaZchn">
    <w:name w:val="Kommentarthema Zchn"/>
    <w:basedOn w:val="KommentartextZchn"/>
    <w:link w:val="Kommentarthema"/>
    <w:uiPriority w:val="99"/>
    <w:semiHidden/>
    <w:rsid w:val="00781FC1"/>
    <w:rPr>
      <w:b/>
      <w:bCs/>
      <w:sz w:val="20"/>
      <w:szCs w:val="20"/>
    </w:rPr>
  </w:style>
  <w:style w:type="character" w:styleId="Hyperlink">
    <w:name w:val="Hyperlink"/>
    <w:basedOn w:val="Absatz-Standardschriftart"/>
    <w:uiPriority w:val="99"/>
    <w:unhideWhenUsed/>
    <w:rsid w:val="0030082E"/>
    <w:rPr>
      <w:color w:val="0000FF" w:themeColor="hyperlink"/>
      <w:u w:val="single"/>
    </w:rPr>
  </w:style>
  <w:style w:type="character" w:styleId="BesuchterHyperlink">
    <w:name w:val="FollowedHyperlink"/>
    <w:basedOn w:val="Absatz-Standardschriftart"/>
    <w:uiPriority w:val="99"/>
    <w:semiHidden/>
    <w:unhideWhenUsed/>
    <w:rsid w:val="006117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143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9D32D6"/>
    <w:pPr>
      <w:tabs>
        <w:tab w:val="center" w:pos="4536"/>
        <w:tab w:val="right" w:pos="9072"/>
      </w:tabs>
      <w:spacing w:line="240" w:lineRule="auto"/>
    </w:pPr>
    <w:rPr>
      <w:rFonts w:eastAsia="Times New Roman" w:cs="Times New Roman"/>
      <w:sz w:val="16"/>
      <w:szCs w:val="20"/>
      <w:lang w:eastAsia="de-DE"/>
    </w:rPr>
  </w:style>
  <w:style w:type="character" w:customStyle="1" w:styleId="KopfzeileZchn">
    <w:name w:val="Kopfzeile Zchn"/>
    <w:basedOn w:val="Absatz-Standardschriftart"/>
    <w:link w:val="Kopfzeile"/>
    <w:rsid w:val="009D32D6"/>
    <w:rPr>
      <w:rFonts w:eastAsia="Times New Roman" w:cs="Times New Roman"/>
      <w:sz w:val="16"/>
      <w:szCs w:val="20"/>
      <w:lang w:eastAsia="de-DE"/>
    </w:rPr>
  </w:style>
  <w:style w:type="paragraph" w:styleId="Sprechblasentext">
    <w:name w:val="Balloon Text"/>
    <w:basedOn w:val="Standard"/>
    <w:link w:val="SprechblasentextZchn"/>
    <w:semiHidden/>
    <w:rsid w:val="00BF0540"/>
    <w:pPr>
      <w:spacing w:line="240" w:lineRule="auto"/>
    </w:pPr>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semiHidden/>
    <w:rsid w:val="00BF0540"/>
    <w:rPr>
      <w:rFonts w:ascii="Tahoma" w:eastAsia="Times New Roman" w:hAnsi="Tahoma" w:cs="Tahoma"/>
      <w:sz w:val="16"/>
      <w:szCs w:val="16"/>
      <w:lang w:eastAsia="de-DE"/>
    </w:rPr>
  </w:style>
  <w:style w:type="paragraph" w:customStyle="1" w:styleId="StandardE-">
    <w:name w:val="Standard E-"/>
    <w:basedOn w:val="Kopfzeile"/>
    <w:rsid w:val="00BF0540"/>
    <w:pPr>
      <w:numPr>
        <w:numId w:val="1"/>
      </w:numPr>
      <w:tabs>
        <w:tab w:val="clear" w:pos="4536"/>
        <w:tab w:val="clear" w:pos="9072"/>
      </w:tabs>
    </w:pPr>
    <w:rPr>
      <w:rFonts w:cs="Arial"/>
    </w:rPr>
  </w:style>
  <w:style w:type="paragraph" w:customStyle="1" w:styleId="StandardAufzhlung">
    <w:name w:val="Standard Aufzählung"/>
    <w:basedOn w:val="Standard"/>
    <w:rsid w:val="003827DC"/>
    <w:pPr>
      <w:spacing w:line="240" w:lineRule="auto"/>
      <w:ind w:left="213" w:hanging="213"/>
    </w:pPr>
    <w:rPr>
      <w:rFonts w:eastAsia="Times New Roman" w:cs="Arial"/>
      <w:bCs/>
      <w:sz w:val="18"/>
      <w:szCs w:val="20"/>
      <w:lang w:eastAsia="de-DE"/>
    </w:rPr>
  </w:style>
  <w:style w:type="paragraph" w:customStyle="1" w:styleId="Punktation">
    <w:name w:val="Punktation"/>
    <w:basedOn w:val="Standard"/>
    <w:rsid w:val="00BB5B42"/>
    <w:pPr>
      <w:numPr>
        <w:numId w:val="2"/>
      </w:numPr>
      <w:spacing w:line="240" w:lineRule="auto"/>
    </w:pPr>
    <w:rPr>
      <w:rFonts w:eastAsia="Times New Roman" w:cs="Times New Roman"/>
      <w:sz w:val="16"/>
      <w:szCs w:val="20"/>
      <w:lang w:eastAsia="de-DE"/>
    </w:rPr>
  </w:style>
  <w:style w:type="table" w:styleId="Tabellenraster">
    <w:name w:val="Table Grid"/>
    <w:basedOn w:val="NormaleTabelle"/>
    <w:uiPriority w:val="59"/>
    <w:rsid w:val="001C569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2E9"/>
    <w:pPr>
      <w:autoSpaceDE w:val="0"/>
      <w:autoSpaceDN w:val="0"/>
      <w:adjustRightInd w:val="0"/>
      <w:spacing w:line="240" w:lineRule="auto"/>
    </w:pPr>
    <w:rPr>
      <w:rFonts w:cs="Arial"/>
      <w:color w:val="000000"/>
      <w:szCs w:val="24"/>
    </w:rPr>
  </w:style>
  <w:style w:type="paragraph" w:styleId="Listenabsatz">
    <w:name w:val="List Paragraph"/>
    <w:basedOn w:val="Standard"/>
    <w:uiPriority w:val="34"/>
    <w:qFormat/>
    <w:rsid w:val="00197CA3"/>
    <w:pPr>
      <w:ind w:left="720"/>
      <w:contextualSpacing/>
    </w:pPr>
  </w:style>
  <w:style w:type="character" w:styleId="Kommentarzeichen">
    <w:name w:val="annotation reference"/>
    <w:basedOn w:val="Absatz-Standardschriftart"/>
    <w:uiPriority w:val="99"/>
    <w:semiHidden/>
    <w:unhideWhenUsed/>
    <w:rsid w:val="00781FC1"/>
    <w:rPr>
      <w:sz w:val="16"/>
      <w:szCs w:val="16"/>
    </w:rPr>
  </w:style>
  <w:style w:type="paragraph" w:styleId="Kommentartext">
    <w:name w:val="annotation text"/>
    <w:basedOn w:val="Standard"/>
    <w:link w:val="KommentartextZchn"/>
    <w:uiPriority w:val="99"/>
    <w:semiHidden/>
    <w:unhideWhenUsed/>
    <w:rsid w:val="00781FC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81FC1"/>
    <w:rPr>
      <w:sz w:val="20"/>
      <w:szCs w:val="20"/>
    </w:rPr>
  </w:style>
  <w:style w:type="paragraph" w:styleId="Kommentarthema">
    <w:name w:val="annotation subject"/>
    <w:basedOn w:val="Kommentartext"/>
    <w:next w:val="Kommentartext"/>
    <w:link w:val="KommentarthemaZchn"/>
    <w:uiPriority w:val="99"/>
    <w:semiHidden/>
    <w:unhideWhenUsed/>
    <w:rsid w:val="00781FC1"/>
    <w:rPr>
      <w:b/>
      <w:bCs/>
    </w:rPr>
  </w:style>
  <w:style w:type="character" w:customStyle="1" w:styleId="KommentarthemaZchn">
    <w:name w:val="Kommentarthema Zchn"/>
    <w:basedOn w:val="KommentartextZchn"/>
    <w:link w:val="Kommentarthema"/>
    <w:uiPriority w:val="99"/>
    <w:semiHidden/>
    <w:rsid w:val="00781FC1"/>
    <w:rPr>
      <w:b/>
      <w:bCs/>
      <w:sz w:val="20"/>
      <w:szCs w:val="20"/>
    </w:rPr>
  </w:style>
  <w:style w:type="character" w:styleId="Hyperlink">
    <w:name w:val="Hyperlink"/>
    <w:basedOn w:val="Absatz-Standardschriftart"/>
    <w:uiPriority w:val="99"/>
    <w:unhideWhenUsed/>
    <w:rsid w:val="0030082E"/>
    <w:rPr>
      <w:color w:val="0000FF" w:themeColor="hyperlink"/>
      <w:u w:val="single"/>
    </w:rPr>
  </w:style>
  <w:style w:type="character" w:styleId="BesuchterHyperlink">
    <w:name w:val="FollowedHyperlink"/>
    <w:basedOn w:val="Absatz-Standardschriftart"/>
    <w:uiPriority w:val="99"/>
    <w:semiHidden/>
    <w:unhideWhenUsed/>
    <w:rsid w:val="006117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epl.landwirtschaft-bw.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EF1E-F0D1-46B0-AF42-A5E6C4B25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19163</Words>
  <Characters>120734</Characters>
  <Application>Microsoft Office Word</Application>
  <DocSecurity>0</DocSecurity>
  <Lines>1006</Lines>
  <Paragraphs>279</Paragraphs>
  <ScaleCrop>false</ScaleCrop>
  <HeadingPairs>
    <vt:vector size="2" baseType="variant">
      <vt:variant>
        <vt:lpstr>Titel</vt:lpstr>
      </vt:variant>
      <vt:variant>
        <vt:i4>1</vt:i4>
      </vt:variant>
    </vt:vector>
  </HeadingPairs>
  <TitlesOfParts>
    <vt:vector size="1" baseType="lpstr">
      <vt:lpstr/>
    </vt:vector>
  </TitlesOfParts>
  <Company>MLR</Company>
  <LinksUpToDate>false</LinksUpToDate>
  <CharactersWithSpaces>139618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Uerpmann, Björn Dr. (MLR)</dc:creator>
  <cp:lastModifiedBy>Krüger, Betina (MLR)</cp:lastModifiedBy>
  <cp:revision>3</cp:revision>
  <cp:lastPrinted>2015-11-09T11:59:00Z</cp:lastPrinted>
  <dcterms:created xsi:type="dcterms:W3CDTF">2015-11-09T13:51:00Z</dcterms:created>
  <dcterms:modified xsi:type="dcterms:W3CDTF">2015-11-09T13:55:00Z</dcterms:modified>
</cp:coreProperties>
</file>